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1F578E" w14:textId="77777777" w:rsidR="00260599" w:rsidRPr="00E114A3" w:rsidRDefault="00260599" w:rsidP="00260599">
      <w:pPr>
        <w:spacing w:line="276" w:lineRule="auto"/>
        <w:ind w:left="1416" w:hanging="336"/>
        <w:rPr>
          <w:b/>
          <w:i/>
          <w:sz w:val="36"/>
          <w:szCs w:val="36"/>
        </w:rPr>
      </w:pPr>
      <w:r w:rsidRPr="00E114A3">
        <w:rPr>
          <w:b/>
          <w:i/>
          <w:sz w:val="36"/>
          <w:szCs w:val="36"/>
        </w:rPr>
        <w:t>Ministerstvo pôdohospodárstva a rozvoja vidieka SR</w:t>
      </w:r>
    </w:p>
    <w:p w14:paraId="0E6EC02D" w14:textId="77777777" w:rsidR="00260599" w:rsidRPr="00E114A3" w:rsidRDefault="00260599" w:rsidP="00260599">
      <w:pPr>
        <w:spacing w:line="276" w:lineRule="auto"/>
        <w:jc w:val="center"/>
        <w:rPr>
          <w:b/>
          <w:i/>
          <w:sz w:val="36"/>
          <w:szCs w:val="36"/>
        </w:rPr>
      </w:pPr>
      <w:r w:rsidRPr="00E114A3">
        <w:rPr>
          <w:b/>
          <w:i/>
        </w:rPr>
        <w:t xml:space="preserve">Dobrovičova č. </w:t>
      </w:r>
      <w:smartTag w:uri="urn:schemas-microsoft-com:office:smarttags" w:element="PersonName">
        <w:r w:rsidRPr="00E114A3">
          <w:rPr>
            <w:b/>
            <w:i/>
          </w:rPr>
          <w:t>1</w:t>
        </w:r>
      </w:smartTag>
      <w:r w:rsidRPr="00E114A3">
        <w:rPr>
          <w:b/>
          <w:i/>
        </w:rPr>
        <w:t>2,  8</w:t>
      </w:r>
      <w:smartTag w:uri="urn:schemas-microsoft-com:office:smarttags" w:element="PersonName">
        <w:r w:rsidRPr="00E114A3">
          <w:rPr>
            <w:b/>
            <w:i/>
          </w:rPr>
          <w:t>1</w:t>
        </w:r>
      </w:smartTag>
      <w:r w:rsidRPr="00E114A3">
        <w:rPr>
          <w:b/>
          <w:i/>
        </w:rPr>
        <w:t>2 66  BRATISLAVA</w:t>
      </w:r>
    </w:p>
    <w:p w14:paraId="49CF2CCE" w14:textId="77777777" w:rsidR="00260599" w:rsidRPr="00E114A3" w:rsidRDefault="00260599" w:rsidP="00260599">
      <w:pPr>
        <w:spacing w:line="276" w:lineRule="auto"/>
        <w:jc w:val="center"/>
        <w:rPr>
          <w:b/>
          <w:i/>
          <w:sz w:val="36"/>
          <w:szCs w:val="36"/>
        </w:rPr>
      </w:pPr>
      <w:r w:rsidRPr="00E114A3">
        <w:rPr>
          <w:b/>
          <w:i/>
          <w:sz w:val="36"/>
          <w:szCs w:val="36"/>
        </w:rPr>
        <w:t>Štátna veterinárna a potravinová správa SR</w:t>
      </w:r>
    </w:p>
    <w:p w14:paraId="2BF6A5FE" w14:textId="77777777" w:rsidR="00260599" w:rsidRPr="00E114A3" w:rsidRDefault="00260599" w:rsidP="00260599">
      <w:pPr>
        <w:pBdr>
          <w:bottom w:val="single" w:sz="6" w:space="1" w:color="auto"/>
        </w:pBdr>
        <w:spacing w:line="276" w:lineRule="auto"/>
        <w:jc w:val="center"/>
        <w:rPr>
          <w:b/>
          <w:i/>
        </w:rPr>
      </w:pPr>
      <w:r w:rsidRPr="00E114A3">
        <w:rPr>
          <w:b/>
          <w:i/>
        </w:rPr>
        <w:t xml:space="preserve">Botanická č. </w:t>
      </w:r>
      <w:smartTag w:uri="urn:schemas-microsoft-com:office:smarttags" w:element="PersonName">
        <w:r w:rsidRPr="00E114A3">
          <w:rPr>
            <w:b/>
            <w:i/>
          </w:rPr>
          <w:t>1</w:t>
        </w:r>
      </w:smartTag>
      <w:r w:rsidRPr="00E114A3">
        <w:rPr>
          <w:b/>
          <w:i/>
        </w:rPr>
        <w:t xml:space="preserve">7, 842 </w:t>
      </w:r>
      <w:smartTag w:uri="urn:schemas-microsoft-com:office:smarttags" w:element="PersonName">
        <w:r w:rsidRPr="00E114A3">
          <w:rPr>
            <w:b/>
            <w:i/>
          </w:rPr>
          <w:t>1</w:t>
        </w:r>
      </w:smartTag>
      <w:r w:rsidRPr="00E114A3">
        <w:rPr>
          <w:b/>
          <w:i/>
        </w:rPr>
        <w:t>3  Bratislava</w:t>
      </w:r>
    </w:p>
    <w:p w14:paraId="304ABBDE" w14:textId="77777777" w:rsidR="009652BC" w:rsidRPr="00E114A3" w:rsidRDefault="009652BC" w:rsidP="009652BC">
      <w:pPr>
        <w:spacing w:line="276" w:lineRule="auto"/>
        <w:jc w:val="center"/>
        <w:rPr>
          <w:b/>
          <w:i/>
          <w:sz w:val="32"/>
          <w:szCs w:val="32"/>
        </w:rPr>
      </w:pPr>
    </w:p>
    <w:p w14:paraId="3E160F23" w14:textId="77777777" w:rsidR="009652BC" w:rsidRPr="00E114A3" w:rsidRDefault="009652BC" w:rsidP="009652BC">
      <w:pPr>
        <w:spacing w:line="276" w:lineRule="auto"/>
        <w:jc w:val="center"/>
        <w:rPr>
          <w:b/>
          <w:i/>
          <w:sz w:val="32"/>
          <w:szCs w:val="32"/>
        </w:rPr>
      </w:pPr>
    </w:p>
    <w:p w14:paraId="6F4F833C" w14:textId="77777777" w:rsidR="009652BC" w:rsidRPr="00E114A3" w:rsidRDefault="009652BC" w:rsidP="009652BC">
      <w:pPr>
        <w:spacing w:line="276" w:lineRule="auto"/>
        <w:jc w:val="center"/>
        <w:rPr>
          <w:b/>
          <w:i/>
          <w:sz w:val="32"/>
          <w:szCs w:val="32"/>
        </w:rPr>
      </w:pPr>
    </w:p>
    <w:p w14:paraId="586A869D" w14:textId="77777777" w:rsidR="009652BC" w:rsidRPr="00E114A3" w:rsidRDefault="009652BC" w:rsidP="009652BC">
      <w:pPr>
        <w:spacing w:line="276" w:lineRule="auto"/>
        <w:jc w:val="center"/>
        <w:rPr>
          <w:b/>
          <w:i/>
          <w:sz w:val="32"/>
          <w:szCs w:val="32"/>
        </w:rPr>
      </w:pPr>
    </w:p>
    <w:p w14:paraId="09BB0B95" w14:textId="77777777" w:rsidR="009652BC" w:rsidRPr="00E114A3" w:rsidRDefault="009652BC" w:rsidP="009652BC">
      <w:pPr>
        <w:spacing w:line="276" w:lineRule="auto"/>
        <w:jc w:val="center"/>
        <w:rPr>
          <w:b/>
          <w:i/>
          <w:sz w:val="32"/>
          <w:szCs w:val="32"/>
        </w:rPr>
      </w:pPr>
    </w:p>
    <w:p w14:paraId="67B7FEBC" w14:textId="77777777" w:rsidR="009652BC" w:rsidRPr="00E114A3" w:rsidRDefault="009652BC" w:rsidP="009652BC">
      <w:pPr>
        <w:spacing w:line="276" w:lineRule="auto"/>
        <w:jc w:val="center"/>
        <w:rPr>
          <w:b/>
          <w:i/>
          <w:sz w:val="32"/>
          <w:szCs w:val="32"/>
        </w:rPr>
      </w:pPr>
    </w:p>
    <w:p w14:paraId="18B46790" w14:textId="77777777" w:rsidR="009652BC" w:rsidRPr="00E114A3" w:rsidRDefault="009652BC" w:rsidP="009652BC">
      <w:pPr>
        <w:spacing w:line="276" w:lineRule="auto"/>
        <w:jc w:val="center"/>
        <w:rPr>
          <w:b/>
          <w:i/>
          <w:sz w:val="32"/>
          <w:szCs w:val="32"/>
        </w:rPr>
      </w:pPr>
    </w:p>
    <w:p w14:paraId="5BF5BD0D" w14:textId="77777777" w:rsidR="009652BC" w:rsidRPr="00E114A3" w:rsidRDefault="009652BC" w:rsidP="009652BC">
      <w:pPr>
        <w:spacing w:line="276" w:lineRule="auto"/>
        <w:jc w:val="center"/>
        <w:rPr>
          <w:b/>
          <w:i/>
          <w:sz w:val="32"/>
          <w:szCs w:val="32"/>
        </w:rPr>
      </w:pPr>
      <w:r w:rsidRPr="00E114A3">
        <w:rPr>
          <w:b/>
          <w:i/>
          <w:sz w:val="32"/>
          <w:szCs w:val="32"/>
        </w:rPr>
        <w:t xml:space="preserve">Národný eradikačný program pre africký mor ošípaných v diviačej populácii na </w:t>
      </w:r>
      <w:r w:rsidR="007B7113" w:rsidRPr="00E114A3">
        <w:rPr>
          <w:b/>
          <w:i/>
          <w:sz w:val="32"/>
          <w:szCs w:val="32"/>
        </w:rPr>
        <w:t>Slovensku v roku 2024</w:t>
      </w:r>
    </w:p>
    <w:p w14:paraId="7D628F55" w14:textId="77777777" w:rsidR="009652BC" w:rsidRPr="00E114A3" w:rsidRDefault="009652BC" w:rsidP="009652BC"/>
    <w:p w14:paraId="4921BA7F" w14:textId="77777777" w:rsidR="009652BC" w:rsidRPr="00E114A3" w:rsidRDefault="009652BC" w:rsidP="009652BC"/>
    <w:p w14:paraId="2DFC757A" w14:textId="77777777" w:rsidR="009652BC" w:rsidRPr="00E114A3" w:rsidRDefault="009652BC" w:rsidP="009652BC"/>
    <w:p w14:paraId="49338CE8" w14:textId="77777777" w:rsidR="009652BC" w:rsidRPr="00E114A3" w:rsidRDefault="009652BC" w:rsidP="009652BC"/>
    <w:p w14:paraId="59B173FA" w14:textId="77777777" w:rsidR="009652BC" w:rsidRPr="00E114A3" w:rsidRDefault="009652BC" w:rsidP="009652BC"/>
    <w:p w14:paraId="07BB138B" w14:textId="77777777" w:rsidR="009652BC" w:rsidRPr="00E114A3" w:rsidRDefault="009652BC" w:rsidP="009652BC"/>
    <w:p w14:paraId="2EE9672E" w14:textId="77777777" w:rsidR="009652BC" w:rsidRPr="00E114A3" w:rsidRDefault="009652BC" w:rsidP="009652BC"/>
    <w:p w14:paraId="4B282594" w14:textId="77777777" w:rsidR="009652BC" w:rsidRPr="00E114A3" w:rsidRDefault="009652BC" w:rsidP="009652BC"/>
    <w:p w14:paraId="5E367EBF" w14:textId="77777777" w:rsidR="009652BC" w:rsidRPr="00E114A3" w:rsidRDefault="009652BC" w:rsidP="009652BC"/>
    <w:p w14:paraId="6BA95960" w14:textId="77777777" w:rsidR="009652BC" w:rsidRPr="00E114A3" w:rsidRDefault="009652BC" w:rsidP="009652BC"/>
    <w:p w14:paraId="5AD6989B" w14:textId="77777777" w:rsidR="009652BC" w:rsidRPr="00E114A3" w:rsidRDefault="009652BC" w:rsidP="009652BC"/>
    <w:p w14:paraId="75A95F54" w14:textId="77777777" w:rsidR="009652BC" w:rsidRPr="00E114A3" w:rsidRDefault="009652BC" w:rsidP="009652BC"/>
    <w:p w14:paraId="7DBAFE5E" w14:textId="77777777" w:rsidR="009652BC" w:rsidRPr="00E114A3" w:rsidRDefault="009652BC" w:rsidP="009652BC"/>
    <w:p w14:paraId="09BD48DF" w14:textId="77777777" w:rsidR="009652BC" w:rsidRPr="00E114A3" w:rsidRDefault="009652BC" w:rsidP="009652BC"/>
    <w:p w14:paraId="3DA15C11" w14:textId="77777777" w:rsidR="009652BC" w:rsidRPr="00E114A3" w:rsidRDefault="009652BC" w:rsidP="009652BC"/>
    <w:p w14:paraId="7255D5D5" w14:textId="77777777" w:rsidR="009652BC" w:rsidRPr="00E114A3" w:rsidRDefault="009652BC" w:rsidP="009652BC"/>
    <w:p w14:paraId="61F94E87" w14:textId="77777777" w:rsidR="009652BC" w:rsidRPr="00E114A3" w:rsidRDefault="009652BC" w:rsidP="009652BC"/>
    <w:p w14:paraId="34467E84" w14:textId="77777777" w:rsidR="009652BC" w:rsidRPr="00E114A3" w:rsidRDefault="009652BC" w:rsidP="009652BC"/>
    <w:p w14:paraId="0F704FE5" w14:textId="77777777" w:rsidR="009652BC" w:rsidRPr="00E114A3" w:rsidRDefault="009652BC" w:rsidP="009652BC"/>
    <w:p w14:paraId="62B5B1AC" w14:textId="77777777" w:rsidR="009652BC" w:rsidRPr="00E114A3" w:rsidRDefault="009652BC" w:rsidP="009652BC"/>
    <w:p w14:paraId="6F6DF723" w14:textId="77777777" w:rsidR="009652BC" w:rsidRPr="00E114A3" w:rsidRDefault="009652BC" w:rsidP="009652BC"/>
    <w:p w14:paraId="68AEE9E1" w14:textId="77777777" w:rsidR="009652BC" w:rsidRPr="00E114A3" w:rsidRDefault="009652BC" w:rsidP="009652BC"/>
    <w:p w14:paraId="194F59CC" w14:textId="77777777" w:rsidR="009652BC" w:rsidRPr="00E114A3" w:rsidRDefault="009652BC" w:rsidP="009652BC">
      <w:r w:rsidRPr="00E114A3">
        <w:t>Predložil:</w:t>
      </w:r>
      <w:r w:rsidRPr="00E114A3">
        <w:tab/>
      </w:r>
      <w:r w:rsidRPr="00E114A3">
        <w:tab/>
      </w:r>
      <w:r w:rsidRPr="00E114A3">
        <w:tab/>
      </w:r>
      <w:r w:rsidRPr="00E114A3">
        <w:tab/>
      </w:r>
      <w:r w:rsidRPr="00E114A3">
        <w:tab/>
      </w:r>
      <w:r w:rsidRPr="00E114A3">
        <w:tab/>
      </w:r>
      <w:r w:rsidRPr="00E114A3">
        <w:tab/>
        <w:t>Schválil:</w:t>
      </w:r>
    </w:p>
    <w:p w14:paraId="1434A0A8" w14:textId="77777777" w:rsidR="009652BC" w:rsidRPr="00E114A3" w:rsidRDefault="009652BC" w:rsidP="009652BC">
      <w:pPr>
        <w:rPr>
          <w:b/>
        </w:rPr>
      </w:pPr>
      <w:r w:rsidRPr="00E114A3">
        <w:rPr>
          <w:b/>
        </w:rPr>
        <w:t>prof. MVDr. Jozef Bíreš DrSc.</w:t>
      </w:r>
      <w:r w:rsidRPr="00E114A3">
        <w:rPr>
          <w:b/>
        </w:rPr>
        <w:tab/>
      </w:r>
      <w:r w:rsidRPr="00E114A3">
        <w:rPr>
          <w:b/>
        </w:rPr>
        <w:tab/>
      </w:r>
      <w:r w:rsidRPr="00E114A3">
        <w:rPr>
          <w:b/>
        </w:rPr>
        <w:tab/>
      </w:r>
      <w:r w:rsidRPr="00E114A3">
        <w:rPr>
          <w:b/>
        </w:rPr>
        <w:tab/>
      </w:r>
      <w:r w:rsidR="00E900B6" w:rsidRPr="00E114A3">
        <w:rPr>
          <w:b/>
        </w:rPr>
        <w:t>Ing. Richard Takáč</w:t>
      </w:r>
    </w:p>
    <w:p w14:paraId="420413B0" w14:textId="77777777" w:rsidR="009652BC" w:rsidRPr="00E114A3" w:rsidRDefault="009652BC" w:rsidP="009652BC">
      <w:pPr>
        <w:rPr>
          <w:b/>
        </w:rPr>
      </w:pPr>
      <w:r w:rsidRPr="00E114A3">
        <w:rPr>
          <w:b/>
        </w:rPr>
        <w:t>Hlavný veterinárny lekár SR</w:t>
      </w:r>
      <w:r w:rsidRPr="00E114A3">
        <w:rPr>
          <w:b/>
        </w:rPr>
        <w:tab/>
        <w:t xml:space="preserve">                                    Minister pôdohospodárstva </w:t>
      </w:r>
    </w:p>
    <w:p w14:paraId="31742BCB" w14:textId="77777777" w:rsidR="009652BC" w:rsidRPr="00E114A3" w:rsidRDefault="009652BC" w:rsidP="009652BC">
      <w:pPr>
        <w:rPr>
          <w:b/>
        </w:rPr>
      </w:pPr>
      <w:r w:rsidRPr="00E114A3">
        <w:rPr>
          <w:b/>
        </w:rPr>
        <w:t xml:space="preserve">                                                                                               a rozvoja vidieka SR</w:t>
      </w:r>
    </w:p>
    <w:p w14:paraId="50C0D0F4" w14:textId="77777777" w:rsidR="009652BC" w:rsidRPr="00E114A3" w:rsidRDefault="009652BC" w:rsidP="009652BC">
      <w:pPr>
        <w:rPr>
          <w:b/>
          <w:i/>
        </w:rPr>
      </w:pPr>
    </w:p>
    <w:p w14:paraId="101D020D" w14:textId="77777777" w:rsidR="009652BC" w:rsidRPr="00E114A3" w:rsidRDefault="009652BC" w:rsidP="009652BC">
      <w:pPr>
        <w:rPr>
          <w:b/>
          <w:i/>
        </w:rPr>
      </w:pPr>
    </w:p>
    <w:p w14:paraId="43E4654B" w14:textId="77777777" w:rsidR="009652BC" w:rsidRPr="00E114A3" w:rsidRDefault="00E900B6" w:rsidP="009652BC">
      <w:r w:rsidRPr="00E114A3">
        <w:t>Bratislava, január 2024</w:t>
      </w:r>
    </w:p>
    <w:p w14:paraId="2C0ECD68" w14:textId="77777777" w:rsidR="006459F7" w:rsidRPr="00E114A3" w:rsidRDefault="006459F7"/>
    <w:p w14:paraId="4EEADC7B" w14:textId="77777777" w:rsidR="00260599" w:rsidRPr="00E114A3" w:rsidRDefault="00260599"/>
    <w:p w14:paraId="48CF5F36" w14:textId="77777777" w:rsidR="0088587C" w:rsidRPr="00E114A3" w:rsidRDefault="0088587C" w:rsidP="00510841">
      <w:pPr>
        <w:rPr>
          <w:rFonts w:ascii="Book Antiqua" w:hAnsi="Book Antiqua"/>
          <w:b/>
          <w:i/>
        </w:rPr>
      </w:pPr>
    </w:p>
    <w:p w14:paraId="23194263" w14:textId="08192C91" w:rsidR="00510841" w:rsidRPr="00E114A3" w:rsidRDefault="00510841" w:rsidP="00510841">
      <w:pPr>
        <w:rPr>
          <w:rFonts w:ascii="Book Antiqua" w:hAnsi="Book Antiqua"/>
          <w:b/>
          <w:i/>
        </w:rPr>
      </w:pPr>
      <w:r w:rsidRPr="00E114A3">
        <w:rPr>
          <w:rFonts w:ascii="Book Antiqua" w:hAnsi="Book Antiqua"/>
          <w:b/>
          <w:i/>
        </w:rPr>
        <w:lastRenderedPageBreak/>
        <w:t>NÁRODNÝ ERADIKAČNÝ PROGRAM PRE AFRICKÝ MOR OŠÍPANÝCH V DIVIAČEJ POP</w:t>
      </w:r>
      <w:r w:rsidR="00E900B6" w:rsidRPr="00E114A3">
        <w:rPr>
          <w:rFonts w:ascii="Book Antiqua" w:hAnsi="Book Antiqua"/>
          <w:b/>
          <w:i/>
        </w:rPr>
        <w:t>ULÁCII NA SLOVENSKU PRE ROK 2024</w:t>
      </w:r>
    </w:p>
    <w:p w14:paraId="1B14926E" w14:textId="77777777" w:rsidR="00510841" w:rsidRPr="00E114A3" w:rsidRDefault="00510841" w:rsidP="00510841">
      <w:pPr>
        <w:rPr>
          <w:rFonts w:ascii="Book Antiqua" w:hAnsi="Book Antiqua"/>
        </w:rPr>
      </w:pPr>
    </w:p>
    <w:p w14:paraId="7F423DDB" w14:textId="77777777" w:rsidR="00510841" w:rsidRPr="00E114A3" w:rsidRDefault="00510841" w:rsidP="00510841">
      <w:pPr>
        <w:rPr>
          <w:rFonts w:ascii="Book Antiqua" w:hAnsi="Book Antiqua"/>
          <w:b/>
          <w:bCs/>
        </w:rPr>
      </w:pPr>
      <w:r w:rsidRPr="00E114A3">
        <w:rPr>
          <w:rFonts w:ascii="Book Antiqua" w:hAnsi="Book Antiqua"/>
          <w:b/>
          <w:bCs/>
        </w:rPr>
        <w:t>OBSAH:</w:t>
      </w:r>
    </w:p>
    <w:p w14:paraId="2B4BE7BB"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Ciele programu</w:t>
      </w:r>
    </w:p>
    <w:p w14:paraId="1A05BD70" w14:textId="77777777" w:rsidR="00151CB7" w:rsidRPr="00E114A3" w:rsidRDefault="00510841" w:rsidP="00006610">
      <w:pPr>
        <w:numPr>
          <w:ilvl w:val="0"/>
          <w:numId w:val="1"/>
        </w:numPr>
        <w:jc w:val="both"/>
        <w:rPr>
          <w:rFonts w:ascii="Book Antiqua" w:hAnsi="Book Antiqua"/>
        </w:rPr>
      </w:pPr>
      <w:r w:rsidRPr="00E114A3">
        <w:rPr>
          <w:rFonts w:ascii="Book Antiqua" w:hAnsi="Book Antiqua"/>
        </w:rPr>
        <w:t>Zákonné právomoci</w:t>
      </w:r>
    </w:p>
    <w:p w14:paraId="6941369F" w14:textId="77777777" w:rsidR="00151CB7" w:rsidRPr="00E114A3" w:rsidRDefault="00510841" w:rsidP="00006610">
      <w:pPr>
        <w:numPr>
          <w:ilvl w:val="0"/>
          <w:numId w:val="1"/>
        </w:numPr>
        <w:jc w:val="both"/>
        <w:rPr>
          <w:rFonts w:ascii="Book Antiqua" w:hAnsi="Book Antiqua"/>
        </w:rPr>
      </w:pPr>
      <w:r w:rsidRPr="00E114A3">
        <w:rPr>
          <w:rFonts w:ascii="Book Antiqua" w:hAnsi="Book Antiqua"/>
        </w:rPr>
        <w:t>Finančné zabezpečenie</w:t>
      </w:r>
    </w:p>
    <w:p w14:paraId="05D94FCD" w14:textId="77777777" w:rsidR="00510841" w:rsidRPr="00E114A3" w:rsidRDefault="00B6156A" w:rsidP="00006610">
      <w:pPr>
        <w:numPr>
          <w:ilvl w:val="0"/>
          <w:numId w:val="1"/>
        </w:numPr>
        <w:jc w:val="both"/>
        <w:rPr>
          <w:rFonts w:ascii="Book Antiqua" w:hAnsi="Book Antiqua"/>
        </w:rPr>
      </w:pPr>
      <w:r w:rsidRPr="00E114A3">
        <w:rPr>
          <w:rFonts w:ascii="Book Antiqua" w:hAnsi="Book Antiqua"/>
        </w:rPr>
        <w:t>Zhodnoten</w:t>
      </w:r>
      <w:r w:rsidR="00E900B6" w:rsidRPr="00E114A3">
        <w:rPr>
          <w:rFonts w:ascii="Book Antiqua" w:hAnsi="Book Antiqua"/>
        </w:rPr>
        <w:t>ie nákazovej situácie k 1.1.2024 za rok 2023</w:t>
      </w:r>
    </w:p>
    <w:p w14:paraId="7CD71D5F"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Populácia a registrácia chovov ošípaných</w:t>
      </w:r>
    </w:p>
    <w:p w14:paraId="638EC4AA"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 xml:space="preserve">Požiadavky na biologickú bezpečnosť </w:t>
      </w:r>
    </w:p>
    <w:p w14:paraId="771B9109"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Inšpekcie biologickej bezpečnosti v chovoch ošípaných</w:t>
      </w:r>
    </w:p>
    <w:p w14:paraId="7797F9F5"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 xml:space="preserve">Premiestňovanie  ošípaných  + kontrola premiestňovania živých ošípaných </w:t>
      </w:r>
    </w:p>
    <w:p w14:paraId="1C5D173B" w14:textId="77777777" w:rsidR="00151CB7" w:rsidRPr="00E114A3" w:rsidRDefault="00151CB7" w:rsidP="00006610">
      <w:pPr>
        <w:numPr>
          <w:ilvl w:val="0"/>
          <w:numId w:val="1"/>
        </w:numPr>
        <w:jc w:val="both"/>
        <w:rPr>
          <w:rFonts w:ascii="Book Antiqua" w:hAnsi="Book Antiqua"/>
        </w:rPr>
      </w:pPr>
      <w:r w:rsidRPr="00E114A3">
        <w:rPr>
          <w:rFonts w:ascii="Book Antiqua" w:hAnsi="Book Antiqua"/>
        </w:rPr>
        <w:t>Úradné kontroly chovov ošípaných</w:t>
      </w:r>
    </w:p>
    <w:p w14:paraId="3A50E336" w14:textId="77777777" w:rsidR="00151CB7" w:rsidRPr="00E114A3" w:rsidRDefault="00304041" w:rsidP="00006610">
      <w:pPr>
        <w:numPr>
          <w:ilvl w:val="0"/>
          <w:numId w:val="1"/>
        </w:numPr>
        <w:jc w:val="both"/>
        <w:rPr>
          <w:rFonts w:ascii="Book Antiqua" w:hAnsi="Book Antiqua"/>
        </w:rPr>
      </w:pPr>
      <w:r w:rsidRPr="00E114A3">
        <w:rPr>
          <w:rFonts w:ascii="Book Antiqua" w:hAnsi="Book Antiqua"/>
        </w:rPr>
        <w:t>Veterinárne o</w:t>
      </w:r>
      <w:r w:rsidR="00151CB7" w:rsidRPr="00E114A3">
        <w:rPr>
          <w:rFonts w:ascii="Book Antiqua" w:hAnsi="Book Antiqua"/>
        </w:rPr>
        <w:t>patrenia pre chovy ošípaných</w:t>
      </w:r>
    </w:p>
    <w:p w14:paraId="4C2971F9" w14:textId="77777777" w:rsidR="00A52F85" w:rsidRPr="00E114A3" w:rsidRDefault="00A52F85" w:rsidP="00006610">
      <w:pPr>
        <w:numPr>
          <w:ilvl w:val="0"/>
          <w:numId w:val="1"/>
        </w:numPr>
        <w:jc w:val="both"/>
        <w:rPr>
          <w:rFonts w:ascii="Book Antiqua" w:hAnsi="Book Antiqua"/>
        </w:rPr>
      </w:pPr>
      <w:r w:rsidRPr="00E114A3">
        <w:rPr>
          <w:rFonts w:ascii="Book Antiqua" w:hAnsi="Book Antiqua"/>
        </w:rPr>
        <w:t>Manažment populácie diviakov</w:t>
      </w:r>
    </w:p>
    <w:p w14:paraId="6D0631C0" w14:textId="77777777" w:rsidR="00A52F85" w:rsidRPr="00E114A3" w:rsidRDefault="00A52F85" w:rsidP="008D245C">
      <w:pPr>
        <w:pStyle w:val="Odsekzoznamu"/>
        <w:numPr>
          <w:ilvl w:val="0"/>
          <w:numId w:val="59"/>
        </w:numPr>
        <w:jc w:val="both"/>
        <w:rPr>
          <w:rFonts w:ascii="Book Antiqua" w:hAnsi="Book Antiqua"/>
        </w:rPr>
      </w:pPr>
      <w:r w:rsidRPr="00E114A3">
        <w:rPr>
          <w:rFonts w:ascii="Book Antiqua" w:hAnsi="Book Antiqua"/>
        </w:rPr>
        <w:t>Denzita diviačej zveri</w:t>
      </w:r>
    </w:p>
    <w:p w14:paraId="21AF79DA" w14:textId="77777777" w:rsidR="00F21BAA" w:rsidRPr="00E114A3" w:rsidRDefault="00F21BAA" w:rsidP="008D245C">
      <w:pPr>
        <w:pStyle w:val="Odsekzoznamu"/>
        <w:numPr>
          <w:ilvl w:val="0"/>
          <w:numId w:val="59"/>
        </w:numPr>
        <w:jc w:val="both"/>
        <w:rPr>
          <w:rFonts w:ascii="Book Antiqua" w:hAnsi="Book Antiqua"/>
        </w:rPr>
      </w:pPr>
      <w:r w:rsidRPr="00E114A3">
        <w:rPr>
          <w:rFonts w:ascii="Book Antiqua" w:hAnsi="Book Antiqua"/>
        </w:rPr>
        <w:t xml:space="preserve">Program manažmentu diviačej zveri </w:t>
      </w:r>
    </w:p>
    <w:p w14:paraId="63E277A2" w14:textId="77777777" w:rsidR="00F21BAA" w:rsidRPr="00E114A3" w:rsidRDefault="00A52F85" w:rsidP="008D245C">
      <w:pPr>
        <w:pStyle w:val="Odsekzoznamu"/>
        <w:numPr>
          <w:ilvl w:val="0"/>
          <w:numId w:val="59"/>
        </w:numPr>
        <w:jc w:val="both"/>
        <w:rPr>
          <w:rFonts w:ascii="Book Antiqua" w:hAnsi="Book Antiqua"/>
        </w:rPr>
      </w:pPr>
      <w:r w:rsidRPr="00E114A3">
        <w:rPr>
          <w:rFonts w:ascii="Book Antiqua" w:hAnsi="Book Antiqua"/>
        </w:rPr>
        <w:t>Vymedzenie infikovaných oblastí</w:t>
      </w:r>
    </w:p>
    <w:p w14:paraId="02148115" w14:textId="77777777" w:rsidR="00A52F85" w:rsidRPr="00E114A3" w:rsidRDefault="00A52F85" w:rsidP="008D245C">
      <w:pPr>
        <w:pStyle w:val="Odsekzoznamu"/>
        <w:numPr>
          <w:ilvl w:val="0"/>
          <w:numId w:val="59"/>
        </w:numPr>
        <w:jc w:val="both"/>
        <w:rPr>
          <w:rFonts w:ascii="Book Antiqua" w:hAnsi="Book Antiqua"/>
        </w:rPr>
      </w:pPr>
      <w:r w:rsidRPr="00E114A3">
        <w:rPr>
          <w:rFonts w:ascii="Book Antiqua" w:hAnsi="Book Antiqua"/>
        </w:rPr>
        <w:t>Opatrenia prijaté pre užívateľov poľovných revírov</w:t>
      </w:r>
    </w:p>
    <w:p w14:paraId="67A8C670" w14:textId="77777777" w:rsidR="00D571C9" w:rsidRPr="00E114A3" w:rsidRDefault="00D571C9" w:rsidP="008D245C">
      <w:pPr>
        <w:pStyle w:val="Odsekzoznamu"/>
        <w:numPr>
          <w:ilvl w:val="0"/>
          <w:numId w:val="59"/>
        </w:numPr>
        <w:jc w:val="both"/>
        <w:rPr>
          <w:rFonts w:ascii="Book Antiqua" w:hAnsi="Book Antiqua"/>
        </w:rPr>
      </w:pPr>
      <w:r w:rsidRPr="00E114A3">
        <w:rPr>
          <w:rFonts w:ascii="Book Antiqua" w:hAnsi="Book Antiqua"/>
        </w:rPr>
        <w:t xml:space="preserve">Biologická bezpečnosť </w:t>
      </w:r>
      <w:r w:rsidR="00D26B83" w:rsidRPr="00E114A3">
        <w:rPr>
          <w:rFonts w:ascii="Book Antiqua" w:hAnsi="Book Antiqua"/>
        </w:rPr>
        <w:t>v poľovných revíroch</w:t>
      </w:r>
    </w:p>
    <w:p w14:paraId="50D19F4A" w14:textId="77777777" w:rsidR="00A52F85" w:rsidRPr="00E114A3" w:rsidRDefault="00A52F85" w:rsidP="00006610">
      <w:pPr>
        <w:numPr>
          <w:ilvl w:val="0"/>
          <w:numId w:val="1"/>
        </w:numPr>
        <w:jc w:val="both"/>
        <w:rPr>
          <w:rFonts w:ascii="Book Antiqua" w:hAnsi="Book Antiqua"/>
        </w:rPr>
      </w:pPr>
      <w:r w:rsidRPr="00E114A3">
        <w:rPr>
          <w:rFonts w:ascii="Book Antiqua" w:hAnsi="Book Antiqua"/>
        </w:rPr>
        <w:t>Dohľad nad domácimi ošípanými</w:t>
      </w:r>
    </w:p>
    <w:p w14:paraId="14D8BA3E" w14:textId="77777777" w:rsidR="00A52F85" w:rsidRPr="00E114A3" w:rsidRDefault="00A52F85" w:rsidP="008D245C">
      <w:pPr>
        <w:numPr>
          <w:ilvl w:val="0"/>
          <w:numId w:val="33"/>
        </w:numPr>
        <w:jc w:val="both"/>
        <w:rPr>
          <w:rFonts w:ascii="Book Antiqua" w:hAnsi="Book Antiqua"/>
        </w:rPr>
      </w:pPr>
      <w:r w:rsidRPr="00E114A3">
        <w:rPr>
          <w:rFonts w:ascii="Book Antiqua" w:hAnsi="Book Antiqua"/>
        </w:rPr>
        <w:t>Monitoring domácich ošípaných</w:t>
      </w:r>
    </w:p>
    <w:p w14:paraId="596DA6A0" w14:textId="77777777" w:rsidR="00006610" w:rsidRPr="00E114A3" w:rsidRDefault="00A52F85" w:rsidP="008D245C">
      <w:pPr>
        <w:numPr>
          <w:ilvl w:val="0"/>
          <w:numId w:val="33"/>
        </w:numPr>
        <w:jc w:val="both"/>
        <w:rPr>
          <w:rFonts w:ascii="Book Antiqua" w:hAnsi="Book Antiqua"/>
        </w:rPr>
      </w:pPr>
      <w:r w:rsidRPr="00E114A3">
        <w:rPr>
          <w:rFonts w:ascii="Book Antiqua" w:hAnsi="Book Antiqua"/>
        </w:rPr>
        <w:t>Postup RVPS v prípade podozrenia a výskytu AMO</w:t>
      </w:r>
    </w:p>
    <w:p w14:paraId="5E9E3A9D" w14:textId="77777777" w:rsidR="00006610" w:rsidRPr="00E114A3" w:rsidRDefault="00006610" w:rsidP="00006610">
      <w:pPr>
        <w:pStyle w:val="Odsekzoznamu"/>
        <w:numPr>
          <w:ilvl w:val="0"/>
          <w:numId w:val="1"/>
        </w:numPr>
        <w:jc w:val="both"/>
        <w:rPr>
          <w:rFonts w:ascii="Book Antiqua" w:hAnsi="Book Antiqua"/>
        </w:rPr>
      </w:pPr>
      <w:r w:rsidRPr="00E114A3">
        <w:rPr>
          <w:rFonts w:ascii="Book Antiqua" w:hAnsi="Book Antiqua"/>
        </w:rPr>
        <w:t>Dohľad nad diviakmi</w:t>
      </w:r>
    </w:p>
    <w:p w14:paraId="773B87DA" w14:textId="77777777" w:rsidR="00716576" w:rsidRPr="00E114A3" w:rsidRDefault="00716576" w:rsidP="008D245C">
      <w:pPr>
        <w:pStyle w:val="Odsekzoznamu"/>
        <w:numPr>
          <w:ilvl w:val="0"/>
          <w:numId w:val="58"/>
        </w:numPr>
        <w:jc w:val="both"/>
        <w:rPr>
          <w:rFonts w:ascii="Book Antiqua" w:hAnsi="Book Antiqua"/>
        </w:rPr>
      </w:pPr>
      <w:r w:rsidRPr="00E114A3">
        <w:rPr>
          <w:rFonts w:ascii="Book Antiqua" w:hAnsi="Book Antiqua"/>
        </w:rPr>
        <w:t>Rozsah vykonávaného monitoringu a spôsob vykonania epizootologického vyšetrenia u diviačej zveri.</w:t>
      </w:r>
    </w:p>
    <w:p w14:paraId="41D7A8D6" w14:textId="77777777" w:rsidR="00347472" w:rsidRPr="00E114A3" w:rsidRDefault="001E577D" w:rsidP="008D245C">
      <w:pPr>
        <w:pStyle w:val="Odsekzoznamu"/>
        <w:numPr>
          <w:ilvl w:val="0"/>
          <w:numId w:val="58"/>
        </w:numPr>
        <w:jc w:val="both"/>
        <w:rPr>
          <w:rFonts w:ascii="Book Antiqua" w:hAnsi="Book Antiqua"/>
        </w:rPr>
      </w:pPr>
      <w:r w:rsidRPr="00E114A3">
        <w:rPr>
          <w:rFonts w:ascii="Book Antiqua" w:hAnsi="Book Antiqua"/>
        </w:rPr>
        <w:t>Činnosti RVPS  po oznámení o nájdení uhynutého diviaka</w:t>
      </w:r>
    </w:p>
    <w:p w14:paraId="0974F04A" w14:textId="77777777" w:rsidR="00716576" w:rsidRPr="00E114A3" w:rsidRDefault="00347472" w:rsidP="008D245C">
      <w:pPr>
        <w:pStyle w:val="Odsekzoznamu"/>
        <w:numPr>
          <w:ilvl w:val="0"/>
          <w:numId w:val="58"/>
        </w:numPr>
        <w:jc w:val="both"/>
        <w:rPr>
          <w:rFonts w:ascii="Book Antiqua" w:hAnsi="Book Antiqua"/>
        </w:rPr>
      </w:pPr>
      <w:r w:rsidRPr="00E114A3">
        <w:rPr>
          <w:rFonts w:ascii="Book Antiqua" w:hAnsi="Book Antiqua"/>
        </w:rPr>
        <w:t xml:space="preserve">Požiadavky na zabránenie šírenia choroby poľovníkmi </w:t>
      </w:r>
    </w:p>
    <w:p w14:paraId="6632F27D" w14:textId="77777777" w:rsidR="00A52F85" w:rsidRPr="00E114A3" w:rsidRDefault="00A52F85" w:rsidP="008D245C">
      <w:pPr>
        <w:pStyle w:val="Odsekzoznamu"/>
        <w:numPr>
          <w:ilvl w:val="0"/>
          <w:numId w:val="58"/>
        </w:numPr>
        <w:jc w:val="both"/>
        <w:rPr>
          <w:rFonts w:ascii="Book Antiqua" w:hAnsi="Book Antiqua"/>
        </w:rPr>
      </w:pPr>
      <w:r w:rsidRPr="00E114A3">
        <w:rPr>
          <w:rFonts w:ascii="Book Antiqua" w:hAnsi="Book Antiqua"/>
        </w:rPr>
        <w:t xml:space="preserve">Opatrenia biologickej bezpečnosti v  poľovných revíroch  </w:t>
      </w:r>
    </w:p>
    <w:p w14:paraId="4B8D9AAC" w14:textId="77777777" w:rsidR="00A52F85" w:rsidRPr="00E114A3" w:rsidRDefault="00A52F85" w:rsidP="008D245C">
      <w:pPr>
        <w:pStyle w:val="Odsekzoznamu"/>
        <w:numPr>
          <w:ilvl w:val="0"/>
          <w:numId w:val="58"/>
        </w:numPr>
        <w:jc w:val="both"/>
        <w:rPr>
          <w:rFonts w:ascii="Book Antiqua" w:hAnsi="Book Antiqua"/>
        </w:rPr>
      </w:pPr>
      <w:r w:rsidRPr="00E114A3">
        <w:rPr>
          <w:rFonts w:ascii="Book Antiqua" w:hAnsi="Book Antiqua"/>
        </w:rPr>
        <w:t>Krížové kontroly RVPS a</w:t>
      </w:r>
      <w:r w:rsidR="007F7BA5" w:rsidRPr="00E114A3">
        <w:rPr>
          <w:rFonts w:ascii="Book Antiqua" w:hAnsi="Book Antiqua"/>
        </w:rPr>
        <w:t xml:space="preserve"> OÚ</w:t>
      </w:r>
      <w:r w:rsidR="00BE06D0" w:rsidRPr="00E114A3">
        <w:rPr>
          <w:rFonts w:ascii="Book Antiqua" w:hAnsi="Book Antiqua"/>
        </w:rPr>
        <w:t xml:space="preserve"> odbor pozemkový a lesný</w:t>
      </w:r>
    </w:p>
    <w:p w14:paraId="12739C97" w14:textId="77777777" w:rsidR="00A52F85" w:rsidRPr="00E114A3" w:rsidRDefault="00BE06D0" w:rsidP="008D245C">
      <w:pPr>
        <w:pStyle w:val="Odsekzoznamu"/>
        <w:numPr>
          <w:ilvl w:val="0"/>
          <w:numId w:val="58"/>
        </w:numPr>
        <w:jc w:val="both"/>
        <w:rPr>
          <w:rFonts w:ascii="Book Antiqua" w:hAnsi="Book Antiqua"/>
        </w:rPr>
      </w:pPr>
      <w:r w:rsidRPr="00E114A3">
        <w:rPr>
          <w:rFonts w:ascii="Book Antiqua" w:hAnsi="Book Antiqua"/>
        </w:rPr>
        <w:t>Spôsob vykonávania  lovu diviačej zveri</w:t>
      </w:r>
    </w:p>
    <w:p w14:paraId="784B1A1A" w14:textId="77777777" w:rsidR="00A52F85" w:rsidRPr="00E114A3" w:rsidRDefault="00A52F85" w:rsidP="008D245C">
      <w:pPr>
        <w:pStyle w:val="Odsekzoznamu"/>
        <w:numPr>
          <w:ilvl w:val="0"/>
          <w:numId w:val="58"/>
        </w:numPr>
        <w:jc w:val="both"/>
        <w:rPr>
          <w:rFonts w:ascii="Book Antiqua" w:hAnsi="Book Antiqua"/>
        </w:rPr>
      </w:pPr>
      <w:r w:rsidRPr="00E114A3">
        <w:rPr>
          <w:rFonts w:ascii="Book Antiqua" w:hAnsi="Book Antiqua"/>
        </w:rPr>
        <w:t xml:space="preserve">Školenia poľovníkov </w:t>
      </w:r>
    </w:p>
    <w:p w14:paraId="7435620F" w14:textId="77777777" w:rsidR="00A52F85" w:rsidRPr="00E114A3" w:rsidRDefault="00BE06D0" w:rsidP="008D245C">
      <w:pPr>
        <w:pStyle w:val="Odsekzoznamu"/>
        <w:numPr>
          <w:ilvl w:val="0"/>
          <w:numId w:val="58"/>
        </w:numPr>
        <w:jc w:val="both"/>
        <w:rPr>
          <w:rFonts w:ascii="Book Antiqua" w:hAnsi="Book Antiqua"/>
        </w:rPr>
      </w:pPr>
      <w:r w:rsidRPr="00E114A3">
        <w:rPr>
          <w:rFonts w:ascii="Book Antiqua" w:hAnsi="Book Antiqua"/>
        </w:rPr>
        <w:t>Podpora lovu a vyhľadávania uhynutých diviakov</w:t>
      </w:r>
    </w:p>
    <w:p w14:paraId="3EFFDB27" w14:textId="77777777" w:rsidR="00716576" w:rsidRPr="00E114A3" w:rsidRDefault="00716576" w:rsidP="00A42B4A">
      <w:pPr>
        <w:ind w:left="360"/>
        <w:rPr>
          <w:rFonts w:ascii="Book Antiqua" w:hAnsi="Book Antiqua"/>
        </w:rPr>
      </w:pPr>
    </w:p>
    <w:p w14:paraId="78872AD3" w14:textId="77777777" w:rsidR="00A52F85" w:rsidRPr="00E114A3" w:rsidRDefault="00A52F85" w:rsidP="00A42B4A">
      <w:pPr>
        <w:numPr>
          <w:ilvl w:val="0"/>
          <w:numId w:val="1"/>
        </w:numPr>
        <w:rPr>
          <w:rFonts w:ascii="Book Antiqua" w:hAnsi="Book Antiqua"/>
        </w:rPr>
      </w:pPr>
      <w:r w:rsidRPr="00E114A3">
        <w:rPr>
          <w:rFonts w:ascii="Book Antiqua" w:hAnsi="Book Antiqua"/>
        </w:rPr>
        <w:t>Kontrola jatočných tiel, čerstvého mäsa, mäsových prípravkov a mäsových výrobkov z diviačej zveri</w:t>
      </w:r>
    </w:p>
    <w:p w14:paraId="7482E1AD" w14:textId="77777777" w:rsidR="00DE14D3" w:rsidRPr="00E114A3" w:rsidRDefault="007815F2" w:rsidP="00A42B4A">
      <w:pPr>
        <w:numPr>
          <w:ilvl w:val="0"/>
          <w:numId w:val="1"/>
        </w:numPr>
        <w:rPr>
          <w:rFonts w:ascii="Book Antiqua" w:hAnsi="Book Antiqua"/>
        </w:rPr>
      </w:pPr>
      <w:r w:rsidRPr="00E114A3">
        <w:rPr>
          <w:rFonts w:ascii="Book Antiqua" w:hAnsi="Book Antiqua"/>
        </w:rPr>
        <w:t>Program dohľadu a preventívnych opatrení prijatých vo farmových chovoch diviačej zveri</w:t>
      </w:r>
    </w:p>
    <w:p w14:paraId="5C18A1F5" w14:textId="77777777" w:rsidR="00A52F85" w:rsidRPr="00E114A3" w:rsidRDefault="00A52F85" w:rsidP="00A42B4A">
      <w:pPr>
        <w:numPr>
          <w:ilvl w:val="0"/>
          <w:numId w:val="1"/>
        </w:numPr>
        <w:rPr>
          <w:rFonts w:ascii="Book Antiqua" w:hAnsi="Book Antiqua"/>
        </w:rPr>
      </w:pPr>
      <w:r w:rsidRPr="00E114A3">
        <w:rPr>
          <w:rFonts w:ascii="Book Antiqua" w:hAnsi="Book Antiqua"/>
        </w:rPr>
        <w:t>Úlohy orgánov štátnej správy a Slovenskej poľovníckej komory pri eradikácii AMO v diviačej populácii</w:t>
      </w:r>
    </w:p>
    <w:p w14:paraId="380A1470" w14:textId="77777777" w:rsidR="00A52F85" w:rsidRPr="00E114A3" w:rsidRDefault="00A52F85" w:rsidP="00A42B4A">
      <w:pPr>
        <w:numPr>
          <w:ilvl w:val="0"/>
          <w:numId w:val="1"/>
        </w:numPr>
        <w:rPr>
          <w:rFonts w:ascii="Book Antiqua" w:hAnsi="Book Antiqua"/>
        </w:rPr>
      </w:pPr>
      <w:r w:rsidRPr="00E114A3">
        <w:rPr>
          <w:rFonts w:ascii="Book Antiqua" w:hAnsi="Book Antiqua"/>
        </w:rPr>
        <w:t>Informovanie poľovníkov  a  verejnosti o prijatých opatreniach</w:t>
      </w:r>
    </w:p>
    <w:p w14:paraId="75BEDDC2" w14:textId="77777777" w:rsidR="00A52F85" w:rsidRPr="00E114A3" w:rsidRDefault="00DB119B" w:rsidP="00A42B4A">
      <w:pPr>
        <w:numPr>
          <w:ilvl w:val="0"/>
          <w:numId w:val="1"/>
        </w:numPr>
        <w:rPr>
          <w:rFonts w:ascii="Book Antiqua" w:hAnsi="Book Antiqua"/>
        </w:rPr>
      </w:pPr>
      <w:r w:rsidRPr="00E114A3">
        <w:rPr>
          <w:rFonts w:ascii="Book Antiqua" w:hAnsi="Book Antiqua"/>
        </w:rPr>
        <w:t>V</w:t>
      </w:r>
      <w:r w:rsidR="00A52F85" w:rsidRPr="00E114A3">
        <w:rPr>
          <w:rFonts w:ascii="Book Antiqua" w:hAnsi="Book Antiqua"/>
        </w:rPr>
        <w:t>yhodnotenie  plnenia plánu odbornou skupinou</w:t>
      </w:r>
    </w:p>
    <w:p w14:paraId="364E49D9" w14:textId="77777777" w:rsidR="00A52F85" w:rsidRPr="00E114A3" w:rsidRDefault="00A52F85" w:rsidP="00A42B4A">
      <w:pPr>
        <w:numPr>
          <w:ilvl w:val="0"/>
          <w:numId w:val="1"/>
        </w:numPr>
        <w:rPr>
          <w:rFonts w:ascii="Book Antiqua" w:hAnsi="Book Antiqua"/>
        </w:rPr>
      </w:pPr>
      <w:r w:rsidRPr="00E114A3">
        <w:rPr>
          <w:rFonts w:ascii="Book Antiqua" w:hAnsi="Book Antiqua"/>
        </w:rPr>
        <w:t>Overovanie účinnosti plánov kontroly</w:t>
      </w:r>
    </w:p>
    <w:p w14:paraId="7473D2BC" w14:textId="77777777" w:rsidR="00A52F85" w:rsidRPr="00E114A3" w:rsidRDefault="00A52F85" w:rsidP="00A42B4A">
      <w:pPr>
        <w:numPr>
          <w:ilvl w:val="0"/>
          <w:numId w:val="1"/>
        </w:numPr>
        <w:rPr>
          <w:rFonts w:ascii="Book Antiqua" w:hAnsi="Book Antiqua"/>
        </w:rPr>
      </w:pPr>
      <w:r w:rsidRPr="00E114A3">
        <w:rPr>
          <w:rFonts w:ascii="Book Antiqua" w:hAnsi="Book Antiqua"/>
        </w:rPr>
        <w:t>Laboratórna diagn</w:t>
      </w:r>
      <w:r w:rsidR="00107D4A" w:rsidRPr="00E114A3">
        <w:rPr>
          <w:rFonts w:ascii="Book Antiqua" w:hAnsi="Book Antiqua"/>
        </w:rPr>
        <w:t xml:space="preserve">ostika, </w:t>
      </w:r>
      <w:r w:rsidRPr="00E114A3">
        <w:rPr>
          <w:rFonts w:ascii="Book Antiqua" w:hAnsi="Book Antiqua"/>
        </w:rPr>
        <w:t>odber vzoriek</w:t>
      </w:r>
    </w:p>
    <w:p w14:paraId="1A686C63" w14:textId="77777777" w:rsidR="00A52F85" w:rsidRPr="00E114A3" w:rsidRDefault="00A52F85" w:rsidP="00A42B4A">
      <w:pPr>
        <w:numPr>
          <w:ilvl w:val="0"/>
          <w:numId w:val="1"/>
        </w:numPr>
        <w:rPr>
          <w:rFonts w:ascii="Book Antiqua" w:hAnsi="Book Antiqua"/>
        </w:rPr>
      </w:pPr>
      <w:r w:rsidRPr="00E114A3">
        <w:rPr>
          <w:rFonts w:ascii="Book Antiqua" w:hAnsi="Book Antiqua"/>
        </w:rPr>
        <w:t xml:space="preserve">Dokumentácia </w:t>
      </w:r>
      <w:r w:rsidR="00061541" w:rsidRPr="00E114A3">
        <w:rPr>
          <w:rFonts w:ascii="Book Antiqua" w:hAnsi="Book Antiqua"/>
        </w:rPr>
        <w:t>týkajúca sa domácich ošípaných a diviakov</w:t>
      </w:r>
    </w:p>
    <w:p w14:paraId="3312CFA2" w14:textId="77777777" w:rsidR="00510841" w:rsidRPr="00E114A3" w:rsidRDefault="00510841" w:rsidP="00A42B4A">
      <w:pPr>
        <w:numPr>
          <w:ilvl w:val="0"/>
          <w:numId w:val="1"/>
        </w:numPr>
        <w:rPr>
          <w:rFonts w:ascii="Book Antiqua" w:hAnsi="Book Antiqua"/>
        </w:rPr>
      </w:pPr>
      <w:r w:rsidRPr="00E114A3">
        <w:rPr>
          <w:rFonts w:ascii="Book Antiqua" w:hAnsi="Book Antiqua"/>
        </w:rPr>
        <w:t xml:space="preserve">Prílohy </w:t>
      </w:r>
    </w:p>
    <w:p w14:paraId="73B44022" w14:textId="77777777" w:rsidR="00510841" w:rsidRPr="00E114A3" w:rsidRDefault="00510841" w:rsidP="00A42B4A">
      <w:pPr>
        <w:rPr>
          <w:rFonts w:ascii="Book Antiqua" w:hAnsi="Book Antiqua"/>
        </w:rPr>
      </w:pPr>
    </w:p>
    <w:p w14:paraId="650D40BA" w14:textId="77777777" w:rsidR="00260599" w:rsidRPr="00E114A3" w:rsidRDefault="00260599">
      <w:pPr>
        <w:rPr>
          <w:rFonts w:ascii="Book Antiqua" w:hAnsi="Book Antiqua"/>
        </w:rPr>
      </w:pPr>
    </w:p>
    <w:p w14:paraId="0DDCF397" w14:textId="712CEF79" w:rsidR="006D1220" w:rsidRPr="00E114A3" w:rsidRDefault="006D1220" w:rsidP="006D1220">
      <w:pPr>
        <w:tabs>
          <w:tab w:val="left" w:pos="7371"/>
        </w:tabs>
        <w:rPr>
          <w:rFonts w:ascii="Book Antiqua" w:hAnsi="Book Antiqua"/>
        </w:rPr>
      </w:pPr>
    </w:p>
    <w:p w14:paraId="70799FF9" w14:textId="77777777" w:rsidR="00E90116" w:rsidRPr="00E114A3" w:rsidRDefault="00E90116" w:rsidP="00A52F85">
      <w:pPr>
        <w:numPr>
          <w:ilvl w:val="0"/>
          <w:numId w:val="2"/>
        </w:numPr>
        <w:jc w:val="center"/>
        <w:rPr>
          <w:rFonts w:ascii="Book Antiqua" w:hAnsi="Book Antiqua"/>
          <w:b/>
          <w:sz w:val="32"/>
          <w:szCs w:val="32"/>
        </w:rPr>
      </w:pPr>
      <w:r w:rsidRPr="00E114A3">
        <w:rPr>
          <w:rFonts w:ascii="Book Antiqua" w:hAnsi="Book Antiqua"/>
          <w:b/>
          <w:sz w:val="32"/>
          <w:szCs w:val="32"/>
        </w:rPr>
        <w:lastRenderedPageBreak/>
        <w:t>Ciele programu</w:t>
      </w:r>
    </w:p>
    <w:p w14:paraId="04FB1589" w14:textId="77777777" w:rsidR="00E90116" w:rsidRPr="00E114A3" w:rsidRDefault="00E90116" w:rsidP="00F05497">
      <w:pPr>
        <w:pStyle w:val="Odsekzoznamu"/>
        <w:numPr>
          <w:ilvl w:val="0"/>
          <w:numId w:val="3"/>
        </w:numPr>
        <w:spacing w:after="160" w:line="259" w:lineRule="auto"/>
        <w:rPr>
          <w:rFonts w:ascii="Book Antiqua" w:hAnsi="Book Antiqua"/>
        </w:rPr>
      </w:pPr>
      <w:r w:rsidRPr="00E114A3">
        <w:rPr>
          <w:rFonts w:ascii="Book Antiqua" w:hAnsi="Book Antiqua"/>
        </w:rPr>
        <w:t xml:space="preserve">Realizácia opatrení na </w:t>
      </w:r>
      <w:r w:rsidR="008D2333" w:rsidRPr="00E114A3">
        <w:rPr>
          <w:rFonts w:ascii="Book Antiqua" w:hAnsi="Book Antiqua"/>
        </w:rPr>
        <w:t xml:space="preserve"> monitorovanie a </w:t>
      </w:r>
      <w:r w:rsidRPr="00E114A3">
        <w:rPr>
          <w:rFonts w:ascii="Book Antiqua" w:hAnsi="Book Antiqua"/>
        </w:rPr>
        <w:t>dosiahnutie eradikácie AMO.</w:t>
      </w:r>
    </w:p>
    <w:p w14:paraId="2F75E8D6" w14:textId="77777777" w:rsidR="00E90116" w:rsidRPr="00E114A3" w:rsidRDefault="00E90116" w:rsidP="00F05497">
      <w:pPr>
        <w:pStyle w:val="Odsekzoznamu"/>
        <w:numPr>
          <w:ilvl w:val="0"/>
          <w:numId w:val="3"/>
        </w:numPr>
        <w:spacing w:after="160" w:line="259" w:lineRule="auto"/>
        <w:rPr>
          <w:rFonts w:ascii="Book Antiqua" w:hAnsi="Book Antiqua"/>
          <w:i/>
        </w:rPr>
      </w:pPr>
      <w:r w:rsidRPr="00E114A3">
        <w:rPr>
          <w:rFonts w:ascii="Book Antiqua" w:hAnsi="Book Antiqua"/>
        </w:rPr>
        <w:t>Plnenie právnych požiadaviek a odporúčaných postupov  zmysle usmernení a metodických pokynov týkajúcich sa sledovania AMO u diviakov a domácich ošípaných</w:t>
      </w:r>
    </w:p>
    <w:p w14:paraId="597218D5" w14:textId="77777777" w:rsidR="00E90116" w:rsidRPr="00E114A3" w:rsidRDefault="00E90116" w:rsidP="00F05497">
      <w:pPr>
        <w:pStyle w:val="Odsekzoznamu"/>
        <w:numPr>
          <w:ilvl w:val="0"/>
          <w:numId w:val="3"/>
        </w:numPr>
        <w:spacing w:after="160" w:line="259" w:lineRule="auto"/>
        <w:rPr>
          <w:rFonts w:ascii="Book Antiqua" w:hAnsi="Book Antiqua"/>
        </w:rPr>
      </w:pPr>
      <w:r w:rsidRPr="00E114A3">
        <w:rPr>
          <w:rFonts w:ascii="Book Antiqua" w:hAnsi="Book Antiqua"/>
        </w:rPr>
        <w:t>Uplatňovanie ustanovení vykon</w:t>
      </w:r>
      <w:r w:rsidR="00E900B6" w:rsidRPr="00E114A3">
        <w:rPr>
          <w:rFonts w:ascii="Book Antiqua" w:hAnsi="Book Antiqua"/>
        </w:rPr>
        <w:t>ávacieho nariadenia Komisie 2023</w:t>
      </w:r>
      <w:r w:rsidRPr="00E114A3">
        <w:rPr>
          <w:rFonts w:ascii="Book Antiqua" w:hAnsi="Book Antiqua"/>
        </w:rPr>
        <w:t>/</w:t>
      </w:r>
      <w:r w:rsidR="00E900B6" w:rsidRPr="00E114A3">
        <w:rPr>
          <w:rFonts w:ascii="Book Antiqua" w:hAnsi="Book Antiqua"/>
        </w:rPr>
        <w:t>594/ EU</w:t>
      </w:r>
    </w:p>
    <w:p w14:paraId="092F7AF9" w14:textId="77777777" w:rsidR="00E900B6" w:rsidRPr="00E114A3" w:rsidRDefault="00E900B6" w:rsidP="00E02778">
      <w:pPr>
        <w:pStyle w:val="Odsekzoznamu"/>
        <w:numPr>
          <w:ilvl w:val="0"/>
          <w:numId w:val="3"/>
        </w:numPr>
        <w:spacing w:after="160" w:line="259" w:lineRule="auto"/>
        <w:rPr>
          <w:rFonts w:ascii="Book Antiqua" w:hAnsi="Book Antiqua"/>
        </w:rPr>
      </w:pPr>
      <w:r w:rsidRPr="00E114A3">
        <w:rPr>
          <w:rFonts w:ascii="Book Antiqua" w:hAnsi="Book Antiqua"/>
        </w:rPr>
        <w:t>I</w:t>
      </w:r>
      <w:r w:rsidR="00086F13" w:rsidRPr="00E114A3">
        <w:rPr>
          <w:rFonts w:ascii="Book Antiqua" w:hAnsi="Book Antiqua"/>
        </w:rPr>
        <w:t xml:space="preserve">mplementácia </w:t>
      </w:r>
      <w:r w:rsidR="00E90116" w:rsidRPr="00E114A3">
        <w:rPr>
          <w:rFonts w:ascii="Book Antiqua" w:hAnsi="Book Antiqua"/>
        </w:rPr>
        <w:t xml:space="preserve"> opatrení a</w:t>
      </w:r>
      <w:r w:rsidRPr="00E114A3">
        <w:rPr>
          <w:rFonts w:ascii="Book Antiqua" w:hAnsi="Book Antiqua"/>
        </w:rPr>
        <w:t> </w:t>
      </w:r>
      <w:r w:rsidR="00E90116" w:rsidRPr="00E114A3">
        <w:rPr>
          <w:rFonts w:ascii="Book Antiqua" w:hAnsi="Book Antiqua"/>
        </w:rPr>
        <w:t>postupov</w:t>
      </w:r>
      <w:r w:rsidRPr="00E114A3">
        <w:rPr>
          <w:rFonts w:ascii="Book Antiqua" w:hAnsi="Book Antiqua"/>
        </w:rPr>
        <w:t xml:space="preserve"> </w:t>
      </w:r>
      <w:r w:rsidR="00E90116" w:rsidRPr="00E114A3">
        <w:rPr>
          <w:rFonts w:ascii="Book Antiqua" w:hAnsi="Book Antiqua"/>
        </w:rPr>
        <w:t xml:space="preserve"> </w:t>
      </w:r>
      <w:r w:rsidRPr="00E114A3">
        <w:rPr>
          <w:rFonts w:ascii="Book Antiqua" w:hAnsi="Book Antiqua"/>
        </w:rPr>
        <w:t>Oznámenie komisie o u usmerneniach o prevencii, kontrole  a  eradikácii AMO v Únii (usmernenia o AMO, C/2023/1504)</w:t>
      </w:r>
    </w:p>
    <w:p w14:paraId="7D8D62E4" w14:textId="77777777" w:rsidR="00E90116" w:rsidRPr="00E114A3" w:rsidRDefault="00E90116" w:rsidP="00E900B6">
      <w:pPr>
        <w:pStyle w:val="Odsekzoznamu"/>
        <w:spacing w:after="160" w:line="259" w:lineRule="auto"/>
        <w:jc w:val="both"/>
        <w:rPr>
          <w:rFonts w:ascii="Book Antiqua" w:hAnsi="Book Antiqua"/>
        </w:rPr>
      </w:pPr>
    </w:p>
    <w:p w14:paraId="3417CD20" w14:textId="77777777" w:rsidR="00E90116" w:rsidRPr="00E114A3" w:rsidRDefault="00E90116" w:rsidP="00F05497">
      <w:pPr>
        <w:pStyle w:val="Odsekzoznamu"/>
        <w:numPr>
          <w:ilvl w:val="0"/>
          <w:numId w:val="2"/>
        </w:numPr>
        <w:tabs>
          <w:tab w:val="left" w:pos="7371"/>
        </w:tabs>
        <w:jc w:val="center"/>
        <w:rPr>
          <w:rFonts w:ascii="Book Antiqua" w:hAnsi="Book Antiqua"/>
          <w:b/>
          <w:sz w:val="32"/>
          <w:szCs w:val="32"/>
        </w:rPr>
      </w:pPr>
      <w:r w:rsidRPr="00E114A3">
        <w:rPr>
          <w:rFonts w:ascii="Book Antiqua" w:hAnsi="Book Antiqua"/>
          <w:b/>
          <w:sz w:val="32"/>
          <w:szCs w:val="32"/>
        </w:rPr>
        <w:t>Zákonné právomoci</w:t>
      </w:r>
    </w:p>
    <w:p w14:paraId="102507B0" w14:textId="77777777" w:rsidR="00E90116" w:rsidRPr="00E114A3" w:rsidRDefault="00E90116" w:rsidP="00E90116">
      <w:pPr>
        <w:pStyle w:val="Odsekzoznamu"/>
        <w:tabs>
          <w:tab w:val="left" w:pos="7371"/>
        </w:tabs>
        <w:ind w:left="360"/>
        <w:rPr>
          <w:rFonts w:ascii="Book Antiqua" w:hAnsi="Book Antiqua"/>
          <w:b/>
        </w:rPr>
      </w:pPr>
    </w:p>
    <w:p w14:paraId="77A4B437" w14:textId="77777777" w:rsidR="00E90116" w:rsidRPr="00E114A3" w:rsidRDefault="00E90116" w:rsidP="00086F13">
      <w:pPr>
        <w:pStyle w:val="Odsekzoznamu"/>
        <w:numPr>
          <w:ilvl w:val="1"/>
          <w:numId w:val="5"/>
        </w:numPr>
        <w:tabs>
          <w:tab w:val="left" w:pos="7371"/>
        </w:tabs>
        <w:rPr>
          <w:rFonts w:ascii="Book Antiqua" w:hAnsi="Book Antiqua"/>
        </w:rPr>
      </w:pPr>
      <w:r w:rsidRPr="00E114A3">
        <w:rPr>
          <w:rFonts w:ascii="Book Antiqua" w:hAnsi="Book Antiqua"/>
        </w:rPr>
        <w:t>Právny rámec pre kontrolu AMO je obsiahnutý v týchto dokumentoch</w:t>
      </w:r>
    </w:p>
    <w:p w14:paraId="04A2948D" w14:textId="77777777" w:rsidR="00086F13" w:rsidRPr="00E114A3" w:rsidRDefault="00086F13" w:rsidP="00086F13">
      <w:pPr>
        <w:tabs>
          <w:tab w:val="left" w:pos="7371"/>
        </w:tabs>
        <w:rPr>
          <w:rFonts w:ascii="Book Antiqua" w:hAnsi="Book Antiqua"/>
        </w:rPr>
      </w:pPr>
    </w:p>
    <w:p w14:paraId="6C298E5B" w14:textId="77777777" w:rsidR="00086F13" w:rsidRPr="00E114A3" w:rsidRDefault="00086F13" w:rsidP="00086F13">
      <w:pPr>
        <w:numPr>
          <w:ilvl w:val="1"/>
          <w:numId w:val="4"/>
        </w:numPr>
        <w:spacing w:line="276" w:lineRule="auto"/>
        <w:jc w:val="both"/>
        <w:rPr>
          <w:rFonts w:ascii="Book Antiqua" w:hAnsi="Book Antiqua"/>
        </w:rPr>
      </w:pPr>
      <w:r w:rsidRPr="00E114A3">
        <w:rPr>
          <w:rFonts w:ascii="Book Antiqua" w:hAnsi="Book Antiqua"/>
        </w:rPr>
        <w:t>Zákon č. 39/2007 Z. z. o veterinárnej starostlivosti v znení neskorších predpisov (ďalej len „zákon č. 39/2007 Z. z.“).</w:t>
      </w:r>
    </w:p>
    <w:p w14:paraId="11472E8D" w14:textId="77777777" w:rsidR="00086F13" w:rsidRPr="00E114A3" w:rsidRDefault="00086F13" w:rsidP="00086F13">
      <w:pPr>
        <w:numPr>
          <w:ilvl w:val="1"/>
          <w:numId w:val="4"/>
        </w:numPr>
        <w:spacing w:line="276" w:lineRule="auto"/>
        <w:jc w:val="both"/>
        <w:rPr>
          <w:rFonts w:ascii="Book Antiqua" w:hAnsi="Book Antiqua"/>
        </w:rPr>
      </w:pPr>
      <w:r w:rsidRPr="00E114A3">
        <w:rPr>
          <w:rFonts w:ascii="Book Antiqua" w:hAnsi="Book Antiqua"/>
        </w:rPr>
        <w:t>Delegované nariadenie Komisie č. 2020/687/EÚ ktorým sa dopĺňa nariadenie Európskeho parlamentu a Rady (EÚ) 2016/429, pokiaľ ide o pravidlá prevencie a kontroly určitých chorôb zo zoznamu.</w:t>
      </w:r>
    </w:p>
    <w:p w14:paraId="72D18381" w14:textId="77777777" w:rsidR="00086F13" w:rsidRPr="00E114A3" w:rsidRDefault="00E02778" w:rsidP="00E02778">
      <w:pPr>
        <w:numPr>
          <w:ilvl w:val="1"/>
          <w:numId w:val="4"/>
        </w:numPr>
        <w:spacing w:line="276" w:lineRule="auto"/>
        <w:jc w:val="both"/>
        <w:rPr>
          <w:rFonts w:ascii="Book Antiqua" w:hAnsi="Book Antiqua"/>
        </w:rPr>
      </w:pPr>
      <w:r w:rsidRPr="00E114A3">
        <w:rPr>
          <w:rFonts w:ascii="Book Antiqua" w:hAnsi="Book Antiqua"/>
        </w:rPr>
        <w:t>Vykonávacie nariadenie Komisie (EÚ) 2023/594 zo 16. marca 2023, ktorým sa stanovujú osobitné opatrenia na kontrolu afrického moru ošípaných a zrušuje vykonávacie nariadenie (EÚ) 2021/605 (ďalej len VNK (EÚ) 2023/594).</w:t>
      </w:r>
    </w:p>
    <w:p w14:paraId="6AAED31D" w14:textId="77777777" w:rsidR="00086F13" w:rsidRPr="00E114A3" w:rsidRDefault="00086F13" w:rsidP="00086F13">
      <w:pPr>
        <w:numPr>
          <w:ilvl w:val="1"/>
          <w:numId w:val="4"/>
        </w:numPr>
        <w:spacing w:line="276" w:lineRule="auto"/>
        <w:jc w:val="both"/>
        <w:rPr>
          <w:rFonts w:ascii="Book Antiqua" w:hAnsi="Book Antiqua"/>
        </w:rPr>
      </w:pPr>
      <w:r w:rsidRPr="00E114A3">
        <w:rPr>
          <w:rFonts w:ascii="Book Antiqua" w:hAnsi="Book Antiqua"/>
        </w:rPr>
        <w:t>Zákon č.274/2009 o poľovníctve o poľovníctve a o zmene a doplnení niektorých zákonov</w:t>
      </w:r>
      <w:r w:rsidRPr="00E114A3">
        <w:rPr>
          <w:rFonts w:ascii="Book Antiqua" w:hAnsi="Book Antiqua"/>
        </w:rPr>
        <w:br/>
      </w:r>
    </w:p>
    <w:p w14:paraId="4FE5E510" w14:textId="77777777" w:rsidR="00E90116" w:rsidRPr="00E114A3" w:rsidRDefault="00E90116" w:rsidP="00F05497">
      <w:pPr>
        <w:pStyle w:val="Odsekzoznamu"/>
        <w:numPr>
          <w:ilvl w:val="1"/>
          <w:numId w:val="5"/>
        </w:numPr>
        <w:tabs>
          <w:tab w:val="left" w:pos="7371"/>
        </w:tabs>
        <w:rPr>
          <w:rFonts w:ascii="Book Antiqua" w:hAnsi="Book Antiqua"/>
        </w:rPr>
      </w:pPr>
      <w:r w:rsidRPr="00E114A3">
        <w:rPr>
          <w:rFonts w:ascii="Book Antiqua" w:hAnsi="Book Antiqua"/>
        </w:rPr>
        <w:t>Pracovné dokumenty</w:t>
      </w:r>
    </w:p>
    <w:p w14:paraId="4191755F" w14:textId="77777777" w:rsidR="00E02778" w:rsidRPr="00E114A3" w:rsidRDefault="00E02778" w:rsidP="00E02778">
      <w:pPr>
        <w:pStyle w:val="Odsekzoznamu"/>
        <w:numPr>
          <w:ilvl w:val="1"/>
          <w:numId w:val="4"/>
        </w:numPr>
        <w:rPr>
          <w:rFonts w:ascii="Book Antiqua" w:hAnsi="Book Antiqua"/>
          <w:lang w:eastAsia="cs-CZ"/>
        </w:rPr>
      </w:pPr>
      <w:r w:rsidRPr="00E114A3">
        <w:rPr>
          <w:rFonts w:ascii="Book Antiqua" w:hAnsi="Book Antiqua"/>
          <w:lang w:eastAsia="cs-CZ"/>
        </w:rPr>
        <w:t>Oznámenie komisie o u usmerneniach o prevencii, kontrole  a  eradikácii AMO v Únii (usmernenia o AMO, C/2023/1504)</w:t>
      </w:r>
    </w:p>
    <w:p w14:paraId="0450A032" w14:textId="77777777" w:rsidR="00E90116" w:rsidRPr="00E114A3" w:rsidRDefault="00E90116" w:rsidP="00C33E26">
      <w:pPr>
        <w:tabs>
          <w:tab w:val="left" w:pos="7371"/>
        </w:tabs>
        <w:ind w:left="720"/>
        <w:jc w:val="both"/>
        <w:rPr>
          <w:rFonts w:ascii="Book Antiqua" w:hAnsi="Book Antiqua"/>
        </w:rPr>
      </w:pPr>
    </w:p>
    <w:p w14:paraId="241E5A1C" w14:textId="77777777" w:rsidR="00F05187" w:rsidRPr="00E114A3" w:rsidRDefault="00F05187" w:rsidP="00F05497">
      <w:pPr>
        <w:pStyle w:val="Odsekzoznamu"/>
        <w:numPr>
          <w:ilvl w:val="0"/>
          <w:numId w:val="4"/>
        </w:numPr>
        <w:tabs>
          <w:tab w:val="left" w:pos="7371"/>
        </w:tabs>
        <w:jc w:val="center"/>
        <w:rPr>
          <w:rFonts w:ascii="Book Antiqua" w:hAnsi="Book Antiqua"/>
          <w:b/>
          <w:sz w:val="32"/>
          <w:szCs w:val="32"/>
        </w:rPr>
      </w:pPr>
      <w:r w:rsidRPr="00E114A3">
        <w:rPr>
          <w:rFonts w:ascii="Book Antiqua" w:hAnsi="Book Antiqua"/>
          <w:b/>
          <w:sz w:val="32"/>
          <w:szCs w:val="32"/>
        </w:rPr>
        <w:t>Finančné zabezpečenie</w:t>
      </w:r>
    </w:p>
    <w:p w14:paraId="3B73A3A3" w14:textId="77777777" w:rsidR="00F05187" w:rsidRPr="00E114A3" w:rsidRDefault="00F05187" w:rsidP="00F05187">
      <w:pPr>
        <w:tabs>
          <w:tab w:val="left" w:pos="7371"/>
        </w:tabs>
        <w:rPr>
          <w:rFonts w:ascii="Book Antiqua" w:hAnsi="Book Antiqua"/>
          <w:b/>
        </w:rPr>
      </w:pPr>
    </w:p>
    <w:p w14:paraId="5E597848" w14:textId="77777777" w:rsidR="00F05187" w:rsidRPr="00E114A3" w:rsidRDefault="00F05187" w:rsidP="00F05187">
      <w:pPr>
        <w:tabs>
          <w:tab w:val="left" w:pos="7371"/>
        </w:tabs>
        <w:rPr>
          <w:rFonts w:ascii="Book Antiqua" w:hAnsi="Book Antiqua"/>
        </w:rPr>
      </w:pPr>
      <w:r w:rsidRPr="00E114A3">
        <w:rPr>
          <w:rFonts w:ascii="Book Antiqua" w:hAnsi="Book Antiqua"/>
        </w:rPr>
        <w:t>3.1 Finančné zabezpečenie plánu eradikácie AMO v diviačej populácii je zabezpečené z rozpočtu Štátnej veterinárnej a potravinovej správy SR</w:t>
      </w:r>
    </w:p>
    <w:p w14:paraId="29685AB8" w14:textId="77777777" w:rsidR="00F05187" w:rsidRPr="00E114A3" w:rsidRDefault="00F05187" w:rsidP="00F05497">
      <w:pPr>
        <w:numPr>
          <w:ilvl w:val="1"/>
          <w:numId w:val="6"/>
        </w:numPr>
        <w:tabs>
          <w:tab w:val="left" w:pos="7371"/>
        </w:tabs>
        <w:rPr>
          <w:rFonts w:ascii="Book Antiqua" w:hAnsi="Book Antiqua"/>
        </w:rPr>
      </w:pPr>
      <w:r w:rsidRPr="00E114A3">
        <w:rPr>
          <w:rFonts w:ascii="Book Antiqua" w:hAnsi="Book Antiqua"/>
        </w:rPr>
        <w:t>vyplácanie náhrady za</w:t>
      </w:r>
      <w:r w:rsidR="00A830B4" w:rsidRPr="00E114A3">
        <w:rPr>
          <w:rFonts w:ascii="Book Antiqua" w:hAnsi="Book Antiqua"/>
        </w:rPr>
        <w:t xml:space="preserve"> vzorky z ulovených  a nájdených uhynutých diviakov a neškodné odstránenie tiel diviakov</w:t>
      </w:r>
      <w:r w:rsidRPr="00E114A3">
        <w:rPr>
          <w:rFonts w:ascii="Book Antiqua" w:hAnsi="Book Antiqua"/>
        </w:rPr>
        <w:t xml:space="preserve"> prostredníctvom regionálnych veterinárnych a potravinových správ (ďalej len „RVPS“),</w:t>
      </w:r>
    </w:p>
    <w:p w14:paraId="236D0249" w14:textId="77777777" w:rsidR="00F05187" w:rsidRPr="00E114A3" w:rsidRDefault="00F05187" w:rsidP="00F05497">
      <w:pPr>
        <w:numPr>
          <w:ilvl w:val="1"/>
          <w:numId w:val="6"/>
        </w:numPr>
        <w:tabs>
          <w:tab w:val="left" w:pos="7371"/>
        </w:tabs>
        <w:rPr>
          <w:rFonts w:ascii="Book Antiqua" w:hAnsi="Book Antiqua"/>
        </w:rPr>
      </w:pPr>
      <w:r w:rsidRPr="00E114A3">
        <w:rPr>
          <w:rFonts w:ascii="Book Antiqua" w:hAnsi="Book Antiqua"/>
        </w:rPr>
        <w:t>laboratórna diagnostika prostredníctvom ŠVPS SR.</w:t>
      </w:r>
    </w:p>
    <w:p w14:paraId="27FD8243" w14:textId="77777777" w:rsidR="00A013ED" w:rsidRPr="00E114A3" w:rsidRDefault="00A013ED" w:rsidP="00A013ED">
      <w:pPr>
        <w:tabs>
          <w:tab w:val="left" w:pos="7371"/>
        </w:tabs>
        <w:ind w:left="720"/>
        <w:rPr>
          <w:rFonts w:ascii="Book Antiqua" w:hAnsi="Book Antiqua"/>
        </w:rPr>
      </w:pPr>
    </w:p>
    <w:p w14:paraId="205689D4" w14:textId="44C3DA03" w:rsidR="00D147AE" w:rsidRPr="00E114A3" w:rsidRDefault="00D147AE" w:rsidP="00953445">
      <w:pPr>
        <w:tabs>
          <w:tab w:val="left" w:pos="7371"/>
        </w:tabs>
        <w:rPr>
          <w:rFonts w:ascii="Book Antiqua" w:hAnsi="Book Antiqua"/>
        </w:rPr>
      </w:pPr>
    </w:p>
    <w:p w14:paraId="6676D379" w14:textId="77777777" w:rsidR="00B90F42" w:rsidRPr="00E114A3" w:rsidRDefault="00B90F42" w:rsidP="00A013ED">
      <w:pPr>
        <w:pStyle w:val="Odsekzoznamu"/>
        <w:numPr>
          <w:ilvl w:val="0"/>
          <w:numId w:val="4"/>
        </w:numPr>
        <w:tabs>
          <w:tab w:val="left" w:pos="7371"/>
        </w:tabs>
        <w:jc w:val="center"/>
        <w:rPr>
          <w:rFonts w:ascii="Book Antiqua" w:hAnsi="Book Antiqua"/>
          <w:b/>
        </w:rPr>
      </w:pPr>
      <w:r w:rsidRPr="00E114A3">
        <w:rPr>
          <w:rFonts w:ascii="Book Antiqua" w:hAnsi="Book Antiqua"/>
          <w:b/>
        </w:rPr>
        <w:t>Zhodnoten</w:t>
      </w:r>
      <w:r w:rsidR="00E0003D" w:rsidRPr="00E114A3">
        <w:rPr>
          <w:rFonts w:ascii="Book Antiqua" w:hAnsi="Book Antiqua"/>
          <w:b/>
        </w:rPr>
        <w:t>ie nákazovej</w:t>
      </w:r>
      <w:r w:rsidR="00485C95" w:rsidRPr="00E114A3">
        <w:rPr>
          <w:rFonts w:ascii="Book Antiqua" w:hAnsi="Book Antiqua"/>
          <w:b/>
        </w:rPr>
        <w:t xml:space="preserve"> situácie k 1.1.2024</w:t>
      </w:r>
      <w:r w:rsidR="00953445" w:rsidRPr="00E114A3">
        <w:rPr>
          <w:rFonts w:ascii="Book Antiqua" w:hAnsi="Book Antiqua"/>
          <w:b/>
        </w:rPr>
        <w:t xml:space="preserve"> za rok 202</w:t>
      </w:r>
      <w:r w:rsidR="00485C95" w:rsidRPr="00E114A3">
        <w:rPr>
          <w:rFonts w:ascii="Book Antiqua" w:hAnsi="Book Antiqua"/>
          <w:b/>
        </w:rPr>
        <w:t>3</w:t>
      </w:r>
    </w:p>
    <w:p w14:paraId="779BBCCB" w14:textId="77777777" w:rsidR="00B90F42" w:rsidRPr="00E114A3" w:rsidRDefault="00B90F42" w:rsidP="00B90F42">
      <w:pPr>
        <w:pStyle w:val="Odsekzoznamu"/>
        <w:tabs>
          <w:tab w:val="left" w:pos="7371"/>
        </w:tabs>
        <w:ind w:left="360"/>
        <w:rPr>
          <w:rFonts w:ascii="Book Antiqua" w:hAnsi="Book Antiqua"/>
          <w:b/>
        </w:rPr>
      </w:pPr>
    </w:p>
    <w:p w14:paraId="2CA6B0E8" w14:textId="77777777" w:rsidR="00B90F42" w:rsidRPr="00E114A3" w:rsidRDefault="00A013ED" w:rsidP="00F05497">
      <w:pPr>
        <w:pStyle w:val="Odsekzoznamu"/>
        <w:numPr>
          <w:ilvl w:val="1"/>
          <w:numId w:val="7"/>
        </w:numPr>
        <w:spacing w:line="276" w:lineRule="auto"/>
        <w:jc w:val="center"/>
        <w:rPr>
          <w:rFonts w:ascii="Book Antiqua" w:hAnsi="Book Antiqua"/>
        </w:rPr>
      </w:pPr>
      <w:r w:rsidRPr="00E114A3">
        <w:rPr>
          <w:rFonts w:ascii="Book Antiqua" w:hAnsi="Book Antiqua"/>
          <w:b/>
        </w:rPr>
        <w:t>Charakteristika nákazy</w:t>
      </w:r>
    </w:p>
    <w:p w14:paraId="11DD832F" w14:textId="77777777" w:rsidR="00B90F42" w:rsidRPr="00E114A3" w:rsidRDefault="00B90F42" w:rsidP="00E91D42">
      <w:pPr>
        <w:spacing w:line="276" w:lineRule="auto"/>
        <w:jc w:val="both"/>
        <w:rPr>
          <w:rFonts w:ascii="Book Antiqua" w:hAnsi="Book Antiqua"/>
        </w:rPr>
      </w:pPr>
      <w:r w:rsidRPr="00E114A3">
        <w:rPr>
          <w:rFonts w:ascii="Book Antiqua" w:hAnsi="Book Antiqua"/>
          <w:b/>
        </w:rPr>
        <w:t>Africký mor ošípaných (AMO)</w:t>
      </w:r>
      <w:r w:rsidRPr="00E114A3">
        <w:rPr>
          <w:rFonts w:ascii="Book Antiqua" w:hAnsi="Book Antiqua"/>
        </w:rPr>
        <w:t xml:space="preserve"> je vírusová, vysoko kontagiózna infekcia  domácich ošípaných, európskych diviakov, amerických diviakov a afrických divo žijúcich sviňovitých (prasa bradavičnaté, diviak štetinatý, diviak madagaskarský, diviak pralesný). Prejavuje sa </w:t>
      </w:r>
      <w:r w:rsidRPr="00E114A3">
        <w:rPr>
          <w:rFonts w:ascii="Book Antiqua" w:hAnsi="Book Antiqua"/>
        </w:rPr>
        <w:lastRenderedPageBreak/>
        <w:t>rýchlym priebehom, s vysokými  horúčkami, celkovou apatiou, slabosťou, inapetenciou, hnačkami, pneumóniou a  krvácaninami rôznej veľkosti a tvaru v podkoží, na slizniciach , serózach a  v tkanivách rôznych orgánov. Vyznačuje sa vysokou morbiditou a mortalitou (85 až 100%). AMO je veľkou hrozbou pre chov domácich ošípaných a výkon poľovníctva nielen u diviačej zveri. V prípade výskytu AMO sa v ohnisku nákazy usmrcujú všetky domáce ošípané a zastavuje resp. obmedzuje sa obchodovanie so živými ošípanými, spermou, vajíčkami, embryami, bravčovým mäsom a výrobkami z bravčového mäsa. Pri potvrdení choroby u diviačej zveri sa zastavuje resp. reguluje poľovania nielen na diviakov, ale aj  ostatnú voľne žijúcu zver, obmedzuje sa pohyb v lese a zastavuje sa obchodovanie z mäsom od diviakov vrátane produktov.</w:t>
      </w:r>
    </w:p>
    <w:p w14:paraId="79FE5FD0" w14:textId="77777777" w:rsidR="0005345C" w:rsidRPr="00E114A3" w:rsidRDefault="0005345C" w:rsidP="00E91D42">
      <w:pPr>
        <w:spacing w:line="276" w:lineRule="auto"/>
        <w:jc w:val="both"/>
        <w:rPr>
          <w:rFonts w:ascii="Book Antiqua" w:hAnsi="Book Antiqua"/>
        </w:rPr>
      </w:pPr>
    </w:p>
    <w:p w14:paraId="2EAEA22E" w14:textId="77777777" w:rsidR="00B90F42" w:rsidRPr="00E114A3" w:rsidRDefault="00B90F42" w:rsidP="00B90F42">
      <w:pPr>
        <w:spacing w:line="276" w:lineRule="auto"/>
        <w:ind w:firstLine="708"/>
        <w:jc w:val="center"/>
        <w:rPr>
          <w:rFonts w:ascii="Book Antiqua" w:eastAsia="SimSun" w:hAnsi="Book Antiqua"/>
          <w:b/>
          <w:lang w:eastAsia="zh-CN"/>
        </w:rPr>
      </w:pPr>
      <w:r w:rsidRPr="00E114A3">
        <w:rPr>
          <w:rFonts w:ascii="Book Antiqua" w:hAnsi="Book Antiqua"/>
          <w:b/>
        </w:rPr>
        <w:t>4.2 Ep</w:t>
      </w:r>
      <w:r w:rsidR="00A013ED" w:rsidRPr="00E114A3">
        <w:rPr>
          <w:rFonts w:ascii="Book Antiqua" w:hAnsi="Book Antiqua"/>
          <w:b/>
        </w:rPr>
        <w:t>idemiologická situácia v</w:t>
      </w:r>
      <w:r w:rsidR="00485C95" w:rsidRPr="00E114A3">
        <w:rPr>
          <w:rFonts w:ascii="Book Antiqua" w:hAnsi="Book Antiqua"/>
          <w:b/>
        </w:rPr>
        <w:t> </w:t>
      </w:r>
      <w:r w:rsidR="00A013ED" w:rsidRPr="00E114A3">
        <w:rPr>
          <w:rFonts w:ascii="Book Antiqua" w:hAnsi="Book Antiqua"/>
          <w:b/>
        </w:rPr>
        <w:t>Európe</w:t>
      </w:r>
      <w:r w:rsidR="00485C95" w:rsidRPr="00E114A3">
        <w:rPr>
          <w:rFonts w:ascii="Book Antiqua" w:hAnsi="Book Antiqua"/>
          <w:b/>
        </w:rPr>
        <w:t xml:space="preserve"> v roku 2023</w:t>
      </w:r>
    </w:p>
    <w:p w14:paraId="7C907CAC" w14:textId="77777777" w:rsidR="00B90F42" w:rsidRPr="00E114A3" w:rsidRDefault="001268EF" w:rsidP="00B90F42">
      <w:pPr>
        <w:spacing w:line="276" w:lineRule="auto"/>
        <w:jc w:val="both"/>
        <w:rPr>
          <w:rFonts w:ascii="Book Antiqua" w:eastAsia="SimSun" w:hAnsi="Book Antiqua"/>
          <w:b/>
          <w:lang w:eastAsia="zh-CN"/>
        </w:rPr>
      </w:pPr>
      <w:r w:rsidRPr="00E114A3">
        <w:rPr>
          <w:noProof/>
          <w:lang w:eastAsia="sk-SK"/>
        </w:rPr>
        <w:drawing>
          <wp:inline distT="0" distB="0" distL="0" distR="0" wp14:anchorId="1A3E1C16" wp14:editId="5BC84265">
            <wp:extent cx="6120130" cy="4774565"/>
            <wp:effectExtent l="0" t="0" r="0" b="6985"/>
            <wp:docPr id="14338" name="Zástupný objekt pre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Zástupný objekt pre obsah 3"/>
                    <pic:cNvPicPr>
                      <a:picLocks noGrp="1"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4774565"/>
                    </a:xfrm>
                    <a:prstGeom prst="rect">
                      <a:avLst/>
                    </a:prstGeom>
                    <a:noFill/>
                    <a:ln>
                      <a:noFill/>
                    </a:ln>
                    <a:extLst/>
                  </pic:spPr>
                </pic:pic>
              </a:graphicData>
            </a:graphic>
          </wp:inline>
        </w:drawing>
      </w:r>
    </w:p>
    <w:p w14:paraId="4E0BDB01" w14:textId="77777777" w:rsidR="00485C95" w:rsidRPr="00E114A3" w:rsidRDefault="00485C95" w:rsidP="000B6EFB">
      <w:pPr>
        <w:spacing w:before="240" w:line="276" w:lineRule="auto"/>
        <w:ind w:firstLine="708"/>
        <w:jc w:val="both"/>
        <w:rPr>
          <w:rFonts w:ascii="Book Antiqua" w:hAnsi="Book Antiqua"/>
          <w:lang w:eastAsia="en-GB"/>
        </w:rPr>
      </w:pPr>
    </w:p>
    <w:p w14:paraId="37DD8D68" w14:textId="77777777" w:rsidR="008E2FF3" w:rsidRPr="00E114A3" w:rsidRDefault="00B90F42" w:rsidP="000B6EFB">
      <w:pPr>
        <w:spacing w:before="240" w:line="276" w:lineRule="auto"/>
        <w:ind w:firstLine="708"/>
        <w:jc w:val="both"/>
        <w:rPr>
          <w:rFonts w:ascii="Book Antiqua" w:hAnsi="Book Antiqua"/>
          <w:lang w:eastAsia="en-GB"/>
        </w:rPr>
      </w:pPr>
      <w:r w:rsidRPr="00E114A3">
        <w:rPr>
          <w:rFonts w:ascii="Book Antiqua" w:hAnsi="Book Antiqua"/>
          <w:lang w:eastAsia="en-GB"/>
        </w:rPr>
        <w:t xml:space="preserve">V EÚ </w:t>
      </w:r>
      <w:r w:rsidR="0004721C" w:rsidRPr="00E114A3">
        <w:rPr>
          <w:rFonts w:ascii="Book Antiqua" w:hAnsi="Book Antiqua"/>
          <w:lang w:eastAsia="en-GB"/>
        </w:rPr>
        <w:t>ku 31.12.2023</w:t>
      </w:r>
      <w:r w:rsidR="00AE6EF9" w:rsidRPr="00E114A3">
        <w:rPr>
          <w:rFonts w:ascii="Book Antiqua" w:hAnsi="Book Antiqua"/>
          <w:lang w:eastAsia="en-GB"/>
        </w:rPr>
        <w:t xml:space="preserve"> </w:t>
      </w:r>
      <w:r w:rsidRPr="00E114A3">
        <w:rPr>
          <w:rFonts w:ascii="Book Antiqua" w:hAnsi="Book Antiqua"/>
          <w:lang w:eastAsia="en-GB"/>
        </w:rPr>
        <w:t>AMO vyskytuje v</w:t>
      </w:r>
      <w:r w:rsidR="000F09DB" w:rsidRPr="00E114A3">
        <w:rPr>
          <w:rFonts w:ascii="Book Antiqua" w:hAnsi="Book Antiqua"/>
          <w:lang w:eastAsia="en-GB"/>
        </w:rPr>
        <w:t> Bulharsku, Estónsku, Spolkovej republike Nemecko, Maďarsku . Taliansku</w:t>
      </w:r>
      <w:r w:rsidR="00E0003D" w:rsidRPr="00E114A3">
        <w:rPr>
          <w:rFonts w:ascii="Book Antiqua" w:hAnsi="Book Antiqua"/>
          <w:lang w:eastAsia="en-GB"/>
        </w:rPr>
        <w:t>,</w:t>
      </w:r>
      <w:r w:rsidR="000F09DB" w:rsidRPr="00E114A3">
        <w:rPr>
          <w:rFonts w:ascii="Book Antiqua" w:hAnsi="Book Antiqua"/>
          <w:lang w:eastAsia="en-GB"/>
        </w:rPr>
        <w:t xml:space="preserve"> </w:t>
      </w:r>
      <w:r w:rsidR="008E2FF3" w:rsidRPr="00E114A3">
        <w:rPr>
          <w:rFonts w:ascii="Book Antiqua" w:hAnsi="Book Antiqua"/>
          <w:lang w:eastAsia="en-GB"/>
        </w:rPr>
        <w:t xml:space="preserve">Litve, </w:t>
      </w:r>
      <w:r w:rsidR="00D21C48" w:rsidRPr="00E114A3">
        <w:rPr>
          <w:rFonts w:ascii="Book Antiqua" w:hAnsi="Book Antiqua"/>
          <w:lang w:eastAsia="en-GB"/>
        </w:rPr>
        <w:t>Lotyšsku</w:t>
      </w:r>
      <w:r w:rsidR="008E2FF3" w:rsidRPr="00E114A3">
        <w:rPr>
          <w:rFonts w:ascii="Book Antiqua" w:hAnsi="Book Antiqua"/>
          <w:lang w:eastAsia="en-GB"/>
        </w:rPr>
        <w:t>, Poľsku, Rumunsku, Slovensku</w:t>
      </w:r>
      <w:r w:rsidR="00E0003D" w:rsidRPr="00E114A3">
        <w:rPr>
          <w:rFonts w:ascii="Book Antiqua" w:hAnsi="Book Antiqua"/>
          <w:lang w:eastAsia="en-GB"/>
        </w:rPr>
        <w:t xml:space="preserve"> , Česku</w:t>
      </w:r>
      <w:r w:rsidR="0004721C" w:rsidRPr="00E114A3">
        <w:rPr>
          <w:rFonts w:ascii="Book Antiqua" w:hAnsi="Book Antiqua"/>
          <w:lang w:eastAsia="en-GB"/>
        </w:rPr>
        <w:t>, Chorvátsku, Švédsku</w:t>
      </w:r>
      <w:r w:rsidR="008E2FF3" w:rsidRPr="00E114A3">
        <w:rPr>
          <w:rFonts w:ascii="Book Antiqua" w:hAnsi="Book Antiqua"/>
          <w:lang w:eastAsia="en-GB"/>
        </w:rPr>
        <w:t>. V štátoch ktoré susedia s EU sme zaznamenali výskyt v Srbsku ( domáce ošípané a diviaky), Moldavsku ( domáce ošípané) a na Ukrajine</w:t>
      </w:r>
      <w:r w:rsidR="000B6EFB" w:rsidRPr="00E114A3">
        <w:rPr>
          <w:rFonts w:ascii="Book Antiqua" w:hAnsi="Book Antiqua"/>
          <w:lang w:eastAsia="en-GB"/>
        </w:rPr>
        <w:t xml:space="preserve"> </w:t>
      </w:r>
      <w:r w:rsidR="008E2FF3" w:rsidRPr="00E114A3">
        <w:rPr>
          <w:rFonts w:ascii="Book Antiqua" w:hAnsi="Book Antiqua"/>
          <w:lang w:eastAsia="en-GB"/>
        </w:rPr>
        <w:t>(domáce ošípané a diviaky).</w:t>
      </w:r>
    </w:p>
    <w:p w14:paraId="498692AB" w14:textId="77777777" w:rsidR="00485C95" w:rsidRPr="00E114A3" w:rsidRDefault="000B6EFB" w:rsidP="00485C95">
      <w:pPr>
        <w:spacing w:before="240" w:line="276" w:lineRule="auto"/>
        <w:ind w:firstLine="708"/>
        <w:jc w:val="both"/>
        <w:rPr>
          <w:rFonts w:ascii="Book Antiqua" w:hAnsi="Book Antiqua"/>
          <w:lang w:eastAsia="en-GB"/>
        </w:rPr>
      </w:pPr>
      <w:r w:rsidRPr="00E114A3">
        <w:rPr>
          <w:rFonts w:ascii="Book Antiqua" w:hAnsi="Book Antiqua"/>
          <w:lang w:eastAsia="en-GB"/>
        </w:rPr>
        <w:lastRenderedPageBreak/>
        <w:t xml:space="preserve">Slovenská republika  </w:t>
      </w:r>
      <w:r w:rsidR="008438B0" w:rsidRPr="00E114A3">
        <w:rPr>
          <w:rFonts w:ascii="Book Antiqua" w:hAnsi="Book Antiqua"/>
          <w:lang w:eastAsia="en-GB"/>
        </w:rPr>
        <w:t>nezaznamenala</w:t>
      </w:r>
      <w:r w:rsidRPr="00E114A3">
        <w:rPr>
          <w:rFonts w:ascii="Book Antiqua" w:hAnsi="Book Antiqua"/>
          <w:lang w:eastAsia="en-GB"/>
        </w:rPr>
        <w:t xml:space="preserve"> výskyt  nákazy u domácich ošípaných </w:t>
      </w:r>
      <w:r w:rsidR="008438B0" w:rsidRPr="00E114A3">
        <w:rPr>
          <w:rFonts w:ascii="Book Antiqua" w:hAnsi="Book Antiqua"/>
          <w:lang w:eastAsia="en-GB"/>
        </w:rPr>
        <w:t xml:space="preserve">, </w:t>
      </w:r>
      <w:r w:rsidRPr="00E114A3">
        <w:rPr>
          <w:rFonts w:ascii="Book Antiqua" w:hAnsi="Book Antiqua"/>
          <w:lang w:eastAsia="en-GB"/>
        </w:rPr>
        <w:t xml:space="preserve">u diviačej zveri </w:t>
      </w:r>
      <w:r w:rsidR="00EA003E" w:rsidRPr="00E114A3">
        <w:rPr>
          <w:rFonts w:ascii="Book Antiqua" w:hAnsi="Book Antiqua"/>
          <w:lang w:eastAsia="en-GB"/>
        </w:rPr>
        <w:t xml:space="preserve"> </w:t>
      </w:r>
      <w:r w:rsidR="008438B0" w:rsidRPr="00E114A3">
        <w:rPr>
          <w:rFonts w:ascii="Book Antiqua" w:hAnsi="Book Antiqua"/>
          <w:lang w:eastAsia="en-GB"/>
        </w:rPr>
        <w:t>zaznamenala</w:t>
      </w:r>
      <w:r w:rsidRPr="00E114A3">
        <w:rPr>
          <w:rFonts w:ascii="Book Antiqua" w:hAnsi="Book Antiqua"/>
          <w:lang w:eastAsia="en-GB"/>
        </w:rPr>
        <w:t xml:space="preserve"> a </w:t>
      </w:r>
      <w:r w:rsidR="00897835" w:rsidRPr="00E114A3">
        <w:rPr>
          <w:rFonts w:ascii="Book Antiqua" w:hAnsi="Book Antiqua"/>
          <w:color w:val="FF0000"/>
          <w:lang w:eastAsia="en-GB"/>
        </w:rPr>
        <w:t>529</w:t>
      </w:r>
      <w:r w:rsidR="008438B0" w:rsidRPr="00E114A3">
        <w:rPr>
          <w:rFonts w:ascii="Book Antiqua" w:hAnsi="Book Antiqua"/>
          <w:lang w:eastAsia="en-GB"/>
        </w:rPr>
        <w:t xml:space="preserve"> hlásení</w:t>
      </w:r>
      <w:r w:rsidRPr="00E114A3">
        <w:rPr>
          <w:rFonts w:ascii="Book Antiqua" w:hAnsi="Book Antiqua"/>
          <w:lang w:eastAsia="en-GB"/>
        </w:rPr>
        <w:t>.</w:t>
      </w:r>
    </w:p>
    <w:p w14:paraId="4AB57353" w14:textId="77777777" w:rsidR="000B6EFB" w:rsidRPr="00E114A3" w:rsidRDefault="000B6EFB" w:rsidP="00485C95">
      <w:pPr>
        <w:spacing w:before="240" w:line="276" w:lineRule="auto"/>
        <w:ind w:firstLine="708"/>
        <w:jc w:val="both"/>
        <w:rPr>
          <w:rFonts w:ascii="Book Antiqua" w:hAnsi="Book Antiqua"/>
          <w:lang w:eastAsia="en-GB"/>
        </w:rPr>
      </w:pPr>
      <w:r w:rsidRPr="00E114A3">
        <w:rPr>
          <w:rFonts w:ascii="Book Antiqua" w:hAnsi="Book Antiqua"/>
          <w:lang w:eastAsia="en-GB"/>
        </w:rPr>
        <w:t>Na základe výskytov boli pravidelne upravované reštrikčné oblasti v jednotlivých krajinách  t.</w:t>
      </w:r>
      <w:r w:rsidR="00EA538E" w:rsidRPr="00E114A3">
        <w:rPr>
          <w:rFonts w:ascii="Book Antiqua" w:hAnsi="Book Antiqua"/>
          <w:lang w:eastAsia="en-GB"/>
        </w:rPr>
        <w:t xml:space="preserve"> </w:t>
      </w:r>
      <w:r w:rsidRPr="00E114A3">
        <w:rPr>
          <w:rFonts w:ascii="Book Antiqua" w:hAnsi="Book Antiqua"/>
          <w:lang w:eastAsia="en-GB"/>
        </w:rPr>
        <w:t xml:space="preserve">j. upravovaná príloha </w:t>
      </w:r>
      <w:r w:rsidR="008438B0" w:rsidRPr="00E114A3">
        <w:rPr>
          <w:rFonts w:ascii="Book Antiqua" w:hAnsi="Book Antiqua"/>
        </w:rPr>
        <w:t>VNK (EÚ) 2023/594.</w:t>
      </w:r>
    </w:p>
    <w:p w14:paraId="2E1622C0" w14:textId="77777777" w:rsidR="000F09DB" w:rsidRPr="00E114A3" w:rsidRDefault="00B90F42" w:rsidP="00B90F42">
      <w:pPr>
        <w:spacing w:before="240" w:line="276" w:lineRule="auto"/>
        <w:jc w:val="both"/>
        <w:rPr>
          <w:rFonts w:ascii="Book Antiqua" w:hAnsi="Book Antiqua"/>
        </w:rPr>
      </w:pPr>
      <w:r w:rsidRPr="00E114A3">
        <w:rPr>
          <w:rFonts w:ascii="Book Antiqua" w:hAnsi="Book Antiqua"/>
        </w:rPr>
        <w:t>Mapa výskytu (regionalizácia</w:t>
      </w:r>
      <w:r w:rsidR="00EA003E" w:rsidRPr="00E114A3">
        <w:rPr>
          <w:rFonts w:ascii="Book Antiqua" w:hAnsi="Book Antiqua"/>
        </w:rPr>
        <w:t xml:space="preserve"> /</w:t>
      </w:r>
      <w:r w:rsidR="00D21C48" w:rsidRPr="00E114A3">
        <w:rPr>
          <w:rFonts w:ascii="Book Antiqua" w:hAnsi="Book Antiqua"/>
        </w:rPr>
        <w:t xml:space="preserve"> </w:t>
      </w:r>
      <w:r w:rsidR="00EA003E" w:rsidRPr="00E114A3">
        <w:rPr>
          <w:rFonts w:ascii="Book Antiqua" w:hAnsi="Book Antiqua"/>
        </w:rPr>
        <w:t>reštrikčné oblasti</w:t>
      </w:r>
      <w:r w:rsidRPr="00E114A3">
        <w:rPr>
          <w:rFonts w:ascii="Book Antiqua" w:hAnsi="Book Antiqua"/>
        </w:rPr>
        <w:t>) AMO: zdroj Európska Komisia (</w:t>
      </w:r>
      <w:r w:rsidR="001268EF" w:rsidRPr="00E114A3">
        <w:rPr>
          <w:rFonts w:ascii="Book Antiqua" w:hAnsi="Book Antiqua"/>
        </w:rPr>
        <w:t>december 2023</w:t>
      </w:r>
      <w:r w:rsidRPr="00E114A3">
        <w:rPr>
          <w:rFonts w:ascii="Book Antiqua" w:hAnsi="Book Antiqua"/>
        </w:rPr>
        <w:t>)</w:t>
      </w:r>
      <w:r w:rsidR="00AE6EF9" w:rsidRPr="00E114A3">
        <w:rPr>
          <w:rFonts w:ascii="Book Antiqua" w:hAnsi="Book Antiqua"/>
        </w:rPr>
        <w:t xml:space="preserve"> </w:t>
      </w:r>
    </w:p>
    <w:p w14:paraId="223FF34C" w14:textId="77777777" w:rsidR="000F09DB" w:rsidRPr="00E114A3" w:rsidRDefault="008438B0" w:rsidP="00B90F42">
      <w:pPr>
        <w:spacing w:before="240" w:line="276" w:lineRule="auto"/>
        <w:jc w:val="both"/>
        <w:rPr>
          <w:rFonts w:ascii="Book Antiqua" w:hAnsi="Book Antiqua"/>
        </w:rPr>
      </w:pPr>
      <w:r w:rsidRPr="00E114A3">
        <w:rPr>
          <w:noProof/>
          <w:lang w:eastAsia="sk-SK"/>
        </w:rPr>
        <w:drawing>
          <wp:inline distT="0" distB="0" distL="0" distR="0" wp14:anchorId="2CA804B2" wp14:editId="44C8D8A3">
            <wp:extent cx="4321175" cy="5842000"/>
            <wp:effectExtent l="0" t="0" r="3175" b="6350"/>
            <wp:docPr id="13315" name="Zástupný objekt pre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5" name="Zástupný objekt pre obsah 3"/>
                    <pic:cNvPicPr>
                      <a:picLocks noGrp="1"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1175" cy="584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A657265" w14:textId="77777777" w:rsidR="00B90F42" w:rsidRPr="00E114A3" w:rsidRDefault="00B90F42" w:rsidP="00B90F42">
      <w:pPr>
        <w:spacing w:line="276" w:lineRule="auto"/>
        <w:ind w:firstLine="708"/>
        <w:jc w:val="both"/>
        <w:rPr>
          <w:rFonts w:ascii="Book Antiqua" w:hAnsi="Book Antiqua"/>
        </w:rPr>
      </w:pPr>
    </w:p>
    <w:p w14:paraId="70E2409D" w14:textId="0AF75504" w:rsidR="00D21C48" w:rsidRPr="00E114A3" w:rsidRDefault="00795232" w:rsidP="00B90F42">
      <w:pPr>
        <w:spacing w:line="276" w:lineRule="auto"/>
        <w:jc w:val="both"/>
        <w:rPr>
          <w:rFonts w:ascii="Book Antiqua" w:hAnsi="Book Antiqua"/>
        </w:rPr>
      </w:pPr>
      <w:r w:rsidRPr="00E114A3">
        <w:rPr>
          <w:rFonts w:ascii="Book Antiqua" w:hAnsi="Book Antiqua"/>
        </w:rPr>
        <w:t>časť I modrá</w:t>
      </w:r>
      <w:r w:rsidR="00B90F42" w:rsidRPr="00E114A3">
        <w:rPr>
          <w:rFonts w:ascii="Book Antiqua" w:hAnsi="Book Antiqua"/>
        </w:rPr>
        <w:t xml:space="preserve"> </w:t>
      </w:r>
      <w:r w:rsidRPr="00E114A3">
        <w:rPr>
          <w:rFonts w:ascii="Book Antiqua" w:hAnsi="Book Antiqua"/>
        </w:rPr>
        <w:t>farba</w:t>
      </w:r>
      <w:r w:rsidR="00B90F42" w:rsidRPr="00E114A3">
        <w:rPr>
          <w:rFonts w:ascii="Book Antiqua" w:hAnsi="Book Antiqua"/>
        </w:rPr>
        <w:t xml:space="preserve"> - rizikové oblasti bez výskytu,</w:t>
      </w:r>
      <w:r w:rsidR="00B90F42" w:rsidRPr="00E114A3">
        <w:rPr>
          <w:rFonts w:ascii="Book Antiqua" w:hAnsi="Book Antiqua"/>
        </w:rPr>
        <w:tab/>
        <w:t xml:space="preserve"> </w:t>
      </w:r>
      <w:r w:rsidR="00B90F42" w:rsidRPr="00E114A3">
        <w:rPr>
          <w:rFonts w:ascii="Book Antiqua" w:hAnsi="Book Antiqua"/>
        </w:rPr>
        <w:br/>
      </w:r>
      <w:r w:rsidRPr="00E114A3">
        <w:rPr>
          <w:rFonts w:ascii="Book Antiqua" w:hAnsi="Book Antiqua"/>
        </w:rPr>
        <w:t>časť II ružová</w:t>
      </w:r>
      <w:r w:rsidR="00B90F42" w:rsidRPr="00E114A3">
        <w:rPr>
          <w:rFonts w:ascii="Book Antiqua" w:hAnsi="Book Antiqua"/>
        </w:rPr>
        <w:t xml:space="preserve"> </w:t>
      </w:r>
      <w:r w:rsidRPr="00E114A3">
        <w:rPr>
          <w:rFonts w:ascii="Book Antiqua" w:hAnsi="Book Antiqua"/>
        </w:rPr>
        <w:t>farba</w:t>
      </w:r>
      <w:r w:rsidR="00B90F42" w:rsidRPr="00E114A3">
        <w:rPr>
          <w:rFonts w:ascii="Book Antiqua" w:hAnsi="Book Antiqua"/>
        </w:rPr>
        <w:t xml:space="preserve"> - výskyt u diviačej zveri,</w:t>
      </w:r>
      <w:r w:rsidR="00B90F42" w:rsidRPr="00E114A3">
        <w:rPr>
          <w:rFonts w:ascii="Book Antiqua" w:hAnsi="Book Antiqua"/>
        </w:rPr>
        <w:tab/>
        <w:t xml:space="preserve"> </w:t>
      </w:r>
      <w:r w:rsidR="00B90F42" w:rsidRPr="00E114A3">
        <w:rPr>
          <w:rFonts w:ascii="Book Antiqua" w:hAnsi="Book Antiqua"/>
        </w:rPr>
        <w:br/>
      </w:r>
      <w:r w:rsidRPr="00E114A3">
        <w:rPr>
          <w:rFonts w:ascii="Book Antiqua" w:hAnsi="Book Antiqua"/>
        </w:rPr>
        <w:t>časť III červená</w:t>
      </w:r>
      <w:r w:rsidR="00B90F42" w:rsidRPr="00E114A3">
        <w:rPr>
          <w:rFonts w:ascii="Book Antiqua" w:hAnsi="Book Antiqua"/>
        </w:rPr>
        <w:t xml:space="preserve"> </w:t>
      </w:r>
      <w:r w:rsidRPr="00E114A3">
        <w:rPr>
          <w:rFonts w:ascii="Book Antiqua" w:hAnsi="Book Antiqua"/>
        </w:rPr>
        <w:t>farba</w:t>
      </w:r>
      <w:r w:rsidR="00B90F42" w:rsidRPr="00E114A3">
        <w:rPr>
          <w:rFonts w:ascii="Book Antiqua" w:hAnsi="Book Antiqua"/>
        </w:rPr>
        <w:t xml:space="preserve"> - výskyt aj u domácich ošípaných</w:t>
      </w:r>
    </w:p>
    <w:p w14:paraId="4D852E87" w14:textId="77777777" w:rsidR="0088587C" w:rsidRPr="00E114A3" w:rsidRDefault="0088587C" w:rsidP="00B90F42">
      <w:pPr>
        <w:spacing w:line="276" w:lineRule="auto"/>
        <w:jc w:val="both"/>
        <w:rPr>
          <w:rFonts w:ascii="Book Antiqua" w:hAnsi="Book Antiqua"/>
        </w:rPr>
      </w:pPr>
    </w:p>
    <w:p w14:paraId="32D5C285" w14:textId="77777777" w:rsidR="004C126C" w:rsidRPr="00E114A3" w:rsidRDefault="004C126C" w:rsidP="00B90F42">
      <w:pPr>
        <w:spacing w:line="276" w:lineRule="auto"/>
        <w:jc w:val="both"/>
        <w:rPr>
          <w:rFonts w:ascii="Book Antiqua" w:hAnsi="Book Antiqua"/>
        </w:rPr>
      </w:pPr>
    </w:p>
    <w:p w14:paraId="4D9428FB" w14:textId="77777777" w:rsidR="00B90F42" w:rsidRPr="00E114A3" w:rsidRDefault="00B90F42" w:rsidP="00E91D42">
      <w:pPr>
        <w:pStyle w:val="Odsekzoznamu"/>
        <w:numPr>
          <w:ilvl w:val="1"/>
          <w:numId w:val="8"/>
        </w:numPr>
        <w:spacing w:line="276" w:lineRule="auto"/>
        <w:rPr>
          <w:rFonts w:ascii="Book Antiqua" w:hAnsi="Book Antiqua"/>
          <w:b/>
        </w:rPr>
      </w:pPr>
      <w:r w:rsidRPr="00E114A3">
        <w:rPr>
          <w:rFonts w:ascii="Book Antiqua" w:hAnsi="Book Antiqua"/>
          <w:b/>
        </w:rPr>
        <w:lastRenderedPageBreak/>
        <w:t>Epidemiologická situácia na Slovensku a prehľad virologicky a sérologicky pozitívnych nálezov v SR</w:t>
      </w:r>
    </w:p>
    <w:p w14:paraId="47F4F5A8" w14:textId="77777777" w:rsidR="00EA003E" w:rsidRPr="00E114A3" w:rsidRDefault="00B90F42" w:rsidP="00897835">
      <w:pPr>
        <w:spacing w:line="276" w:lineRule="auto"/>
        <w:jc w:val="both"/>
        <w:rPr>
          <w:rFonts w:ascii="Book Antiqua" w:hAnsi="Book Antiqua"/>
          <w:bCs/>
        </w:rPr>
      </w:pPr>
      <w:r w:rsidRPr="00E114A3">
        <w:rPr>
          <w:rFonts w:ascii="Book Antiqua" w:hAnsi="Book Antiqua"/>
          <w:bCs/>
        </w:rPr>
        <w:t>Historicky prvý výskyt afrického moru ošípaných (AMO) na území SR bol potvrdený 25.7.2019 v obci Strážne v okrese Trebišov. Ohnisko bolo potvrdené u súkromného drobnochovateľa ošípaných a všetky  ošípané (4 ošípané) boli usmrtené do 24 hodín od potvrdenia choroby. Prvé ohnisko AMO bolo lokalizované 470 metrov od  hranice s Maďarskou republikou, kde sa africký mor už dlhodobo vyskytoval v populácii diviakov. Je vysoký predpoklad, že africký mor ošípaných bol na územie SR introdukovaný prostredníctvom infikovaných diviakov z územia Maďarska, čo potvrdzuje aj následný výskyt AMO u diviakov na našom území v tej istej oblasti.</w:t>
      </w:r>
      <w:r w:rsidR="004B2E04" w:rsidRPr="00E114A3">
        <w:rPr>
          <w:rFonts w:ascii="Book Antiqua" w:hAnsi="Book Antiqua"/>
          <w:bCs/>
        </w:rPr>
        <w:t xml:space="preserve"> V nasledujúcich období sa AMO š</w:t>
      </w:r>
      <w:r w:rsidR="00AA5F8F" w:rsidRPr="00E114A3">
        <w:rPr>
          <w:rFonts w:ascii="Book Antiqua" w:hAnsi="Book Antiqua"/>
          <w:bCs/>
        </w:rPr>
        <w:t xml:space="preserve">írilo najskôr severným smerom </w:t>
      </w:r>
      <w:r w:rsidR="004B2E04" w:rsidRPr="00E114A3">
        <w:rPr>
          <w:rFonts w:ascii="Book Antiqua" w:hAnsi="Book Antiqua"/>
          <w:bCs/>
        </w:rPr>
        <w:t xml:space="preserve"> Košického kraja </w:t>
      </w:r>
      <w:r w:rsidR="00E0003D" w:rsidRPr="00E114A3">
        <w:rPr>
          <w:rFonts w:ascii="Book Antiqua" w:hAnsi="Book Antiqua"/>
          <w:bCs/>
        </w:rPr>
        <w:t xml:space="preserve">odtiaľ </w:t>
      </w:r>
      <w:r w:rsidR="004B2E04" w:rsidRPr="00E114A3">
        <w:rPr>
          <w:rFonts w:ascii="Book Antiqua" w:hAnsi="Book Antiqua"/>
          <w:bCs/>
        </w:rPr>
        <w:t>do Prešovského kraja a neskôr do Banskobystrického kraja</w:t>
      </w:r>
      <w:r w:rsidR="00E0003D" w:rsidRPr="00E114A3">
        <w:rPr>
          <w:rFonts w:ascii="Book Antiqua" w:hAnsi="Book Antiqua"/>
          <w:bCs/>
        </w:rPr>
        <w:t xml:space="preserve"> a Žilinského kraja  a v závere roka</w:t>
      </w:r>
      <w:r w:rsidR="00EA2A69" w:rsidRPr="00E114A3">
        <w:rPr>
          <w:rFonts w:ascii="Book Antiqua" w:hAnsi="Book Antiqua"/>
          <w:bCs/>
        </w:rPr>
        <w:t xml:space="preserve"> 2022</w:t>
      </w:r>
      <w:r w:rsidR="00E0003D" w:rsidRPr="00E114A3">
        <w:rPr>
          <w:rFonts w:ascii="Book Antiqua" w:hAnsi="Book Antiqua"/>
          <w:bCs/>
        </w:rPr>
        <w:t xml:space="preserve"> </w:t>
      </w:r>
      <w:r w:rsidR="00953445" w:rsidRPr="00E114A3">
        <w:rPr>
          <w:rFonts w:ascii="Book Antiqua" w:hAnsi="Book Antiqua"/>
          <w:bCs/>
        </w:rPr>
        <w:t xml:space="preserve">aj </w:t>
      </w:r>
      <w:r w:rsidR="00E0003D" w:rsidRPr="00E114A3">
        <w:rPr>
          <w:rFonts w:ascii="Book Antiqua" w:hAnsi="Book Antiqua"/>
          <w:bCs/>
        </w:rPr>
        <w:t>do Nitrianskeho kraja</w:t>
      </w:r>
      <w:r w:rsidR="004B2E04" w:rsidRPr="00E114A3">
        <w:rPr>
          <w:rFonts w:ascii="Book Antiqua" w:hAnsi="Book Antiqua"/>
          <w:bCs/>
        </w:rPr>
        <w:t>.</w:t>
      </w:r>
      <w:r w:rsidR="00EA003E" w:rsidRPr="00E114A3">
        <w:rPr>
          <w:rFonts w:ascii="Book Antiqua" w:hAnsi="Book Antiqua"/>
          <w:bCs/>
        </w:rPr>
        <w:t xml:space="preserve"> </w:t>
      </w:r>
    </w:p>
    <w:p w14:paraId="1B810B05" w14:textId="77777777" w:rsidR="00B90F42" w:rsidRPr="00E114A3" w:rsidRDefault="00B90F42" w:rsidP="00B90F42">
      <w:pPr>
        <w:spacing w:after="160" w:line="276" w:lineRule="auto"/>
        <w:jc w:val="both"/>
        <w:rPr>
          <w:rFonts w:ascii="Book Antiqua" w:hAnsi="Book Antiqua"/>
          <w:bCs/>
        </w:rPr>
      </w:pPr>
      <w:r w:rsidRPr="00E114A3">
        <w:rPr>
          <w:rFonts w:ascii="Book Antiqua" w:hAnsi="Book Antiqua"/>
          <w:bCs/>
        </w:rPr>
        <w:t xml:space="preserve">Prehľad výskytu AMO u domácich ošípaných je zverejnený a aktualizovaný  </w:t>
      </w:r>
      <w:r w:rsidR="00EA003E" w:rsidRPr="00E114A3">
        <w:rPr>
          <w:rFonts w:ascii="Book Antiqua" w:hAnsi="Book Antiqua"/>
          <w:bCs/>
        </w:rPr>
        <w:t xml:space="preserve">od roku 2019 </w:t>
      </w:r>
      <w:r w:rsidRPr="00E114A3">
        <w:rPr>
          <w:rFonts w:ascii="Book Antiqua" w:hAnsi="Book Antiqua"/>
          <w:bCs/>
        </w:rPr>
        <w:t>na webovom sídle Štátnej veterinárnej a potravinovej správy Slovenskej republiky:</w:t>
      </w:r>
    </w:p>
    <w:p w14:paraId="40908241" w14:textId="77777777" w:rsidR="00B90F42" w:rsidRPr="00E114A3" w:rsidRDefault="00CB0A90" w:rsidP="00B90F42">
      <w:pPr>
        <w:spacing w:after="160" w:line="276" w:lineRule="auto"/>
        <w:jc w:val="both"/>
        <w:rPr>
          <w:rFonts w:ascii="Book Antiqua" w:hAnsi="Book Antiqua"/>
          <w:bCs/>
          <w:color w:val="FF0000"/>
        </w:rPr>
      </w:pPr>
      <w:hyperlink r:id="rId9" w:history="1">
        <w:r w:rsidR="00B90F42" w:rsidRPr="00E114A3">
          <w:rPr>
            <w:rFonts w:ascii="Book Antiqua" w:hAnsi="Book Antiqua"/>
            <w:bCs/>
            <w:u w:val="single"/>
          </w:rPr>
          <w:t>https://www.svps.sk/Zvierata/choroby_AMO_SR.php</w:t>
        </w:r>
      </w:hyperlink>
    </w:p>
    <w:p w14:paraId="02E1BD60" w14:textId="77777777" w:rsidR="00B90F42" w:rsidRPr="00E114A3" w:rsidRDefault="00B90F42" w:rsidP="00B90F42">
      <w:pPr>
        <w:spacing w:after="160" w:line="276" w:lineRule="auto"/>
        <w:jc w:val="both"/>
        <w:rPr>
          <w:rFonts w:ascii="Book Antiqua" w:hAnsi="Book Antiqua"/>
          <w:bCs/>
          <w:u w:val="single"/>
        </w:rPr>
      </w:pPr>
      <w:r w:rsidRPr="00E114A3">
        <w:rPr>
          <w:rFonts w:ascii="Book Antiqua" w:hAnsi="Book Antiqua"/>
          <w:bCs/>
          <w:u w:val="single"/>
        </w:rPr>
        <w:t>Africký mor u diviakov</w:t>
      </w:r>
    </w:p>
    <w:p w14:paraId="292AC379" w14:textId="77777777" w:rsidR="00202DFB" w:rsidRPr="00E114A3" w:rsidRDefault="00B90F42" w:rsidP="00B90F42">
      <w:pPr>
        <w:spacing w:after="160" w:line="276" w:lineRule="auto"/>
        <w:ind w:firstLine="708"/>
        <w:jc w:val="both"/>
        <w:rPr>
          <w:rFonts w:ascii="Book Antiqua" w:hAnsi="Book Antiqua"/>
          <w:bCs/>
        </w:rPr>
      </w:pPr>
      <w:r w:rsidRPr="00E114A3">
        <w:rPr>
          <w:rFonts w:ascii="Book Antiqua" w:hAnsi="Book Antiqua"/>
          <w:bCs/>
        </w:rPr>
        <w:t xml:space="preserve">V roku 2019 krátko po potvrdení AMO u domácich ošípaných bol diagnostikovaný aj prvý prípad AMO v diviačej populácii. Dňa 8.8.2019 bol potvrdený prvý prípad AMO v katastri obce Svätuše približne 7 km od slovensko-maďarskej hranice v okrese Trebišov  v oblasti, kde sa s chovom diviačej zveri podľa poľovníckej koncepcie nepočíta. Štátna hranica v tejto oblasti je bez prírodných alebo umelých prekážok, čo poskytuje ideálne podmienky pre migráciu diviačej zveri. Aj napriek </w:t>
      </w:r>
      <w:r w:rsidR="00F272A0" w:rsidRPr="00E114A3">
        <w:rPr>
          <w:rFonts w:ascii="Book Antiqua" w:hAnsi="Book Antiqua"/>
          <w:bCs/>
        </w:rPr>
        <w:t xml:space="preserve">každoročne </w:t>
      </w:r>
      <w:r w:rsidRPr="00E114A3">
        <w:rPr>
          <w:rFonts w:ascii="Book Antiqua" w:hAnsi="Book Antiqua"/>
          <w:bCs/>
        </w:rPr>
        <w:t xml:space="preserve">prijatým </w:t>
      </w:r>
      <w:r w:rsidR="00F272A0" w:rsidRPr="00E114A3">
        <w:rPr>
          <w:rFonts w:ascii="Book Antiqua" w:hAnsi="Book Antiqua"/>
          <w:bCs/>
        </w:rPr>
        <w:t>opatreniam uvedených v Národných eradikačných programoch</w:t>
      </w:r>
      <w:r w:rsidRPr="00E114A3">
        <w:rPr>
          <w:rFonts w:ascii="Book Antiqua" w:hAnsi="Book Antiqua"/>
          <w:bCs/>
        </w:rPr>
        <w:t xml:space="preserve"> pre AMO v diviačej populácii na Slovensku v</w:t>
      </w:r>
      <w:r w:rsidR="00F272A0" w:rsidRPr="00E114A3">
        <w:rPr>
          <w:rFonts w:ascii="Book Antiqua" w:hAnsi="Book Antiqua"/>
          <w:bCs/>
        </w:rPr>
        <w:t> jednotlivých rokoch</w:t>
      </w:r>
      <w:r w:rsidRPr="00E114A3">
        <w:rPr>
          <w:rFonts w:ascii="Book Antiqua" w:hAnsi="Book Antiqua"/>
          <w:bCs/>
        </w:rPr>
        <w:t xml:space="preserve"> sa doposiaľ nepodarilo eradikovať AMO v</w:t>
      </w:r>
      <w:r w:rsidR="00897835" w:rsidRPr="00E114A3">
        <w:rPr>
          <w:rFonts w:ascii="Book Antiqua" w:hAnsi="Book Antiqua"/>
          <w:bCs/>
        </w:rPr>
        <w:t xml:space="preserve"> diviačej populácii. V roku 2023</w:t>
      </w:r>
      <w:r w:rsidRPr="00E114A3">
        <w:rPr>
          <w:rFonts w:ascii="Book Antiqua" w:hAnsi="Book Antiqua"/>
          <w:bCs/>
        </w:rPr>
        <w:t xml:space="preserve"> bolo potvrdených </w:t>
      </w:r>
      <w:r w:rsidR="00897835" w:rsidRPr="00E114A3">
        <w:rPr>
          <w:rFonts w:ascii="Book Antiqua" w:hAnsi="Book Antiqua"/>
          <w:bCs/>
        </w:rPr>
        <w:t>679</w:t>
      </w:r>
      <w:r w:rsidR="00B072D9" w:rsidRPr="00E114A3">
        <w:rPr>
          <w:rFonts w:ascii="Book Antiqua" w:hAnsi="Book Antiqua"/>
          <w:bCs/>
        </w:rPr>
        <w:t xml:space="preserve"> </w:t>
      </w:r>
      <w:r w:rsidR="004C126C" w:rsidRPr="00E114A3">
        <w:rPr>
          <w:rFonts w:ascii="Book Antiqua" w:hAnsi="Book Antiqua"/>
          <w:bCs/>
        </w:rPr>
        <w:t>pozitívnych nálezov u</w:t>
      </w:r>
      <w:r w:rsidRPr="00E114A3">
        <w:rPr>
          <w:rFonts w:ascii="Book Antiqua" w:hAnsi="Book Antiqua"/>
          <w:bCs/>
        </w:rPr>
        <w:t xml:space="preserve"> diviakov v</w:t>
      </w:r>
      <w:r w:rsidR="00F272A0" w:rsidRPr="00E114A3">
        <w:rPr>
          <w:rFonts w:ascii="Book Antiqua" w:hAnsi="Book Antiqua"/>
          <w:bCs/>
        </w:rPr>
        <w:t> </w:t>
      </w:r>
      <w:r w:rsidR="00AA1C51" w:rsidRPr="00E114A3">
        <w:rPr>
          <w:rFonts w:ascii="Book Antiqua" w:hAnsi="Book Antiqua"/>
          <w:bCs/>
        </w:rPr>
        <w:t>30</w:t>
      </w:r>
      <w:r w:rsidR="00F272A0" w:rsidRPr="00E114A3">
        <w:rPr>
          <w:rFonts w:ascii="Book Antiqua" w:hAnsi="Book Antiqua"/>
          <w:bCs/>
        </w:rPr>
        <w:t xml:space="preserve"> okresoch</w:t>
      </w:r>
      <w:r w:rsidR="00B072D9" w:rsidRPr="00E114A3">
        <w:rPr>
          <w:rFonts w:ascii="Book Antiqua" w:hAnsi="Book Antiqua"/>
          <w:bCs/>
        </w:rPr>
        <w:t>.</w:t>
      </w:r>
      <w:r w:rsidR="00AD02B2" w:rsidRPr="00E114A3">
        <w:rPr>
          <w:rFonts w:ascii="Book Antiqua" w:hAnsi="Book Antiqua"/>
          <w:bCs/>
        </w:rPr>
        <w:t xml:space="preserve"> </w:t>
      </w:r>
      <w:r w:rsidR="00D74561" w:rsidRPr="00E114A3">
        <w:rPr>
          <w:rFonts w:ascii="Book Antiqua" w:hAnsi="Book Antiqua"/>
          <w:bCs/>
        </w:rPr>
        <w:t>Najviac infikovaných diviakov bol</w:t>
      </w:r>
      <w:r w:rsidR="00AF60CF" w:rsidRPr="00E114A3">
        <w:rPr>
          <w:rFonts w:ascii="Book Antiqua" w:hAnsi="Book Antiqua"/>
          <w:bCs/>
        </w:rPr>
        <w:t>o</w:t>
      </w:r>
      <w:r w:rsidR="00D74561" w:rsidRPr="00E114A3">
        <w:rPr>
          <w:rFonts w:ascii="Book Antiqua" w:hAnsi="Book Antiqua"/>
          <w:bCs/>
        </w:rPr>
        <w:t xml:space="preserve"> zaznamenané v okresoch </w:t>
      </w:r>
      <w:r w:rsidR="00AA1C51" w:rsidRPr="00E114A3">
        <w:rPr>
          <w:rFonts w:ascii="Book Antiqua" w:hAnsi="Book Antiqua"/>
          <w:bCs/>
        </w:rPr>
        <w:t>Svidník</w:t>
      </w:r>
      <w:r w:rsidR="00B072D9" w:rsidRPr="00E114A3">
        <w:rPr>
          <w:rFonts w:ascii="Book Antiqua" w:hAnsi="Book Antiqua"/>
          <w:bCs/>
        </w:rPr>
        <w:t xml:space="preserve"> (</w:t>
      </w:r>
      <w:r w:rsidR="00E05A7C" w:rsidRPr="00E114A3">
        <w:rPr>
          <w:rFonts w:ascii="Book Antiqua" w:hAnsi="Book Antiqua"/>
          <w:bCs/>
        </w:rPr>
        <w:t>10</w:t>
      </w:r>
      <w:r w:rsidR="00AA1C51" w:rsidRPr="00E114A3">
        <w:rPr>
          <w:rFonts w:ascii="Book Antiqua" w:hAnsi="Book Antiqua"/>
          <w:bCs/>
        </w:rPr>
        <w:t>0</w:t>
      </w:r>
      <w:r w:rsidR="00B072D9" w:rsidRPr="00E114A3">
        <w:rPr>
          <w:rFonts w:ascii="Book Antiqua" w:hAnsi="Book Antiqua"/>
          <w:bCs/>
        </w:rPr>
        <w:t>)</w:t>
      </w:r>
      <w:r w:rsidR="00D74561" w:rsidRPr="00E114A3">
        <w:rPr>
          <w:rFonts w:ascii="Book Antiqua" w:hAnsi="Book Antiqua"/>
          <w:bCs/>
        </w:rPr>
        <w:t xml:space="preserve"> a</w:t>
      </w:r>
      <w:r w:rsidR="00B072D9" w:rsidRPr="00E114A3">
        <w:rPr>
          <w:rFonts w:ascii="Book Antiqua" w:hAnsi="Book Antiqua"/>
          <w:bCs/>
        </w:rPr>
        <w:t> </w:t>
      </w:r>
      <w:r w:rsidR="00E05A7C" w:rsidRPr="00E114A3">
        <w:rPr>
          <w:rFonts w:ascii="Book Antiqua" w:hAnsi="Book Antiqua"/>
          <w:bCs/>
        </w:rPr>
        <w:t>Bardejov</w:t>
      </w:r>
      <w:r w:rsidR="00B072D9" w:rsidRPr="00E114A3">
        <w:rPr>
          <w:rFonts w:ascii="Book Antiqua" w:hAnsi="Book Antiqua"/>
          <w:bCs/>
        </w:rPr>
        <w:t xml:space="preserve"> (</w:t>
      </w:r>
      <w:r w:rsidR="00E05A7C" w:rsidRPr="00E114A3">
        <w:rPr>
          <w:rFonts w:ascii="Book Antiqua" w:hAnsi="Book Antiqua"/>
          <w:bCs/>
        </w:rPr>
        <w:t>91</w:t>
      </w:r>
      <w:r w:rsidR="00B072D9" w:rsidRPr="00E114A3">
        <w:rPr>
          <w:rFonts w:ascii="Book Antiqua" w:hAnsi="Book Antiqua"/>
          <w:bCs/>
        </w:rPr>
        <w:t>)</w:t>
      </w:r>
      <w:r w:rsidR="00D74561" w:rsidRPr="00E114A3">
        <w:rPr>
          <w:rFonts w:ascii="Book Antiqua" w:hAnsi="Book Antiqua"/>
          <w:bCs/>
        </w:rPr>
        <w:t xml:space="preserve">. </w:t>
      </w:r>
    </w:p>
    <w:p w14:paraId="6899CA41" w14:textId="77777777" w:rsidR="00D21C48" w:rsidRPr="00E114A3" w:rsidRDefault="00B90F42" w:rsidP="00E365BE">
      <w:pPr>
        <w:spacing w:after="160" w:line="276" w:lineRule="auto"/>
        <w:ind w:firstLine="708"/>
        <w:jc w:val="both"/>
        <w:rPr>
          <w:rFonts w:ascii="Book Antiqua" w:hAnsi="Book Antiqua"/>
        </w:rPr>
      </w:pPr>
      <w:r w:rsidRPr="00E114A3">
        <w:rPr>
          <w:rFonts w:ascii="Book Antiqua" w:hAnsi="Book Antiqua"/>
        </w:rPr>
        <w:t>V rokoch 2019-2020 boli prostredníctvom ŠVPS SR zakúpené a poskytnuté na prenájom</w:t>
      </w:r>
      <w:r w:rsidRPr="00E114A3">
        <w:rPr>
          <w:rFonts w:ascii="Book Antiqua" w:hAnsi="Book Antiqua"/>
          <w:b/>
        </w:rPr>
        <w:t xml:space="preserve"> </w:t>
      </w:r>
      <w:r w:rsidRPr="00E114A3">
        <w:rPr>
          <w:rFonts w:ascii="Book Antiqua" w:hAnsi="Book Antiqua"/>
        </w:rPr>
        <w:t>595 chladiacich boxov na uskladnenie ulovenej diviačej zveri pre užívateľov poľovných revírov</w:t>
      </w:r>
      <w:r w:rsidRPr="00E114A3">
        <w:rPr>
          <w:rFonts w:ascii="Book Antiqua" w:hAnsi="Book Antiqua"/>
          <w:b/>
        </w:rPr>
        <w:t xml:space="preserve"> </w:t>
      </w:r>
      <w:r w:rsidRPr="00E114A3">
        <w:rPr>
          <w:rFonts w:ascii="Book Antiqua" w:hAnsi="Book Antiqua"/>
        </w:rPr>
        <w:t>do výsledku vyšetrenia na AMO.</w:t>
      </w:r>
      <w:r w:rsidR="00AD02B2" w:rsidRPr="00E114A3">
        <w:rPr>
          <w:rFonts w:ascii="Book Antiqua" w:hAnsi="Book Antiqua"/>
        </w:rPr>
        <w:t xml:space="preserve"> V roku 2021 bolo zakúpených ďalších 216 boxov. </w:t>
      </w:r>
      <w:r w:rsidRPr="00E114A3">
        <w:rPr>
          <w:rFonts w:ascii="Book Antiqua" w:hAnsi="Book Antiqua"/>
        </w:rPr>
        <w:t>Prednostne boli vybavené boxami poľovné revíri v najrizikovejších oblastiach</w:t>
      </w:r>
      <w:r w:rsidR="00AD02B2" w:rsidRPr="00E114A3">
        <w:rPr>
          <w:rFonts w:ascii="Book Antiqua" w:hAnsi="Book Antiqua"/>
        </w:rPr>
        <w:t>, okolo komerčných chovov ošípaných</w:t>
      </w:r>
      <w:r w:rsidRPr="00E114A3">
        <w:rPr>
          <w:rFonts w:ascii="Book Antiqua" w:hAnsi="Book Antiqua"/>
        </w:rPr>
        <w:t>.  Vzhľadom na limit finančných prostriedkov poskytnutých zo štátneho rozpočtu však nebolo možné poskytnúť chladiace zariadenia všetkým užívateľom poľovných revírov, ktorí boli zaradení do vysokorizikov</w:t>
      </w:r>
      <w:r w:rsidR="00E365BE" w:rsidRPr="00E114A3">
        <w:rPr>
          <w:rFonts w:ascii="Book Antiqua" w:hAnsi="Book Antiqua"/>
        </w:rPr>
        <w:t xml:space="preserve">ej alebo nárazníkovej oblasti. </w:t>
      </w:r>
    </w:p>
    <w:p w14:paraId="6EF11386" w14:textId="77777777" w:rsidR="00E365BE" w:rsidRPr="00E114A3" w:rsidRDefault="00E365BE" w:rsidP="00B90F42">
      <w:pPr>
        <w:spacing w:line="276" w:lineRule="auto"/>
        <w:jc w:val="center"/>
        <w:rPr>
          <w:rFonts w:eastAsia="+mj-ea"/>
          <w:b/>
          <w:bCs/>
          <w:caps/>
          <w:color w:val="262626"/>
          <w:spacing w:val="40"/>
          <w:kern w:val="24"/>
          <w:position w:val="1"/>
          <w:sz w:val="28"/>
          <w:szCs w:val="28"/>
        </w:rPr>
      </w:pPr>
    </w:p>
    <w:p w14:paraId="0DBBF5BF" w14:textId="77777777" w:rsidR="00D147AE" w:rsidRPr="00E114A3" w:rsidRDefault="00AF60CF" w:rsidP="00AF60CF">
      <w:pPr>
        <w:spacing w:line="276" w:lineRule="auto"/>
        <w:rPr>
          <w:rFonts w:ascii="Book Antiqua" w:eastAsia="+mj-ea" w:hAnsi="Book Antiqua"/>
          <w:b/>
          <w:bCs/>
          <w:caps/>
          <w:color w:val="262626"/>
          <w:spacing w:val="40"/>
          <w:kern w:val="24"/>
          <w:position w:val="1"/>
          <w:sz w:val="28"/>
          <w:szCs w:val="28"/>
        </w:rPr>
      </w:pPr>
      <w:r w:rsidRPr="00E114A3">
        <w:rPr>
          <w:rFonts w:ascii="Book Antiqua" w:eastAsia="+mj-ea" w:hAnsi="Book Antiqua"/>
          <w:b/>
          <w:bCs/>
          <w:caps/>
          <w:color w:val="262626"/>
          <w:spacing w:val="40"/>
          <w:kern w:val="24"/>
          <w:position w:val="1"/>
          <w:sz w:val="28"/>
          <w:szCs w:val="28"/>
        </w:rPr>
        <w:t xml:space="preserve">     </w:t>
      </w:r>
    </w:p>
    <w:p w14:paraId="7E1FECD5" w14:textId="77777777" w:rsidR="00D147AE" w:rsidRPr="00E114A3" w:rsidRDefault="00D147AE" w:rsidP="00AF60CF">
      <w:pPr>
        <w:spacing w:line="276" w:lineRule="auto"/>
        <w:rPr>
          <w:rFonts w:ascii="Book Antiqua" w:eastAsia="+mj-ea" w:hAnsi="Book Antiqua"/>
          <w:b/>
          <w:bCs/>
          <w:caps/>
          <w:color w:val="262626"/>
          <w:spacing w:val="40"/>
          <w:kern w:val="24"/>
          <w:position w:val="1"/>
          <w:sz w:val="28"/>
          <w:szCs w:val="28"/>
        </w:rPr>
      </w:pPr>
    </w:p>
    <w:p w14:paraId="08E7A8D3" w14:textId="3D34FE0E" w:rsidR="00D147AE" w:rsidRPr="00E114A3" w:rsidRDefault="00D147AE" w:rsidP="00AF60CF">
      <w:pPr>
        <w:spacing w:line="276" w:lineRule="auto"/>
        <w:rPr>
          <w:rFonts w:ascii="Book Antiqua" w:eastAsia="+mj-ea" w:hAnsi="Book Antiqua"/>
          <w:b/>
          <w:bCs/>
          <w:caps/>
          <w:color w:val="262626"/>
          <w:spacing w:val="40"/>
          <w:kern w:val="24"/>
          <w:position w:val="1"/>
          <w:sz w:val="28"/>
          <w:szCs w:val="28"/>
        </w:rPr>
      </w:pPr>
    </w:p>
    <w:p w14:paraId="35032F43" w14:textId="77777777" w:rsidR="0088587C" w:rsidRPr="00E114A3" w:rsidRDefault="0088587C" w:rsidP="00AF60CF">
      <w:pPr>
        <w:spacing w:line="276" w:lineRule="auto"/>
        <w:rPr>
          <w:rFonts w:ascii="Book Antiqua" w:eastAsia="+mj-ea" w:hAnsi="Book Antiqua"/>
          <w:b/>
          <w:bCs/>
          <w:caps/>
          <w:color w:val="262626"/>
          <w:spacing w:val="40"/>
          <w:kern w:val="24"/>
          <w:position w:val="1"/>
          <w:sz w:val="28"/>
          <w:szCs w:val="28"/>
        </w:rPr>
      </w:pPr>
    </w:p>
    <w:p w14:paraId="3186FBCF" w14:textId="59D62F76" w:rsidR="00B90F42" w:rsidRPr="00E114A3" w:rsidRDefault="00AF60CF" w:rsidP="00AF60CF">
      <w:pPr>
        <w:spacing w:line="276" w:lineRule="auto"/>
        <w:rPr>
          <w:rFonts w:ascii="Book Antiqua" w:hAnsi="Book Antiqua"/>
          <w:b/>
          <w:bCs/>
          <w:sz w:val="28"/>
          <w:szCs w:val="28"/>
        </w:rPr>
      </w:pPr>
      <w:r w:rsidRPr="00E114A3">
        <w:rPr>
          <w:rFonts w:ascii="Book Antiqua" w:eastAsia="+mj-ea" w:hAnsi="Book Antiqua"/>
          <w:b/>
          <w:bCs/>
          <w:caps/>
          <w:color w:val="262626"/>
          <w:spacing w:val="40"/>
          <w:kern w:val="24"/>
          <w:position w:val="1"/>
          <w:sz w:val="28"/>
          <w:szCs w:val="28"/>
        </w:rPr>
        <w:lastRenderedPageBreak/>
        <w:t xml:space="preserve"> </w:t>
      </w:r>
      <w:r w:rsidR="00B90F42" w:rsidRPr="00E114A3">
        <w:rPr>
          <w:rFonts w:ascii="Book Antiqua" w:eastAsia="+mj-ea" w:hAnsi="Book Antiqua"/>
          <w:b/>
          <w:bCs/>
          <w:caps/>
          <w:color w:val="262626"/>
          <w:spacing w:val="40"/>
          <w:kern w:val="24"/>
          <w:position w:val="1"/>
          <w:sz w:val="28"/>
          <w:szCs w:val="28"/>
        </w:rPr>
        <w:t xml:space="preserve">Výskyt </w:t>
      </w:r>
      <w:r w:rsidR="002F36B1" w:rsidRPr="00E114A3">
        <w:rPr>
          <w:rFonts w:ascii="Book Antiqua" w:eastAsia="+mj-ea" w:hAnsi="Book Antiqua"/>
          <w:b/>
          <w:bCs/>
          <w:caps/>
          <w:color w:val="262626"/>
          <w:spacing w:val="40"/>
          <w:kern w:val="24"/>
          <w:position w:val="1"/>
          <w:sz w:val="28"/>
          <w:szCs w:val="28"/>
        </w:rPr>
        <w:t>AMO v SR január 2023 - December 2023</w:t>
      </w:r>
    </w:p>
    <w:p w14:paraId="2276FF0E" w14:textId="77777777" w:rsidR="00B90F42" w:rsidRPr="00E114A3" w:rsidRDefault="002F36B1" w:rsidP="00B90F42">
      <w:pPr>
        <w:spacing w:line="276" w:lineRule="auto"/>
        <w:jc w:val="center"/>
        <w:rPr>
          <w:b/>
          <w:sz w:val="28"/>
          <w:szCs w:val="28"/>
        </w:rPr>
      </w:pPr>
      <w:r w:rsidRPr="00E114A3">
        <w:rPr>
          <w:b/>
          <w:noProof/>
          <w:sz w:val="28"/>
          <w:szCs w:val="28"/>
          <w:lang w:eastAsia="sk-SK"/>
        </w:rPr>
        <w:drawing>
          <wp:inline distT="0" distB="0" distL="0" distR="0" wp14:anchorId="682BB2FD" wp14:editId="6F7E8294">
            <wp:extent cx="6120130" cy="3951605"/>
            <wp:effectExtent l="0" t="0" r="0" b="0"/>
            <wp:docPr id="14336" name="Obrázok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3951605"/>
                    </a:xfrm>
                    <a:prstGeom prst="rect">
                      <a:avLst/>
                    </a:prstGeom>
                  </pic:spPr>
                </pic:pic>
              </a:graphicData>
            </a:graphic>
          </wp:inline>
        </w:drawing>
      </w:r>
    </w:p>
    <w:p w14:paraId="4A23812B" w14:textId="77777777" w:rsidR="00B90F42" w:rsidRPr="00E114A3" w:rsidRDefault="00B90F42" w:rsidP="00B90F42">
      <w:pPr>
        <w:spacing w:line="276" w:lineRule="auto"/>
        <w:jc w:val="both"/>
        <w:rPr>
          <w:bCs/>
          <w:snapToGrid w:val="0"/>
        </w:rPr>
      </w:pPr>
    </w:p>
    <w:p w14:paraId="4F1F3A98" w14:textId="77777777" w:rsidR="00B90F42" w:rsidRPr="00E114A3" w:rsidRDefault="00B90F42" w:rsidP="00B90F42">
      <w:pPr>
        <w:spacing w:line="276" w:lineRule="auto"/>
        <w:jc w:val="both"/>
        <w:rPr>
          <w:noProof/>
          <w:sz w:val="22"/>
          <w:szCs w:val="20"/>
          <w:lang w:eastAsia="sk-SK"/>
        </w:rPr>
      </w:pPr>
    </w:p>
    <w:p w14:paraId="7C17A93D" w14:textId="77777777" w:rsidR="00B90F42" w:rsidRPr="00E114A3" w:rsidRDefault="00B90F42" w:rsidP="00B90F42">
      <w:pPr>
        <w:spacing w:line="276" w:lineRule="auto"/>
        <w:jc w:val="both"/>
        <w:rPr>
          <w:noProof/>
          <w:sz w:val="22"/>
          <w:szCs w:val="20"/>
          <w:lang w:eastAsia="sk-SK"/>
        </w:rPr>
      </w:pPr>
    </w:p>
    <w:p w14:paraId="32C48910" w14:textId="77777777" w:rsidR="00B90F42" w:rsidRPr="00E114A3" w:rsidRDefault="00B90F42" w:rsidP="00B90F42">
      <w:pPr>
        <w:spacing w:line="276" w:lineRule="auto"/>
        <w:jc w:val="both"/>
        <w:rPr>
          <w:noProof/>
          <w:sz w:val="22"/>
          <w:szCs w:val="20"/>
          <w:lang w:eastAsia="sk-SK"/>
        </w:rPr>
      </w:pPr>
    </w:p>
    <w:p w14:paraId="38CB070D" w14:textId="77777777" w:rsidR="00B90F42" w:rsidRPr="00E114A3" w:rsidRDefault="00B90F42" w:rsidP="00B90F42">
      <w:pPr>
        <w:spacing w:line="276" w:lineRule="auto"/>
        <w:jc w:val="both"/>
        <w:rPr>
          <w:noProof/>
          <w:sz w:val="22"/>
          <w:szCs w:val="20"/>
          <w:lang w:eastAsia="sk-SK"/>
        </w:rPr>
      </w:pPr>
    </w:p>
    <w:p w14:paraId="5FDA4833" w14:textId="77777777" w:rsidR="00B90F42" w:rsidRPr="00E114A3" w:rsidRDefault="00B90F42" w:rsidP="00B90F42">
      <w:pPr>
        <w:spacing w:line="276" w:lineRule="auto"/>
        <w:jc w:val="both"/>
        <w:rPr>
          <w:noProof/>
          <w:sz w:val="22"/>
          <w:szCs w:val="20"/>
          <w:lang w:eastAsia="sk-SK"/>
        </w:rPr>
      </w:pPr>
    </w:p>
    <w:p w14:paraId="5410BB7F" w14:textId="77777777" w:rsidR="00B90F42" w:rsidRPr="00E114A3" w:rsidRDefault="002F36B1" w:rsidP="00B90F42">
      <w:pPr>
        <w:spacing w:line="276" w:lineRule="auto"/>
        <w:jc w:val="both"/>
        <w:rPr>
          <w:noProof/>
          <w:sz w:val="22"/>
          <w:szCs w:val="20"/>
          <w:lang w:eastAsia="sk-SK"/>
        </w:rPr>
      </w:pPr>
      <w:r w:rsidRPr="00E114A3">
        <w:rPr>
          <w:noProof/>
          <w:sz w:val="22"/>
          <w:szCs w:val="20"/>
          <w:lang w:eastAsia="sk-SK"/>
        </w:rPr>
        <w:object w:dxaOrig="7152" w:dyaOrig="10104" w14:anchorId="63644C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78pt" o:ole="">
            <v:imagedata r:id="rId11" o:title=""/>
          </v:shape>
          <o:OLEObject Type="Embed" ProgID="Acrobat.Document.DC" ShapeID="_x0000_i1025" DrawAspect="Content" ObjectID="_1767779132" r:id="rId12"/>
        </w:object>
      </w:r>
    </w:p>
    <w:p w14:paraId="20F5D15A" w14:textId="77777777" w:rsidR="00B90F42" w:rsidRPr="00E114A3" w:rsidRDefault="00B90F42" w:rsidP="00B90F42">
      <w:pPr>
        <w:spacing w:line="276" w:lineRule="auto"/>
        <w:jc w:val="both"/>
        <w:rPr>
          <w:bCs/>
          <w:snapToGrid w:val="0"/>
        </w:rPr>
      </w:pPr>
    </w:p>
    <w:p w14:paraId="116D37D9" w14:textId="77777777" w:rsidR="00B90F42" w:rsidRPr="00E114A3" w:rsidRDefault="00B90F42" w:rsidP="00B90F42">
      <w:pPr>
        <w:spacing w:line="276" w:lineRule="auto"/>
        <w:jc w:val="center"/>
        <w:rPr>
          <w:b/>
          <w:sz w:val="28"/>
          <w:szCs w:val="28"/>
        </w:rPr>
      </w:pPr>
    </w:p>
    <w:p w14:paraId="2604449E" w14:textId="77777777" w:rsidR="00B90F42" w:rsidRPr="00E114A3" w:rsidRDefault="004A43C6" w:rsidP="00B90F42">
      <w:pPr>
        <w:spacing w:line="276" w:lineRule="auto"/>
        <w:jc w:val="center"/>
        <w:rPr>
          <w:b/>
          <w:sz w:val="28"/>
          <w:szCs w:val="28"/>
        </w:rPr>
      </w:pPr>
      <w:r w:rsidRPr="00E114A3">
        <w:rPr>
          <w:b/>
          <w:sz w:val="28"/>
          <w:szCs w:val="28"/>
        </w:rPr>
        <w:object w:dxaOrig="7152" w:dyaOrig="10104" w14:anchorId="19D6763B">
          <v:shape id="_x0000_i1026" type="#_x0000_t75" style="width:469.2pt;height:663pt" o:ole="">
            <v:imagedata r:id="rId13" o:title=""/>
          </v:shape>
          <o:OLEObject Type="Embed" ProgID="Acrobat.Document.DC" ShapeID="_x0000_i1026" DrawAspect="Content" ObjectID="_1767779133" r:id="rId14"/>
        </w:object>
      </w:r>
    </w:p>
    <w:p w14:paraId="0CC93180" w14:textId="77777777" w:rsidR="00B90F42" w:rsidRPr="00E114A3" w:rsidRDefault="00B90F42" w:rsidP="00B90F42">
      <w:pPr>
        <w:spacing w:line="276" w:lineRule="auto"/>
        <w:jc w:val="center"/>
        <w:rPr>
          <w:b/>
          <w:sz w:val="28"/>
          <w:szCs w:val="28"/>
        </w:rPr>
      </w:pPr>
    </w:p>
    <w:p w14:paraId="1D7CB5A6" w14:textId="77777777" w:rsidR="00B90F42" w:rsidRPr="00E114A3" w:rsidRDefault="00B90F42" w:rsidP="00B90F42">
      <w:pPr>
        <w:spacing w:line="276" w:lineRule="auto"/>
        <w:jc w:val="center"/>
        <w:rPr>
          <w:b/>
          <w:sz w:val="28"/>
          <w:szCs w:val="28"/>
        </w:rPr>
      </w:pPr>
    </w:p>
    <w:p w14:paraId="545152FB" w14:textId="77777777" w:rsidR="00B90F42" w:rsidRPr="00E114A3" w:rsidRDefault="00B90F42" w:rsidP="00B90F42">
      <w:pPr>
        <w:spacing w:line="276" w:lineRule="auto"/>
        <w:jc w:val="center"/>
        <w:rPr>
          <w:b/>
          <w:sz w:val="28"/>
          <w:szCs w:val="28"/>
        </w:rPr>
      </w:pPr>
    </w:p>
    <w:p w14:paraId="4EE9516E" w14:textId="77777777" w:rsidR="00B90F42" w:rsidRPr="00E114A3" w:rsidRDefault="004A43C6" w:rsidP="00B90F42">
      <w:pPr>
        <w:spacing w:line="276" w:lineRule="auto"/>
        <w:jc w:val="center"/>
        <w:rPr>
          <w:b/>
          <w:sz w:val="28"/>
          <w:szCs w:val="28"/>
        </w:rPr>
      </w:pPr>
      <w:r w:rsidRPr="00E114A3">
        <w:rPr>
          <w:b/>
          <w:sz w:val="28"/>
          <w:szCs w:val="28"/>
        </w:rPr>
        <w:object w:dxaOrig="7152" w:dyaOrig="10104" w14:anchorId="538278B8">
          <v:shape id="_x0000_i1027" type="#_x0000_t75" style="width:490.2pt;height:692.4pt" o:ole="">
            <v:imagedata r:id="rId15" o:title=""/>
          </v:shape>
          <o:OLEObject Type="Embed" ProgID="Acrobat.Document.DC" ShapeID="_x0000_i1027" DrawAspect="Content" ObjectID="_1767779134" r:id="rId16"/>
        </w:object>
      </w:r>
    </w:p>
    <w:p w14:paraId="67E5D887" w14:textId="77777777" w:rsidR="00B90F42" w:rsidRPr="00E114A3" w:rsidRDefault="00B90F42" w:rsidP="00B90F42">
      <w:pPr>
        <w:spacing w:line="276" w:lineRule="auto"/>
        <w:jc w:val="center"/>
        <w:rPr>
          <w:noProof/>
          <w:sz w:val="22"/>
          <w:szCs w:val="20"/>
          <w:lang w:eastAsia="sk-SK"/>
        </w:rPr>
      </w:pPr>
    </w:p>
    <w:p w14:paraId="77B09EA3" w14:textId="77777777" w:rsidR="007D3873" w:rsidRPr="00E114A3" w:rsidRDefault="007D3873" w:rsidP="007D3873">
      <w:pPr>
        <w:spacing w:line="276" w:lineRule="auto"/>
        <w:rPr>
          <w:b/>
          <w:sz w:val="28"/>
          <w:szCs w:val="28"/>
        </w:rPr>
      </w:pPr>
    </w:p>
    <w:p w14:paraId="4DC2CD1F" w14:textId="77777777" w:rsidR="004A43C6" w:rsidRPr="00E114A3" w:rsidRDefault="007D3873" w:rsidP="007D3873">
      <w:pPr>
        <w:spacing w:line="276" w:lineRule="auto"/>
        <w:rPr>
          <w:b/>
          <w:sz w:val="28"/>
          <w:szCs w:val="28"/>
        </w:rPr>
      </w:pPr>
      <w:r w:rsidRPr="00E114A3">
        <w:rPr>
          <w:b/>
          <w:sz w:val="28"/>
          <w:szCs w:val="28"/>
        </w:rPr>
        <w:lastRenderedPageBreak/>
        <w:t xml:space="preserve">     </w:t>
      </w:r>
      <w:r w:rsidR="004A43C6" w:rsidRPr="00E114A3">
        <w:rPr>
          <w:b/>
          <w:sz w:val="28"/>
          <w:szCs w:val="28"/>
        </w:rPr>
        <w:object w:dxaOrig="7152" w:dyaOrig="10104" w14:anchorId="4F5E0907">
          <v:shape id="_x0000_i1028" type="#_x0000_t75" style="width:486.6pt;height:688.2pt" o:ole="">
            <v:imagedata r:id="rId17" o:title=""/>
          </v:shape>
          <o:OLEObject Type="Embed" ProgID="Acrobat.Document.DC" ShapeID="_x0000_i1028" DrawAspect="Content" ObjectID="_1767779135" r:id="rId18"/>
        </w:object>
      </w:r>
    </w:p>
    <w:p w14:paraId="4C10C57D" w14:textId="77777777" w:rsidR="0088587C" w:rsidRPr="00E114A3" w:rsidRDefault="007D3873" w:rsidP="007D3873">
      <w:pPr>
        <w:spacing w:line="276" w:lineRule="auto"/>
        <w:rPr>
          <w:b/>
          <w:sz w:val="28"/>
          <w:szCs w:val="28"/>
        </w:rPr>
      </w:pPr>
      <w:r w:rsidRPr="00E114A3">
        <w:rPr>
          <w:b/>
          <w:sz w:val="28"/>
          <w:szCs w:val="28"/>
        </w:rPr>
        <w:t xml:space="preserve">  </w:t>
      </w:r>
    </w:p>
    <w:p w14:paraId="45440C7B" w14:textId="4D9AF0B2" w:rsidR="00B90F42" w:rsidRPr="00E114A3" w:rsidRDefault="00B90F42" w:rsidP="007D3873">
      <w:pPr>
        <w:spacing w:line="276" w:lineRule="auto"/>
        <w:rPr>
          <w:rFonts w:ascii="Book Antiqua" w:hAnsi="Book Antiqua"/>
          <w:b/>
          <w:bCs/>
          <w:sz w:val="28"/>
          <w:szCs w:val="28"/>
          <w:lang w:eastAsia="sk-SK"/>
        </w:rPr>
      </w:pPr>
      <w:r w:rsidRPr="00E114A3">
        <w:rPr>
          <w:rFonts w:ascii="Book Antiqua" w:hAnsi="Book Antiqua"/>
          <w:b/>
          <w:bCs/>
          <w:sz w:val="28"/>
          <w:szCs w:val="28"/>
        </w:rPr>
        <w:lastRenderedPageBreak/>
        <w:t xml:space="preserve">Monitoring AMO u diviakov v </w:t>
      </w:r>
      <w:r w:rsidR="004A43C6" w:rsidRPr="00E114A3">
        <w:rPr>
          <w:rFonts w:ascii="Book Antiqua" w:hAnsi="Book Antiqua"/>
          <w:b/>
          <w:bCs/>
          <w:sz w:val="28"/>
          <w:szCs w:val="28"/>
        </w:rPr>
        <w:t>Slovenskej republike za rok 2023</w:t>
      </w:r>
    </w:p>
    <w:p w14:paraId="5E9FABF0" w14:textId="77777777" w:rsidR="0086744B" w:rsidRPr="00E114A3" w:rsidRDefault="00B90F42" w:rsidP="00B90F42">
      <w:pPr>
        <w:spacing w:line="276" w:lineRule="auto"/>
        <w:jc w:val="center"/>
        <w:rPr>
          <w:rFonts w:ascii="Book Antiqua" w:hAnsi="Book Antiqua"/>
          <w:b/>
          <w:bCs/>
          <w:sz w:val="28"/>
          <w:szCs w:val="28"/>
        </w:rPr>
      </w:pPr>
      <w:r w:rsidRPr="00E114A3">
        <w:rPr>
          <w:rFonts w:ascii="Book Antiqua" w:hAnsi="Book Antiqua"/>
          <w:b/>
          <w:bCs/>
          <w:sz w:val="28"/>
          <w:szCs w:val="28"/>
        </w:rPr>
        <w:t>január – december</w:t>
      </w:r>
      <w:r w:rsidR="0086744B" w:rsidRPr="00E114A3">
        <w:rPr>
          <w:rFonts w:ascii="Book Antiqua" w:hAnsi="Book Antiqua"/>
          <w:b/>
          <w:bCs/>
          <w:sz w:val="28"/>
          <w:szCs w:val="28"/>
        </w:rPr>
        <w:t>.</w:t>
      </w:r>
    </w:p>
    <w:p w14:paraId="2E940D8D" w14:textId="2B97E57E" w:rsidR="004A43C6" w:rsidRPr="00E114A3" w:rsidRDefault="004A43C6" w:rsidP="00B90F42">
      <w:pPr>
        <w:spacing w:line="276" w:lineRule="auto"/>
        <w:jc w:val="center"/>
        <w:rPr>
          <w:rFonts w:asciiTheme="minorHAnsi" w:eastAsiaTheme="minorHAnsi" w:hAnsiTheme="minorHAnsi" w:cstheme="minorBidi"/>
          <w:sz w:val="22"/>
          <w:szCs w:val="22"/>
          <w:lang w:eastAsia="en-US"/>
        </w:rPr>
      </w:pPr>
      <w:r w:rsidRPr="00E114A3">
        <w:fldChar w:fldCharType="begin"/>
      </w:r>
      <w:r w:rsidRPr="00E114A3">
        <w:instrText xml:space="preserve"> LINK </w:instrText>
      </w:r>
      <w:r w:rsidR="00C828FD" w:rsidRPr="00E114A3">
        <w:instrText xml:space="preserve">Excel.Sheet.12 "C:\\Users\\User\\Desktop\\AMO 2024\\SVU 2023\\ASFV_monitoring_diviaky2023.xlsx" diviaky-rok2023!R3C1:R84C8 </w:instrText>
      </w:r>
      <w:r w:rsidRPr="00E114A3">
        <w:instrText xml:space="preserve">\a \f 4 \h </w:instrText>
      </w:r>
      <w:r w:rsidR="00E114A3">
        <w:instrText xml:space="preserve"> \* MERGEFORMAT </w:instrText>
      </w:r>
      <w:r w:rsidRPr="00E114A3">
        <w:fldChar w:fldCharType="separate"/>
      </w:r>
    </w:p>
    <w:tbl>
      <w:tblPr>
        <w:tblW w:w="9261" w:type="dxa"/>
        <w:tblCellMar>
          <w:left w:w="70" w:type="dxa"/>
          <w:right w:w="70" w:type="dxa"/>
        </w:tblCellMar>
        <w:tblLook w:val="04A0" w:firstRow="1" w:lastRow="0" w:firstColumn="1" w:lastColumn="0" w:noHBand="0" w:noVBand="1"/>
      </w:tblPr>
      <w:tblGrid>
        <w:gridCol w:w="496"/>
        <w:gridCol w:w="2446"/>
        <w:gridCol w:w="1094"/>
        <w:gridCol w:w="1000"/>
        <w:gridCol w:w="1107"/>
        <w:gridCol w:w="1087"/>
        <w:gridCol w:w="993"/>
        <w:gridCol w:w="1100"/>
      </w:tblGrid>
      <w:tr w:rsidR="004A43C6" w:rsidRPr="00E114A3" w14:paraId="0C99984D" w14:textId="77777777" w:rsidTr="004A43C6">
        <w:trPr>
          <w:trHeight w:val="300"/>
        </w:trPr>
        <w:tc>
          <w:tcPr>
            <w:tcW w:w="2880" w:type="dxa"/>
            <w:gridSpan w:val="2"/>
            <w:tcBorders>
              <w:top w:val="nil"/>
              <w:left w:val="nil"/>
              <w:bottom w:val="nil"/>
              <w:right w:val="nil"/>
            </w:tcBorders>
            <w:shd w:val="clear" w:color="auto" w:fill="auto"/>
            <w:noWrap/>
            <w:hideMark/>
          </w:tcPr>
          <w:p w14:paraId="00D89B44" w14:textId="77777777" w:rsidR="004A43C6" w:rsidRPr="00E114A3" w:rsidRDefault="004A43C6" w:rsidP="004A43C6">
            <w:pPr>
              <w:rPr>
                <w:rFonts w:ascii="Arial CE" w:hAnsi="Arial CE" w:cs="Arial CE"/>
                <w:sz w:val="16"/>
                <w:szCs w:val="16"/>
                <w:lang w:eastAsia="sk-SK"/>
              </w:rPr>
            </w:pPr>
            <w:r w:rsidRPr="00E114A3">
              <w:rPr>
                <w:rFonts w:ascii="Arial CE" w:hAnsi="Arial CE" w:cs="Arial CE"/>
                <w:sz w:val="16"/>
                <w:szCs w:val="16"/>
                <w:lang w:eastAsia="sk-SK"/>
              </w:rPr>
              <w:t>AMO rok 2023</w:t>
            </w:r>
          </w:p>
        </w:tc>
        <w:tc>
          <w:tcPr>
            <w:tcW w:w="320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0C926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detekcia protilátok</w:t>
            </w:r>
          </w:p>
        </w:tc>
        <w:tc>
          <w:tcPr>
            <w:tcW w:w="3180"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0FCED3A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detekcia vírusu</w:t>
            </w:r>
          </w:p>
        </w:tc>
      </w:tr>
      <w:tr w:rsidR="004A43C6" w:rsidRPr="00E114A3" w14:paraId="46315BA3" w14:textId="77777777" w:rsidTr="004A43C6">
        <w:trPr>
          <w:trHeight w:val="300"/>
        </w:trPr>
        <w:tc>
          <w:tcPr>
            <w:tcW w:w="434" w:type="dxa"/>
            <w:tcBorders>
              <w:top w:val="single" w:sz="8" w:space="0" w:color="auto"/>
              <w:left w:val="single" w:sz="8" w:space="0" w:color="auto"/>
              <w:bottom w:val="single" w:sz="8" w:space="0" w:color="auto"/>
              <w:right w:val="nil"/>
            </w:tcBorders>
            <w:shd w:val="clear" w:color="auto" w:fill="auto"/>
            <w:noWrap/>
            <w:vAlign w:val="bottom"/>
            <w:hideMark/>
          </w:tcPr>
          <w:p w14:paraId="7B7484C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Kod</w:t>
            </w:r>
          </w:p>
        </w:tc>
        <w:tc>
          <w:tcPr>
            <w:tcW w:w="244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016640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okres</w:t>
            </w:r>
          </w:p>
        </w:tc>
        <w:tc>
          <w:tcPr>
            <w:tcW w:w="1094" w:type="dxa"/>
            <w:tcBorders>
              <w:top w:val="nil"/>
              <w:left w:val="nil"/>
              <w:bottom w:val="single" w:sz="8" w:space="0" w:color="auto"/>
              <w:right w:val="single" w:sz="4" w:space="0" w:color="auto"/>
            </w:tcBorders>
            <w:shd w:val="clear" w:color="auto" w:fill="auto"/>
            <w:noWrap/>
            <w:vAlign w:val="bottom"/>
            <w:hideMark/>
          </w:tcPr>
          <w:p w14:paraId="360741E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1000" w:type="dxa"/>
            <w:tcBorders>
              <w:top w:val="nil"/>
              <w:left w:val="nil"/>
              <w:bottom w:val="single" w:sz="8" w:space="0" w:color="auto"/>
              <w:right w:val="single" w:sz="4" w:space="0" w:color="auto"/>
            </w:tcBorders>
            <w:shd w:val="clear" w:color="auto" w:fill="auto"/>
            <w:noWrap/>
            <w:vAlign w:val="bottom"/>
            <w:hideMark/>
          </w:tcPr>
          <w:p w14:paraId="4F78C01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7" w:type="dxa"/>
            <w:tcBorders>
              <w:top w:val="nil"/>
              <w:left w:val="nil"/>
              <w:bottom w:val="single" w:sz="8" w:space="0" w:color="auto"/>
              <w:right w:val="nil"/>
            </w:tcBorders>
            <w:shd w:val="clear" w:color="auto" w:fill="auto"/>
            <w:noWrap/>
            <w:vAlign w:val="bottom"/>
            <w:hideMark/>
          </w:tcPr>
          <w:p w14:paraId="666F206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503A0F2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993" w:type="dxa"/>
            <w:tcBorders>
              <w:top w:val="nil"/>
              <w:left w:val="nil"/>
              <w:bottom w:val="single" w:sz="8" w:space="0" w:color="auto"/>
              <w:right w:val="single" w:sz="4" w:space="0" w:color="auto"/>
            </w:tcBorders>
            <w:shd w:val="clear" w:color="auto" w:fill="auto"/>
            <w:noWrap/>
            <w:vAlign w:val="bottom"/>
            <w:hideMark/>
          </w:tcPr>
          <w:p w14:paraId="5E63B31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0" w:type="dxa"/>
            <w:tcBorders>
              <w:top w:val="nil"/>
              <w:left w:val="nil"/>
              <w:bottom w:val="single" w:sz="8" w:space="0" w:color="auto"/>
              <w:right w:val="single" w:sz="8" w:space="0" w:color="auto"/>
            </w:tcBorders>
            <w:shd w:val="clear" w:color="auto" w:fill="auto"/>
            <w:noWrap/>
            <w:vAlign w:val="bottom"/>
            <w:hideMark/>
          </w:tcPr>
          <w:p w14:paraId="31DB53F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r>
      <w:tr w:rsidR="004A43C6" w:rsidRPr="00E114A3" w14:paraId="37B3637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E95506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13B927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Bratislava I.</w:t>
            </w:r>
          </w:p>
        </w:tc>
        <w:tc>
          <w:tcPr>
            <w:tcW w:w="1094" w:type="dxa"/>
            <w:tcBorders>
              <w:top w:val="nil"/>
              <w:left w:val="nil"/>
              <w:bottom w:val="single" w:sz="4" w:space="0" w:color="auto"/>
              <w:right w:val="nil"/>
            </w:tcBorders>
            <w:shd w:val="clear" w:color="auto" w:fill="auto"/>
            <w:noWrap/>
            <w:vAlign w:val="bottom"/>
            <w:hideMark/>
          </w:tcPr>
          <w:p w14:paraId="156E6E2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8843A9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3C9633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FF0081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672AB9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82DFF9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4A43C6" w:rsidRPr="00E114A3" w14:paraId="191A661B"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7FB2EE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A445FD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Bratislava II.</w:t>
            </w:r>
          </w:p>
        </w:tc>
        <w:tc>
          <w:tcPr>
            <w:tcW w:w="1094" w:type="dxa"/>
            <w:tcBorders>
              <w:top w:val="nil"/>
              <w:left w:val="nil"/>
              <w:bottom w:val="single" w:sz="4" w:space="0" w:color="auto"/>
              <w:right w:val="nil"/>
            </w:tcBorders>
            <w:shd w:val="clear" w:color="auto" w:fill="auto"/>
            <w:noWrap/>
            <w:vAlign w:val="bottom"/>
            <w:hideMark/>
          </w:tcPr>
          <w:p w14:paraId="2C1D8CD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4B167A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4E15C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4A8C85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0A19BA9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8192E8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4A43C6" w:rsidRPr="00E114A3" w14:paraId="261249C1"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4CBDFB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C525B6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Bratislava III.</w:t>
            </w:r>
          </w:p>
        </w:tc>
        <w:tc>
          <w:tcPr>
            <w:tcW w:w="1094" w:type="dxa"/>
            <w:tcBorders>
              <w:top w:val="nil"/>
              <w:left w:val="nil"/>
              <w:bottom w:val="single" w:sz="4" w:space="0" w:color="auto"/>
              <w:right w:val="nil"/>
            </w:tcBorders>
            <w:shd w:val="clear" w:color="auto" w:fill="auto"/>
            <w:noWrap/>
            <w:vAlign w:val="bottom"/>
            <w:hideMark/>
          </w:tcPr>
          <w:p w14:paraId="3E8861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10957E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E7E3B1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BACE89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993" w:type="dxa"/>
            <w:tcBorders>
              <w:top w:val="nil"/>
              <w:left w:val="nil"/>
              <w:bottom w:val="single" w:sz="4" w:space="0" w:color="auto"/>
              <w:right w:val="single" w:sz="4" w:space="0" w:color="auto"/>
            </w:tcBorders>
            <w:shd w:val="clear" w:color="auto" w:fill="auto"/>
            <w:noWrap/>
            <w:vAlign w:val="bottom"/>
            <w:hideMark/>
          </w:tcPr>
          <w:p w14:paraId="73630A5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991B67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r>
      <w:tr w:rsidR="004A43C6" w:rsidRPr="00E114A3" w14:paraId="7D6B83D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6A4260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253241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Bratislava IV.</w:t>
            </w:r>
          </w:p>
        </w:tc>
        <w:tc>
          <w:tcPr>
            <w:tcW w:w="1094" w:type="dxa"/>
            <w:tcBorders>
              <w:top w:val="nil"/>
              <w:left w:val="nil"/>
              <w:bottom w:val="single" w:sz="4" w:space="0" w:color="auto"/>
              <w:right w:val="nil"/>
            </w:tcBorders>
            <w:shd w:val="clear" w:color="auto" w:fill="auto"/>
            <w:noWrap/>
            <w:vAlign w:val="bottom"/>
            <w:hideMark/>
          </w:tcPr>
          <w:p w14:paraId="4A9B9E5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F16DE6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B5F01F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6DC285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07038A5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DDFCA9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4A43C6" w:rsidRPr="00E114A3" w14:paraId="67F5E5A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0AD43B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B5</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20BAC4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Bratislava V.</w:t>
            </w:r>
          </w:p>
        </w:tc>
        <w:tc>
          <w:tcPr>
            <w:tcW w:w="1094" w:type="dxa"/>
            <w:tcBorders>
              <w:top w:val="nil"/>
              <w:left w:val="nil"/>
              <w:bottom w:val="single" w:sz="4" w:space="0" w:color="auto"/>
              <w:right w:val="nil"/>
            </w:tcBorders>
            <w:shd w:val="clear" w:color="auto" w:fill="auto"/>
            <w:noWrap/>
            <w:vAlign w:val="bottom"/>
            <w:hideMark/>
          </w:tcPr>
          <w:p w14:paraId="04DE0A9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549566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98406C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903FE7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0945174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A9B040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4A43C6" w:rsidRPr="00E114A3" w14:paraId="791FF9A7"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F77BCC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F916C2B"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Malacky</w:t>
            </w:r>
          </w:p>
        </w:tc>
        <w:tc>
          <w:tcPr>
            <w:tcW w:w="1094" w:type="dxa"/>
            <w:tcBorders>
              <w:top w:val="nil"/>
              <w:left w:val="nil"/>
              <w:bottom w:val="single" w:sz="4" w:space="0" w:color="auto"/>
              <w:right w:val="nil"/>
            </w:tcBorders>
            <w:shd w:val="clear" w:color="auto" w:fill="auto"/>
            <w:noWrap/>
            <w:vAlign w:val="bottom"/>
            <w:hideMark/>
          </w:tcPr>
          <w:p w14:paraId="58EF739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532CDC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90E697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8F20B2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993" w:type="dxa"/>
            <w:tcBorders>
              <w:top w:val="nil"/>
              <w:left w:val="nil"/>
              <w:bottom w:val="single" w:sz="4" w:space="0" w:color="auto"/>
              <w:right w:val="single" w:sz="4" w:space="0" w:color="auto"/>
            </w:tcBorders>
            <w:shd w:val="clear" w:color="auto" w:fill="auto"/>
            <w:noWrap/>
            <w:vAlign w:val="bottom"/>
            <w:hideMark/>
          </w:tcPr>
          <w:p w14:paraId="78A36F3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0EFC33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w:t>
            </w:r>
          </w:p>
        </w:tc>
      </w:tr>
      <w:tr w:rsidR="004A43C6" w:rsidRPr="00E114A3" w14:paraId="50B19B09"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AB9671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5B5AFA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Pezinok</w:t>
            </w:r>
          </w:p>
        </w:tc>
        <w:tc>
          <w:tcPr>
            <w:tcW w:w="1094" w:type="dxa"/>
            <w:tcBorders>
              <w:top w:val="nil"/>
              <w:left w:val="nil"/>
              <w:bottom w:val="single" w:sz="4" w:space="0" w:color="auto"/>
              <w:right w:val="nil"/>
            </w:tcBorders>
            <w:shd w:val="clear" w:color="auto" w:fill="auto"/>
            <w:noWrap/>
            <w:vAlign w:val="bottom"/>
            <w:hideMark/>
          </w:tcPr>
          <w:p w14:paraId="76209DF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C59EA9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088C00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93B8FF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1D0F55F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060E80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w:t>
            </w:r>
          </w:p>
        </w:tc>
      </w:tr>
      <w:tr w:rsidR="004A43C6" w:rsidRPr="00E114A3" w14:paraId="643F5521"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489585B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SC</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B3737A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Senec</w:t>
            </w:r>
          </w:p>
        </w:tc>
        <w:tc>
          <w:tcPr>
            <w:tcW w:w="1094" w:type="dxa"/>
            <w:tcBorders>
              <w:top w:val="nil"/>
              <w:left w:val="nil"/>
              <w:bottom w:val="single" w:sz="8" w:space="0" w:color="auto"/>
              <w:right w:val="nil"/>
            </w:tcBorders>
            <w:shd w:val="clear" w:color="auto" w:fill="auto"/>
            <w:noWrap/>
            <w:vAlign w:val="bottom"/>
            <w:hideMark/>
          </w:tcPr>
          <w:p w14:paraId="005E3B9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3A21AFE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39652D4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798692D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8" w:space="0" w:color="auto"/>
              <w:right w:val="single" w:sz="4" w:space="0" w:color="auto"/>
            </w:tcBorders>
            <w:shd w:val="clear" w:color="auto" w:fill="auto"/>
            <w:noWrap/>
            <w:vAlign w:val="bottom"/>
            <w:hideMark/>
          </w:tcPr>
          <w:p w14:paraId="3ABB6B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431A551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4A43C6" w:rsidRPr="00E114A3" w14:paraId="03A392B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CB1C3E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AB56AD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Trnava</w:t>
            </w:r>
          </w:p>
        </w:tc>
        <w:tc>
          <w:tcPr>
            <w:tcW w:w="1094" w:type="dxa"/>
            <w:tcBorders>
              <w:top w:val="nil"/>
              <w:left w:val="nil"/>
              <w:bottom w:val="single" w:sz="4" w:space="0" w:color="auto"/>
              <w:right w:val="nil"/>
            </w:tcBorders>
            <w:shd w:val="clear" w:color="auto" w:fill="auto"/>
            <w:noWrap/>
            <w:vAlign w:val="bottom"/>
            <w:hideMark/>
          </w:tcPr>
          <w:p w14:paraId="1CD129C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F3D7A0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47E851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4C42EC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054257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D2230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4A43C6" w:rsidRPr="00E114A3" w14:paraId="47B3281B"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53FB49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800F83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Dunajská Streda</w:t>
            </w:r>
          </w:p>
        </w:tc>
        <w:tc>
          <w:tcPr>
            <w:tcW w:w="1094" w:type="dxa"/>
            <w:tcBorders>
              <w:top w:val="nil"/>
              <w:left w:val="nil"/>
              <w:bottom w:val="single" w:sz="4" w:space="0" w:color="auto"/>
              <w:right w:val="nil"/>
            </w:tcBorders>
            <w:shd w:val="clear" w:color="auto" w:fill="auto"/>
            <w:noWrap/>
            <w:vAlign w:val="bottom"/>
            <w:hideMark/>
          </w:tcPr>
          <w:p w14:paraId="083E9E7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551D7D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FD2AEE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08B715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993" w:type="dxa"/>
            <w:tcBorders>
              <w:top w:val="nil"/>
              <w:left w:val="nil"/>
              <w:bottom w:val="single" w:sz="4" w:space="0" w:color="auto"/>
              <w:right w:val="single" w:sz="4" w:space="0" w:color="auto"/>
            </w:tcBorders>
            <w:shd w:val="clear" w:color="auto" w:fill="auto"/>
            <w:noWrap/>
            <w:vAlign w:val="bottom"/>
            <w:hideMark/>
          </w:tcPr>
          <w:p w14:paraId="2087BF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2C26BE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952</w:t>
            </w:r>
          </w:p>
        </w:tc>
      </w:tr>
      <w:tr w:rsidR="004A43C6" w:rsidRPr="00E114A3" w14:paraId="6E7189C6"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F1678D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GA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C2597B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Galanta</w:t>
            </w:r>
          </w:p>
        </w:tc>
        <w:tc>
          <w:tcPr>
            <w:tcW w:w="1094" w:type="dxa"/>
            <w:tcBorders>
              <w:top w:val="nil"/>
              <w:left w:val="nil"/>
              <w:bottom w:val="single" w:sz="4" w:space="0" w:color="auto"/>
              <w:right w:val="nil"/>
            </w:tcBorders>
            <w:shd w:val="clear" w:color="auto" w:fill="auto"/>
            <w:noWrap/>
            <w:vAlign w:val="bottom"/>
            <w:hideMark/>
          </w:tcPr>
          <w:p w14:paraId="2939D3E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A83BE0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B1EF73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DFE50B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706C747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BBD0B9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4A43C6" w:rsidRPr="00E114A3" w14:paraId="3337E65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4BF517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HC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AA40DBB"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Hlohovec</w:t>
            </w:r>
          </w:p>
        </w:tc>
        <w:tc>
          <w:tcPr>
            <w:tcW w:w="1094" w:type="dxa"/>
            <w:tcBorders>
              <w:top w:val="nil"/>
              <w:left w:val="nil"/>
              <w:bottom w:val="single" w:sz="4" w:space="0" w:color="auto"/>
              <w:right w:val="nil"/>
            </w:tcBorders>
            <w:shd w:val="clear" w:color="auto" w:fill="auto"/>
            <w:noWrap/>
            <w:vAlign w:val="bottom"/>
            <w:hideMark/>
          </w:tcPr>
          <w:p w14:paraId="52AF82D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23A7B7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8A07C6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FD01C0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3DD1333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DA738B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4A43C6" w:rsidRPr="00E114A3" w14:paraId="6AA612E2"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28BE52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BE3E62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Piešťany</w:t>
            </w:r>
          </w:p>
        </w:tc>
        <w:tc>
          <w:tcPr>
            <w:tcW w:w="1094" w:type="dxa"/>
            <w:tcBorders>
              <w:top w:val="nil"/>
              <w:left w:val="nil"/>
              <w:bottom w:val="single" w:sz="4" w:space="0" w:color="auto"/>
              <w:right w:val="nil"/>
            </w:tcBorders>
            <w:shd w:val="clear" w:color="auto" w:fill="auto"/>
            <w:noWrap/>
            <w:vAlign w:val="bottom"/>
            <w:hideMark/>
          </w:tcPr>
          <w:p w14:paraId="0102761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6781E4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92D604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CD47A9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3E6F95B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9CEB94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4A43C6" w:rsidRPr="00E114A3" w14:paraId="12BD347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02F564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30C892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Senica</w:t>
            </w:r>
          </w:p>
        </w:tc>
        <w:tc>
          <w:tcPr>
            <w:tcW w:w="1094" w:type="dxa"/>
            <w:tcBorders>
              <w:top w:val="nil"/>
              <w:left w:val="nil"/>
              <w:bottom w:val="single" w:sz="4" w:space="0" w:color="auto"/>
              <w:right w:val="nil"/>
            </w:tcBorders>
            <w:shd w:val="clear" w:color="auto" w:fill="auto"/>
            <w:noWrap/>
            <w:vAlign w:val="bottom"/>
            <w:hideMark/>
          </w:tcPr>
          <w:p w14:paraId="02F7587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609C2A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F7CFFA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96752C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2BDF51D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154869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4A43C6" w:rsidRPr="00E114A3" w14:paraId="0CFB4EDD"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7F93781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SI</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57743FD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Skalica</w:t>
            </w:r>
          </w:p>
        </w:tc>
        <w:tc>
          <w:tcPr>
            <w:tcW w:w="1094" w:type="dxa"/>
            <w:tcBorders>
              <w:top w:val="nil"/>
              <w:left w:val="nil"/>
              <w:bottom w:val="single" w:sz="8" w:space="0" w:color="auto"/>
              <w:right w:val="nil"/>
            </w:tcBorders>
            <w:shd w:val="clear" w:color="auto" w:fill="auto"/>
            <w:noWrap/>
            <w:vAlign w:val="bottom"/>
            <w:hideMark/>
          </w:tcPr>
          <w:p w14:paraId="21C2CBD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4912C6A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705CD74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34BC99D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993" w:type="dxa"/>
            <w:tcBorders>
              <w:top w:val="nil"/>
              <w:left w:val="nil"/>
              <w:bottom w:val="single" w:sz="8" w:space="0" w:color="auto"/>
              <w:right w:val="single" w:sz="4" w:space="0" w:color="auto"/>
            </w:tcBorders>
            <w:shd w:val="clear" w:color="auto" w:fill="auto"/>
            <w:noWrap/>
            <w:vAlign w:val="bottom"/>
            <w:hideMark/>
          </w:tcPr>
          <w:p w14:paraId="426774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15EF00B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4A43C6" w:rsidRPr="00E114A3" w14:paraId="337768EA"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00D3AB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69274CB"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Trenčín</w:t>
            </w:r>
          </w:p>
        </w:tc>
        <w:tc>
          <w:tcPr>
            <w:tcW w:w="1094" w:type="dxa"/>
            <w:tcBorders>
              <w:top w:val="nil"/>
              <w:left w:val="nil"/>
              <w:bottom w:val="single" w:sz="4" w:space="0" w:color="auto"/>
              <w:right w:val="nil"/>
            </w:tcBorders>
            <w:shd w:val="clear" w:color="auto" w:fill="auto"/>
            <w:noWrap/>
            <w:vAlign w:val="bottom"/>
            <w:hideMark/>
          </w:tcPr>
          <w:p w14:paraId="2B9762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9A39DB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4E6124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95717D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w:t>
            </w:r>
          </w:p>
        </w:tc>
        <w:tc>
          <w:tcPr>
            <w:tcW w:w="993" w:type="dxa"/>
            <w:tcBorders>
              <w:top w:val="nil"/>
              <w:left w:val="nil"/>
              <w:bottom w:val="single" w:sz="4" w:space="0" w:color="auto"/>
              <w:right w:val="single" w:sz="4" w:space="0" w:color="auto"/>
            </w:tcBorders>
            <w:shd w:val="clear" w:color="auto" w:fill="auto"/>
            <w:noWrap/>
            <w:vAlign w:val="bottom"/>
            <w:hideMark/>
          </w:tcPr>
          <w:p w14:paraId="2D3B415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54782F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w:t>
            </w:r>
          </w:p>
        </w:tc>
      </w:tr>
      <w:tr w:rsidR="004A43C6" w:rsidRPr="00E114A3" w14:paraId="4E27AEC8"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7009B2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D4DA95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Bánovce nad Bebravou</w:t>
            </w:r>
          </w:p>
        </w:tc>
        <w:tc>
          <w:tcPr>
            <w:tcW w:w="1094" w:type="dxa"/>
            <w:tcBorders>
              <w:top w:val="nil"/>
              <w:left w:val="nil"/>
              <w:bottom w:val="single" w:sz="4" w:space="0" w:color="auto"/>
              <w:right w:val="nil"/>
            </w:tcBorders>
            <w:shd w:val="clear" w:color="auto" w:fill="auto"/>
            <w:noWrap/>
            <w:vAlign w:val="bottom"/>
            <w:hideMark/>
          </w:tcPr>
          <w:p w14:paraId="676778C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79241C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0F1C84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69C4D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993" w:type="dxa"/>
            <w:tcBorders>
              <w:top w:val="nil"/>
              <w:left w:val="nil"/>
              <w:bottom w:val="single" w:sz="4" w:space="0" w:color="auto"/>
              <w:right w:val="single" w:sz="4" w:space="0" w:color="auto"/>
            </w:tcBorders>
            <w:shd w:val="clear" w:color="auto" w:fill="auto"/>
            <w:noWrap/>
            <w:vAlign w:val="bottom"/>
            <w:hideMark/>
          </w:tcPr>
          <w:p w14:paraId="55549EA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A565C8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r>
      <w:tr w:rsidR="004A43C6" w:rsidRPr="00E114A3" w14:paraId="146C37DF"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3691A6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IL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226C2E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Ilava</w:t>
            </w:r>
          </w:p>
        </w:tc>
        <w:tc>
          <w:tcPr>
            <w:tcW w:w="1094" w:type="dxa"/>
            <w:tcBorders>
              <w:top w:val="nil"/>
              <w:left w:val="nil"/>
              <w:bottom w:val="single" w:sz="4" w:space="0" w:color="auto"/>
              <w:right w:val="nil"/>
            </w:tcBorders>
            <w:shd w:val="clear" w:color="auto" w:fill="auto"/>
            <w:noWrap/>
            <w:vAlign w:val="bottom"/>
            <w:hideMark/>
          </w:tcPr>
          <w:p w14:paraId="340FD77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EC97E8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308689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4A08D3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w:t>
            </w:r>
          </w:p>
        </w:tc>
        <w:tc>
          <w:tcPr>
            <w:tcW w:w="993" w:type="dxa"/>
            <w:tcBorders>
              <w:top w:val="nil"/>
              <w:left w:val="nil"/>
              <w:bottom w:val="single" w:sz="4" w:space="0" w:color="auto"/>
              <w:right w:val="single" w:sz="4" w:space="0" w:color="auto"/>
            </w:tcBorders>
            <w:shd w:val="clear" w:color="auto" w:fill="auto"/>
            <w:noWrap/>
            <w:vAlign w:val="bottom"/>
            <w:hideMark/>
          </w:tcPr>
          <w:p w14:paraId="3E5671A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55261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w:t>
            </w:r>
          </w:p>
        </w:tc>
      </w:tr>
      <w:tr w:rsidR="004A43C6" w:rsidRPr="00E114A3" w14:paraId="460198AA"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6A8188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9C143C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Myjava</w:t>
            </w:r>
          </w:p>
        </w:tc>
        <w:tc>
          <w:tcPr>
            <w:tcW w:w="1094" w:type="dxa"/>
            <w:tcBorders>
              <w:top w:val="nil"/>
              <w:left w:val="nil"/>
              <w:bottom w:val="single" w:sz="4" w:space="0" w:color="auto"/>
              <w:right w:val="nil"/>
            </w:tcBorders>
            <w:shd w:val="clear" w:color="auto" w:fill="auto"/>
            <w:noWrap/>
            <w:vAlign w:val="bottom"/>
            <w:hideMark/>
          </w:tcPr>
          <w:p w14:paraId="1651787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E86506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1C778F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C77F3F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993" w:type="dxa"/>
            <w:tcBorders>
              <w:top w:val="nil"/>
              <w:left w:val="nil"/>
              <w:bottom w:val="single" w:sz="4" w:space="0" w:color="auto"/>
              <w:right w:val="single" w:sz="4" w:space="0" w:color="auto"/>
            </w:tcBorders>
            <w:shd w:val="clear" w:color="auto" w:fill="auto"/>
            <w:noWrap/>
            <w:vAlign w:val="bottom"/>
            <w:hideMark/>
          </w:tcPr>
          <w:p w14:paraId="10D6537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94C0FA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w:t>
            </w:r>
          </w:p>
        </w:tc>
      </w:tr>
      <w:tr w:rsidR="004A43C6" w:rsidRPr="00E114A3" w14:paraId="19E985F5"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64A9C8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763E10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Nové Mesto nad Váhom</w:t>
            </w:r>
          </w:p>
        </w:tc>
        <w:tc>
          <w:tcPr>
            <w:tcW w:w="1094" w:type="dxa"/>
            <w:tcBorders>
              <w:top w:val="nil"/>
              <w:left w:val="nil"/>
              <w:bottom w:val="single" w:sz="4" w:space="0" w:color="auto"/>
              <w:right w:val="nil"/>
            </w:tcBorders>
            <w:shd w:val="clear" w:color="auto" w:fill="auto"/>
            <w:noWrap/>
            <w:vAlign w:val="bottom"/>
            <w:hideMark/>
          </w:tcPr>
          <w:p w14:paraId="0DBC984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72B4B6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2F8F70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4289E8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36</w:t>
            </w:r>
          </w:p>
        </w:tc>
        <w:tc>
          <w:tcPr>
            <w:tcW w:w="993" w:type="dxa"/>
            <w:tcBorders>
              <w:top w:val="nil"/>
              <w:left w:val="nil"/>
              <w:bottom w:val="single" w:sz="4" w:space="0" w:color="auto"/>
              <w:right w:val="single" w:sz="4" w:space="0" w:color="auto"/>
            </w:tcBorders>
            <w:shd w:val="clear" w:color="auto" w:fill="auto"/>
            <w:noWrap/>
            <w:vAlign w:val="bottom"/>
            <w:hideMark/>
          </w:tcPr>
          <w:p w14:paraId="35559D1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078809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36</w:t>
            </w:r>
          </w:p>
        </w:tc>
      </w:tr>
      <w:tr w:rsidR="004A43C6" w:rsidRPr="00E114A3" w14:paraId="73AF00E6"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EC4D9D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0E55AF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Partizánske</w:t>
            </w:r>
          </w:p>
        </w:tc>
        <w:tc>
          <w:tcPr>
            <w:tcW w:w="1094" w:type="dxa"/>
            <w:tcBorders>
              <w:top w:val="nil"/>
              <w:left w:val="nil"/>
              <w:bottom w:val="single" w:sz="4" w:space="0" w:color="auto"/>
              <w:right w:val="nil"/>
            </w:tcBorders>
            <w:shd w:val="clear" w:color="auto" w:fill="auto"/>
            <w:noWrap/>
            <w:vAlign w:val="bottom"/>
            <w:hideMark/>
          </w:tcPr>
          <w:p w14:paraId="09E0152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900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498DF1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7" w:type="dxa"/>
            <w:tcBorders>
              <w:top w:val="nil"/>
              <w:left w:val="nil"/>
              <w:bottom w:val="single" w:sz="4" w:space="0" w:color="auto"/>
              <w:right w:val="nil"/>
            </w:tcBorders>
            <w:shd w:val="clear" w:color="auto" w:fill="auto"/>
            <w:noWrap/>
            <w:vAlign w:val="bottom"/>
            <w:hideMark/>
          </w:tcPr>
          <w:p w14:paraId="27B493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904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58DB2F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902</w:t>
            </w:r>
          </w:p>
        </w:tc>
        <w:tc>
          <w:tcPr>
            <w:tcW w:w="993" w:type="dxa"/>
            <w:tcBorders>
              <w:top w:val="nil"/>
              <w:left w:val="nil"/>
              <w:bottom w:val="single" w:sz="4" w:space="0" w:color="auto"/>
              <w:right w:val="single" w:sz="4" w:space="0" w:color="auto"/>
            </w:tcBorders>
            <w:shd w:val="clear" w:color="auto" w:fill="auto"/>
            <w:noWrap/>
            <w:vAlign w:val="bottom"/>
            <w:hideMark/>
          </w:tcPr>
          <w:p w14:paraId="381845D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163B155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905</w:t>
            </w:r>
          </w:p>
        </w:tc>
      </w:tr>
      <w:tr w:rsidR="004A43C6" w:rsidRPr="00E114A3" w14:paraId="258C0EFF"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BC2644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B8DC0D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Považská Bystrica</w:t>
            </w:r>
          </w:p>
        </w:tc>
        <w:tc>
          <w:tcPr>
            <w:tcW w:w="1094" w:type="dxa"/>
            <w:tcBorders>
              <w:top w:val="nil"/>
              <w:left w:val="nil"/>
              <w:bottom w:val="single" w:sz="4" w:space="0" w:color="auto"/>
              <w:right w:val="nil"/>
            </w:tcBorders>
            <w:shd w:val="clear" w:color="auto" w:fill="auto"/>
            <w:noWrap/>
            <w:vAlign w:val="bottom"/>
            <w:hideMark/>
          </w:tcPr>
          <w:p w14:paraId="582C227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03417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978B65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6F82F4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993" w:type="dxa"/>
            <w:tcBorders>
              <w:top w:val="nil"/>
              <w:left w:val="nil"/>
              <w:bottom w:val="single" w:sz="4" w:space="0" w:color="auto"/>
              <w:right w:val="single" w:sz="4" w:space="0" w:color="auto"/>
            </w:tcBorders>
            <w:shd w:val="clear" w:color="auto" w:fill="auto"/>
            <w:noWrap/>
            <w:vAlign w:val="bottom"/>
            <w:hideMark/>
          </w:tcPr>
          <w:p w14:paraId="7A3B74E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601FE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r>
      <w:tr w:rsidR="004A43C6" w:rsidRPr="00E114A3" w14:paraId="6B500B08"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928187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PD</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23F602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Prievidza</w:t>
            </w:r>
          </w:p>
        </w:tc>
        <w:tc>
          <w:tcPr>
            <w:tcW w:w="1094" w:type="dxa"/>
            <w:tcBorders>
              <w:top w:val="nil"/>
              <w:left w:val="nil"/>
              <w:bottom w:val="single" w:sz="4" w:space="0" w:color="auto"/>
              <w:right w:val="nil"/>
            </w:tcBorders>
            <w:shd w:val="clear" w:color="auto" w:fill="auto"/>
            <w:noWrap/>
            <w:vAlign w:val="bottom"/>
            <w:hideMark/>
          </w:tcPr>
          <w:p w14:paraId="34597B1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800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7D4B61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6597C4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800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2024C7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803</w:t>
            </w:r>
          </w:p>
        </w:tc>
        <w:tc>
          <w:tcPr>
            <w:tcW w:w="993" w:type="dxa"/>
            <w:tcBorders>
              <w:top w:val="nil"/>
              <w:left w:val="nil"/>
              <w:bottom w:val="single" w:sz="4" w:space="0" w:color="auto"/>
              <w:right w:val="single" w:sz="4" w:space="0" w:color="auto"/>
            </w:tcBorders>
            <w:shd w:val="clear" w:color="auto" w:fill="auto"/>
            <w:noWrap/>
            <w:vAlign w:val="bottom"/>
            <w:hideMark/>
          </w:tcPr>
          <w:p w14:paraId="7D3B8D4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0A7AAC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803</w:t>
            </w:r>
          </w:p>
        </w:tc>
      </w:tr>
      <w:tr w:rsidR="004A43C6" w:rsidRPr="00E114A3" w14:paraId="52A529A9"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78C4114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PU</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14D8269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Púchov</w:t>
            </w:r>
          </w:p>
        </w:tc>
        <w:tc>
          <w:tcPr>
            <w:tcW w:w="1094" w:type="dxa"/>
            <w:tcBorders>
              <w:top w:val="nil"/>
              <w:left w:val="nil"/>
              <w:bottom w:val="single" w:sz="8" w:space="0" w:color="auto"/>
              <w:right w:val="nil"/>
            </w:tcBorders>
            <w:shd w:val="clear" w:color="auto" w:fill="auto"/>
            <w:noWrap/>
            <w:vAlign w:val="bottom"/>
            <w:hideMark/>
          </w:tcPr>
          <w:p w14:paraId="434C44B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5FF4271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348CBA0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15C9977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8" w:space="0" w:color="auto"/>
              <w:right w:val="single" w:sz="4" w:space="0" w:color="auto"/>
            </w:tcBorders>
            <w:shd w:val="clear" w:color="auto" w:fill="auto"/>
            <w:noWrap/>
            <w:vAlign w:val="bottom"/>
            <w:hideMark/>
          </w:tcPr>
          <w:p w14:paraId="71C5039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2E28147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w:t>
            </w:r>
          </w:p>
        </w:tc>
      </w:tr>
      <w:tr w:rsidR="004A43C6" w:rsidRPr="00E114A3" w14:paraId="4EDBB690"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53C26D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FAAD5E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Nitra</w:t>
            </w:r>
          </w:p>
        </w:tc>
        <w:tc>
          <w:tcPr>
            <w:tcW w:w="1094" w:type="dxa"/>
            <w:tcBorders>
              <w:top w:val="nil"/>
              <w:left w:val="nil"/>
              <w:bottom w:val="single" w:sz="4" w:space="0" w:color="auto"/>
              <w:right w:val="nil"/>
            </w:tcBorders>
            <w:shd w:val="clear" w:color="auto" w:fill="auto"/>
            <w:noWrap/>
            <w:vAlign w:val="bottom"/>
            <w:hideMark/>
          </w:tcPr>
          <w:p w14:paraId="27DCE9E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1069E8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5FCB02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9FEC5D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993" w:type="dxa"/>
            <w:tcBorders>
              <w:top w:val="nil"/>
              <w:left w:val="nil"/>
              <w:bottom w:val="single" w:sz="4" w:space="0" w:color="auto"/>
              <w:right w:val="single" w:sz="4" w:space="0" w:color="auto"/>
            </w:tcBorders>
            <w:shd w:val="clear" w:color="auto" w:fill="auto"/>
            <w:noWrap/>
            <w:vAlign w:val="bottom"/>
            <w:hideMark/>
          </w:tcPr>
          <w:p w14:paraId="1DF7FA9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D54F22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205</w:t>
            </w:r>
          </w:p>
        </w:tc>
      </w:tr>
      <w:tr w:rsidR="004A43C6" w:rsidRPr="00E114A3" w14:paraId="0564A47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DF782B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B5E562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Komárno</w:t>
            </w:r>
          </w:p>
        </w:tc>
        <w:tc>
          <w:tcPr>
            <w:tcW w:w="1094" w:type="dxa"/>
            <w:tcBorders>
              <w:top w:val="nil"/>
              <w:left w:val="nil"/>
              <w:bottom w:val="single" w:sz="4" w:space="0" w:color="auto"/>
              <w:right w:val="nil"/>
            </w:tcBorders>
            <w:shd w:val="clear" w:color="auto" w:fill="auto"/>
            <w:noWrap/>
            <w:vAlign w:val="bottom"/>
            <w:hideMark/>
          </w:tcPr>
          <w:p w14:paraId="6D1B444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1185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A16F6E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E0A4AF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1185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BEBB4A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1186</w:t>
            </w:r>
          </w:p>
        </w:tc>
        <w:tc>
          <w:tcPr>
            <w:tcW w:w="993" w:type="dxa"/>
            <w:tcBorders>
              <w:top w:val="nil"/>
              <w:left w:val="nil"/>
              <w:bottom w:val="single" w:sz="4" w:space="0" w:color="auto"/>
              <w:right w:val="single" w:sz="4" w:space="0" w:color="auto"/>
            </w:tcBorders>
            <w:shd w:val="clear" w:color="auto" w:fill="auto"/>
            <w:noWrap/>
            <w:vAlign w:val="bottom"/>
            <w:hideMark/>
          </w:tcPr>
          <w:p w14:paraId="3C7E8ED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E3A809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1186</w:t>
            </w:r>
          </w:p>
        </w:tc>
      </w:tr>
      <w:tr w:rsidR="004A43C6" w:rsidRPr="00E114A3" w14:paraId="7B3E9E68"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106EB4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17D18E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Levice</w:t>
            </w:r>
          </w:p>
        </w:tc>
        <w:tc>
          <w:tcPr>
            <w:tcW w:w="1094" w:type="dxa"/>
            <w:tcBorders>
              <w:top w:val="nil"/>
              <w:left w:val="nil"/>
              <w:bottom w:val="single" w:sz="4" w:space="0" w:color="auto"/>
              <w:right w:val="nil"/>
            </w:tcBorders>
            <w:shd w:val="clear" w:color="auto" w:fill="auto"/>
            <w:noWrap/>
            <w:vAlign w:val="bottom"/>
            <w:hideMark/>
          </w:tcPr>
          <w:p w14:paraId="37301C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3448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BC3FDA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8E722F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3448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635777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3443</w:t>
            </w:r>
          </w:p>
        </w:tc>
        <w:tc>
          <w:tcPr>
            <w:tcW w:w="993" w:type="dxa"/>
            <w:tcBorders>
              <w:top w:val="nil"/>
              <w:left w:val="nil"/>
              <w:bottom w:val="single" w:sz="4" w:space="0" w:color="auto"/>
              <w:right w:val="single" w:sz="4" w:space="0" w:color="auto"/>
            </w:tcBorders>
            <w:shd w:val="clear" w:color="auto" w:fill="auto"/>
            <w:noWrap/>
            <w:vAlign w:val="bottom"/>
            <w:hideMark/>
          </w:tcPr>
          <w:p w14:paraId="1C359F6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100" w:type="dxa"/>
            <w:tcBorders>
              <w:top w:val="nil"/>
              <w:left w:val="nil"/>
              <w:bottom w:val="single" w:sz="4" w:space="0" w:color="auto"/>
              <w:right w:val="single" w:sz="8" w:space="0" w:color="auto"/>
            </w:tcBorders>
            <w:shd w:val="clear" w:color="auto" w:fill="auto"/>
            <w:noWrap/>
            <w:vAlign w:val="bottom"/>
            <w:hideMark/>
          </w:tcPr>
          <w:p w14:paraId="5030CD3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3455</w:t>
            </w:r>
          </w:p>
        </w:tc>
      </w:tr>
      <w:tr w:rsidR="004A43C6" w:rsidRPr="00E114A3" w14:paraId="6B2AFBC8"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C5008A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NZ</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5688E5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Nové Zámky</w:t>
            </w:r>
          </w:p>
        </w:tc>
        <w:tc>
          <w:tcPr>
            <w:tcW w:w="1094" w:type="dxa"/>
            <w:tcBorders>
              <w:top w:val="nil"/>
              <w:left w:val="nil"/>
              <w:bottom w:val="single" w:sz="4" w:space="0" w:color="auto"/>
              <w:right w:val="nil"/>
            </w:tcBorders>
            <w:shd w:val="clear" w:color="auto" w:fill="auto"/>
            <w:noWrap/>
            <w:vAlign w:val="bottom"/>
            <w:hideMark/>
          </w:tcPr>
          <w:p w14:paraId="672A594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1439</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EAEF9C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9B198C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1439</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D3F787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1440</w:t>
            </w:r>
          </w:p>
        </w:tc>
        <w:tc>
          <w:tcPr>
            <w:tcW w:w="993" w:type="dxa"/>
            <w:tcBorders>
              <w:top w:val="nil"/>
              <w:left w:val="nil"/>
              <w:bottom w:val="single" w:sz="4" w:space="0" w:color="auto"/>
              <w:right w:val="single" w:sz="4" w:space="0" w:color="auto"/>
            </w:tcBorders>
            <w:shd w:val="clear" w:color="auto" w:fill="auto"/>
            <w:noWrap/>
            <w:vAlign w:val="bottom"/>
            <w:hideMark/>
          </w:tcPr>
          <w:p w14:paraId="76FE3E0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29EA4F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1440</w:t>
            </w:r>
          </w:p>
        </w:tc>
      </w:tr>
      <w:tr w:rsidR="004A43C6" w:rsidRPr="00E114A3" w14:paraId="0D0E9AAD"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B0A0B0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B55468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Šaľa</w:t>
            </w:r>
          </w:p>
        </w:tc>
        <w:tc>
          <w:tcPr>
            <w:tcW w:w="1094" w:type="dxa"/>
            <w:tcBorders>
              <w:top w:val="nil"/>
              <w:left w:val="nil"/>
              <w:bottom w:val="single" w:sz="4" w:space="0" w:color="auto"/>
              <w:right w:val="nil"/>
            </w:tcBorders>
            <w:shd w:val="clear" w:color="auto" w:fill="auto"/>
            <w:noWrap/>
            <w:vAlign w:val="bottom"/>
            <w:hideMark/>
          </w:tcPr>
          <w:p w14:paraId="117FC48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DA2F88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026626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B9A35A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60A1E6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D3CB59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4A43C6" w:rsidRPr="00E114A3" w14:paraId="0E0D90CF"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50A34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493EE9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Topoľčany</w:t>
            </w:r>
          </w:p>
        </w:tc>
        <w:tc>
          <w:tcPr>
            <w:tcW w:w="1094" w:type="dxa"/>
            <w:tcBorders>
              <w:top w:val="nil"/>
              <w:left w:val="nil"/>
              <w:bottom w:val="single" w:sz="4" w:space="0" w:color="auto"/>
              <w:right w:val="nil"/>
            </w:tcBorders>
            <w:shd w:val="clear" w:color="auto" w:fill="auto"/>
            <w:noWrap/>
            <w:vAlign w:val="bottom"/>
            <w:hideMark/>
          </w:tcPr>
          <w:p w14:paraId="5A35325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514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5D8BD0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6D94AD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514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91970B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514</w:t>
            </w:r>
          </w:p>
        </w:tc>
        <w:tc>
          <w:tcPr>
            <w:tcW w:w="993" w:type="dxa"/>
            <w:tcBorders>
              <w:top w:val="nil"/>
              <w:left w:val="nil"/>
              <w:bottom w:val="single" w:sz="4" w:space="0" w:color="auto"/>
              <w:right w:val="single" w:sz="4" w:space="0" w:color="auto"/>
            </w:tcBorders>
            <w:shd w:val="clear" w:color="auto" w:fill="auto"/>
            <w:noWrap/>
            <w:vAlign w:val="bottom"/>
            <w:hideMark/>
          </w:tcPr>
          <w:p w14:paraId="6005654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A0A73E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514</w:t>
            </w:r>
          </w:p>
        </w:tc>
      </w:tr>
      <w:tr w:rsidR="004A43C6" w:rsidRPr="00E114A3" w14:paraId="073D08E3"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978FC8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ZM</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717CFB7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Zlaté Moravce</w:t>
            </w:r>
          </w:p>
        </w:tc>
        <w:tc>
          <w:tcPr>
            <w:tcW w:w="1094" w:type="dxa"/>
            <w:tcBorders>
              <w:top w:val="nil"/>
              <w:left w:val="nil"/>
              <w:bottom w:val="nil"/>
              <w:right w:val="nil"/>
            </w:tcBorders>
            <w:shd w:val="clear" w:color="auto" w:fill="auto"/>
            <w:noWrap/>
            <w:vAlign w:val="bottom"/>
            <w:hideMark/>
          </w:tcPr>
          <w:p w14:paraId="62C8136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680</w:t>
            </w:r>
          </w:p>
        </w:tc>
        <w:tc>
          <w:tcPr>
            <w:tcW w:w="1000" w:type="dxa"/>
            <w:tcBorders>
              <w:top w:val="nil"/>
              <w:left w:val="single" w:sz="4" w:space="0" w:color="auto"/>
              <w:bottom w:val="nil"/>
              <w:right w:val="single" w:sz="4" w:space="0" w:color="auto"/>
            </w:tcBorders>
            <w:shd w:val="clear" w:color="auto" w:fill="auto"/>
            <w:noWrap/>
            <w:vAlign w:val="bottom"/>
            <w:hideMark/>
          </w:tcPr>
          <w:p w14:paraId="309DCE3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8" w:space="0" w:color="auto"/>
              <w:right w:val="nil"/>
            </w:tcBorders>
            <w:shd w:val="clear" w:color="auto" w:fill="auto"/>
            <w:noWrap/>
            <w:vAlign w:val="bottom"/>
            <w:hideMark/>
          </w:tcPr>
          <w:p w14:paraId="30FC950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688</w:t>
            </w:r>
          </w:p>
        </w:tc>
        <w:tc>
          <w:tcPr>
            <w:tcW w:w="1087" w:type="dxa"/>
            <w:tcBorders>
              <w:top w:val="nil"/>
              <w:left w:val="single" w:sz="8" w:space="0" w:color="auto"/>
              <w:bottom w:val="nil"/>
              <w:right w:val="single" w:sz="4" w:space="0" w:color="auto"/>
            </w:tcBorders>
            <w:shd w:val="clear" w:color="auto" w:fill="auto"/>
            <w:noWrap/>
            <w:vAlign w:val="bottom"/>
            <w:hideMark/>
          </w:tcPr>
          <w:p w14:paraId="64EE1C3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683</w:t>
            </w:r>
          </w:p>
        </w:tc>
        <w:tc>
          <w:tcPr>
            <w:tcW w:w="993" w:type="dxa"/>
            <w:tcBorders>
              <w:top w:val="nil"/>
              <w:left w:val="nil"/>
              <w:bottom w:val="nil"/>
              <w:right w:val="single" w:sz="4" w:space="0" w:color="auto"/>
            </w:tcBorders>
            <w:shd w:val="clear" w:color="auto" w:fill="auto"/>
            <w:noWrap/>
            <w:vAlign w:val="bottom"/>
            <w:hideMark/>
          </w:tcPr>
          <w:p w14:paraId="1DBD285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23</w:t>
            </w:r>
          </w:p>
        </w:tc>
        <w:tc>
          <w:tcPr>
            <w:tcW w:w="1100" w:type="dxa"/>
            <w:tcBorders>
              <w:top w:val="nil"/>
              <w:left w:val="nil"/>
              <w:bottom w:val="single" w:sz="8" w:space="0" w:color="auto"/>
              <w:right w:val="single" w:sz="8" w:space="0" w:color="auto"/>
            </w:tcBorders>
            <w:shd w:val="clear" w:color="auto" w:fill="auto"/>
            <w:noWrap/>
            <w:vAlign w:val="bottom"/>
            <w:hideMark/>
          </w:tcPr>
          <w:p w14:paraId="7CC0B06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706</w:t>
            </w:r>
          </w:p>
        </w:tc>
      </w:tr>
      <w:tr w:rsidR="004A43C6" w:rsidRPr="00E114A3" w14:paraId="252C8B4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B8AA47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0D32A7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Žilina</w:t>
            </w:r>
          </w:p>
        </w:tc>
        <w:tc>
          <w:tcPr>
            <w:tcW w:w="1094" w:type="dxa"/>
            <w:tcBorders>
              <w:top w:val="single" w:sz="8" w:space="0" w:color="auto"/>
              <w:left w:val="nil"/>
              <w:bottom w:val="single" w:sz="4" w:space="0" w:color="auto"/>
              <w:right w:val="nil"/>
            </w:tcBorders>
            <w:shd w:val="clear" w:color="auto" w:fill="auto"/>
            <w:noWrap/>
            <w:vAlign w:val="bottom"/>
            <w:hideMark/>
          </w:tcPr>
          <w:p w14:paraId="6010DF8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49</w:t>
            </w:r>
          </w:p>
        </w:tc>
        <w:tc>
          <w:tcPr>
            <w:tcW w:w="1000"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025C6F7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F2D539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49</w:t>
            </w:r>
          </w:p>
        </w:tc>
        <w:tc>
          <w:tcPr>
            <w:tcW w:w="108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8ECB18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89</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2B62970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049AAD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89</w:t>
            </w:r>
          </w:p>
        </w:tc>
      </w:tr>
      <w:tr w:rsidR="004A43C6" w:rsidRPr="00E114A3" w14:paraId="5AFBB28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8E8A02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F53D8B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Bytča</w:t>
            </w:r>
          </w:p>
        </w:tc>
        <w:tc>
          <w:tcPr>
            <w:tcW w:w="1094" w:type="dxa"/>
            <w:tcBorders>
              <w:top w:val="nil"/>
              <w:left w:val="nil"/>
              <w:bottom w:val="single" w:sz="4" w:space="0" w:color="auto"/>
              <w:right w:val="nil"/>
            </w:tcBorders>
            <w:shd w:val="clear" w:color="auto" w:fill="auto"/>
            <w:noWrap/>
            <w:vAlign w:val="bottom"/>
            <w:hideMark/>
          </w:tcPr>
          <w:p w14:paraId="5EADF6A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2DCC03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9C6930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2039BA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993" w:type="dxa"/>
            <w:tcBorders>
              <w:top w:val="nil"/>
              <w:left w:val="nil"/>
              <w:bottom w:val="single" w:sz="4" w:space="0" w:color="auto"/>
              <w:right w:val="single" w:sz="4" w:space="0" w:color="auto"/>
            </w:tcBorders>
            <w:shd w:val="clear" w:color="auto" w:fill="auto"/>
            <w:noWrap/>
            <w:vAlign w:val="bottom"/>
            <w:hideMark/>
          </w:tcPr>
          <w:p w14:paraId="6F78532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619E88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r>
      <w:tr w:rsidR="004A43C6" w:rsidRPr="00E114A3" w14:paraId="11930CA5"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FDCE2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CA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7D9619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Čadca</w:t>
            </w:r>
          </w:p>
        </w:tc>
        <w:tc>
          <w:tcPr>
            <w:tcW w:w="1094" w:type="dxa"/>
            <w:tcBorders>
              <w:top w:val="nil"/>
              <w:left w:val="nil"/>
              <w:bottom w:val="single" w:sz="4" w:space="0" w:color="auto"/>
              <w:right w:val="nil"/>
            </w:tcBorders>
            <w:shd w:val="clear" w:color="auto" w:fill="auto"/>
            <w:noWrap/>
            <w:vAlign w:val="bottom"/>
            <w:hideMark/>
          </w:tcPr>
          <w:p w14:paraId="0982A28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3A1A40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B1E86F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D2CBD9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w:t>
            </w:r>
          </w:p>
        </w:tc>
        <w:tc>
          <w:tcPr>
            <w:tcW w:w="993" w:type="dxa"/>
            <w:tcBorders>
              <w:top w:val="nil"/>
              <w:left w:val="nil"/>
              <w:bottom w:val="single" w:sz="4" w:space="0" w:color="auto"/>
              <w:right w:val="single" w:sz="4" w:space="0" w:color="auto"/>
            </w:tcBorders>
            <w:shd w:val="clear" w:color="auto" w:fill="auto"/>
            <w:noWrap/>
            <w:vAlign w:val="bottom"/>
            <w:hideMark/>
          </w:tcPr>
          <w:p w14:paraId="38735B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C833B9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w:t>
            </w:r>
          </w:p>
        </w:tc>
      </w:tr>
      <w:tr w:rsidR="004A43C6" w:rsidRPr="00E114A3" w14:paraId="2FBE54B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158CD2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6C3991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Dolný Kubín</w:t>
            </w:r>
          </w:p>
        </w:tc>
        <w:tc>
          <w:tcPr>
            <w:tcW w:w="1094" w:type="dxa"/>
            <w:tcBorders>
              <w:top w:val="nil"/>
              <w:left w:val="nil"/>
              <w:bottom w:val="single" w:sz="4" w:space="0" w:color="auto"/>
              <w:right w:val="nil"/>
            </w:tcBorders>
            <w:shd w:val="clear" w:color="auto" w:fill="auto"/>
            <w:noWrap/>
            <w:vAlign w:val="bottom"/>
            <w:hideMark/>
          </w:tcPr>
          <w:p w14:paraId="28D45F6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65D6CD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924DC8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62C12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993" w:type="dxa"/>
            <w:tcBorders>
              <w:top w:val="nil"/>
              <w:left w:val="nil"/>
              <w:bottom w:val="single" w:sz="4" w:space="0" w:color="auto"/>
              <w:right w:val="single" w:sz="4" w:space="0" w:color="auto"/>
            </w:tcBorders>
            <w:shd w:val="clear" w:color="auto" w:fill="auto"/>
            <w:noWrap/>
            <w:vAlign w:val="bottom"/>
            <w:hideMark/>
          </w:tcPr>
          <w:p w14:paraId="33CD0B5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C39C81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185</w:t>
            </w:r>
          </w:p>
        </w:tc>
      </w:tr>
      <w:tr w:rsidR="004A43C6" w:rsidRPr="00E114A3" w14:paraId="64A56F4F"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3C44D4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CD4F54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Kysucké Nové Mesto</w:t>
            </w:r>
          </w:p>
        </w:tc>
        <w:tc>
          <w:tcPr>
            <w:tcW w:w="1094" w:type="dxa"/>
            <w:tcBorders>
              <w:top w:val="nil"/>
              <w:left w:val="nil"/>
              <w:bottom w:val="single" w:sz="4" w:space="0" w:color="auto"/>
              <w:right w:val="nil"/>
            </w:tcBorders>
            <w:shd w:val="clear" w:color="auto" w:fill="auto"/>
            <w:noWrap/>
            <w:vAlign w:val="bottom"/>
            <w:hideMark/>
          </w:tcPr>
          <w:p w14:paraId="60D395B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0245CC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E085EC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229481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993" w:type="dxa"/>
            <w:tcBorders>
              <w:top w:val="nil"/>
              <w:left w:val="nil"/>
              <w:bottom w:val="single" w:sz="4" w:space="0" w:color="auto"/>
              <w:right w:val="single" w:sz="4" w:space="0" w:color="auto"/>
            </w:tcBorders>
            <w:shd w:val="clear" w:color="auto" w:fill="auto"/>
            <w:noWrap/>
            <w:vAlign w:val="bottom"/>
            <w:hideMark/>
          </w:tcPr>
          <w:p w14:paraId="24BEA88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154935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r>
      <w:tr w:rsidR="004A43C6" w:rsidRPr="00E114A3" w14:paraId="527B2F9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9AC097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7F3AC9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Liptovský Mikuláš</w:t>
            </w:r>
          </w:p>
        </w:tc>
        <w:tc>
          <w:tcPr>
            <w:tcW w:w="1094" w:type="dxa"/>
            <w:tcBorders>
              <w:top w:val="nil"/>
              <w:left w:val="nil"/>
              <w:bottom w:val="single" w:sz="4" w:space="0" w:color="auto"/>
              <w:right w:val="nil"/>
            </w:tcBorders>
            <w:shd w:val="clear" w:color="auto" w:fill="auto"/>
            <w:noWrap/>
            <w:vAlign w:val="bottom"/>
            <w:hideMark/>
          </w:tcPr>
          <w:p w14:paraId="7A30E39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731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097DD5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nil"/>
            </w:tcBorders>
            <w:shd w:val="clear" w:color="auto" w:fill="auto"/>
            <w:noWrap/>
            <w:vAlign w:val="bottom"/>
            <w:hideMark/>
          </w:tcPr>
          <w:p w14:paraId="1D122E9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732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D92193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739</w:t>
            </w:r>
          </w:p>
        </w:tc>
        <w:tc>
          <w:tcPr>
            <w:tcW w:w="993" w:type="dxa"/>
            <w:tcBorders>
              <w:top w:val="nil"/>
              <w:left w:val="nil"/>
              <w:bottom w:val="single" w:sz="4" w:space="0" w:color="auto"/>
              <w:right w:val="single" w:sz="4" w:space="0" w:color="auto"/>
            </w:tcBorders>
            <w:shd w:val="clear" w:color="auto" w:fill="auto"/>
            <w:noWrap/>
            <w:vAlign w:val="bottom"/>
            <w:hideMark/>
          </w:tcPr>
          <w:p w14:paraId="48DF36D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646BAD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739</w:t>
            </w:r>
          </w:p>
        </w:tc>
      </w:tr>
      <w:tr w:rsidR="004A43C6" w:rsidRPr="00E114A3" w14:paraId="40A6E801"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ADE5B8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F69F41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Martin</w:t>
            </w:r>
          </w:p>
        </w:tc>
        <w:tc>
          <w:tcPr>
            <w:tcW w:w="1094" w:type="dxa"/>
            <w:tcBorders>
              <w:top w:val="nil"/>
              <w:left w:val="nil"/>
              <w:bottom w:val="single" w:sz="4" w:space="0" w:color="auto"/>
              <w:right w:val="nil"/>
            </w:tcBorders>
            <w:shd w:val="clear" w:color="auto" w:fill="auto"/>
            <w:noWrap/>
            <w:vAlign w:val="bottom"/>
            <w:hideMark/>
          </w:tcPr>
          <w:p w14:paraId="3EC5794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313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8CAAD1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25E9DA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313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2D2CAC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314</w:t>
            </w:r>
          </w:p>
        </w:tc>
        <w:tc>
          <w:tcPr>
            <w:tcW w:w="993" w:type="dxa"/>
            <w:tcBorders>
              <w:top w:val="nil"/>
              <w:left w:val="nil"/>
              <w:bottom w:val="single" w:sz="4" w:space="0" w:color="auto"/>
              <w:right w:val="single" w:sz="4" w:space="0" w:color="auto"/>
            </w:tcBorders>
            <w:shd w:val="clear" w:color="auto" w:fill="auto"/>
            <w:noWrap/>
            <w:vAlign w:val="bottom"/>
            <w:hideMark/>
          </w:tcPr>
          <w:p w14:paraId="3BBA66E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90B46C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314</w:t>
            </w:r>
          </w:p>
        </w:tc>
      </w:tr>
      <w:tr w:rsidR="004A43C6" w:rsidRPr="00E114A3" w14:paraId="05EAFBB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E1F52B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2B4327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Námestovo</w:t>
            </w:r>
          </w:p>
        </w:tc>
        <w:tc>
          <w:tcPr>
            <w:tcW w:w="1094" w:type="dxa"/>
            <w:tcBorders>
              <w:top w:val="nil"/>
              <w:left w:val="nil"/>
              <w:bottom w:val="single" w:sz="4" w:space="0" w:color="auto"/>
              <w:right w:val="nil"/>
            </w:tcBorders>
            <w:shd w:val="clear" w:color="auto" w:fill="auto"/>
            <w:noWrap/>
            <w:vAlign w:val="bottom"/>
            <w:hideMark/>
          </w:tcPr>
          <w:p w14:paraId="06008A6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DCA211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E63D4A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6E2FDF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0D34BB2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3AFC8E4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w:t>
            </w:r>
          </w:p>
        </w:tc>
      </w:tr>
      <w:tr w:rsidR="004A43C6" w:rsidRPr="00E114A3" w14:paraId="62879207"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2C808C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F059DF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Ružomberok</w:t>
            </w:r>
          </w:p>
        </w:tc>
        <w:tc>
          <w:tcPr>
            <w:tcW w:w="1094" w:type="dxa"/>
            <w:tcBorders>
              <w:top w:val="nil"/>
              <w:left w:val="nil"/>
              <w:bottom w:val="single" w:sz="4" w:space="0" w:color="auto"/>
              <w:right w:val="nil"/>
            </w:tcBorders>
            <w:shd w:val="clear" w:color="auto" w:fill="auto"/>
            <w:noWrap/>
            <w:vAlign w:val="bottom"/>
            <w:hideMark/>
          </w:tcPr>
          <w:p w14:paraId="45893D1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259</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CF925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D199AB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259</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A508BB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260</w:t>
            </w:r>
          </w:p>
        </w:tc>
        <w:tc>
          <w:tcPr>
            <w:tcW w:w="993" w:type="dxa"/>
            <w:tcBorders>
              <w:top w:val="nil"/>
              <w:left w:val="nil"/>
              <w:bottom w:val="single" w:sz="4" w:space="0" w:color="auto"/>
              <w:right w:val="single" w:sz="4" w:space="0" w:color="auto"/>
            </w:tcBorders>
            <w:shd w:val="clear" w:color="auto" w:fill="auto"/>
            <w:noWrap/>
            <w:vAlign w:val="bottom"/>
            <w:hideMark/>
          </w:tcPr>
          <w:p w14:paraId="1F0B9D6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BA34B2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260</w:t>
            </w:r>
          </w:p>
        </w:tc>
      </w:tr>
      <w:tr w:rsidR="004A43C6" w:rsidRPr="00E114A3" w14:paraId="7BCF8C2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5F9F57B"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14B287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Turčianske Teplice</w:t>
            </w:r>
          </w:p>
        </w:tc>
        <w:tc>
          <w:tcPr>
            <w:tcW w:w="1094" w:type="dxa"/>
            <w:tcBorders>
              <w:top w:val="nil"/>
              <w:left w:val="nil"/>
              <w:bottom w:val="single" w:sz="4" w:space="0" w:color="auto"/>
              <w:right w:val="nil"/>
            </w:tcBorders>
            <w:shd w:val="clear" w:color="auto" w:fill="auto"/>
            <w:noWrap/>
            <w:vAlign w:val="bottom"/>
            <w:hideMark/>
          </w:tcPr>
          <w:p w14:paraId="1B5CC46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349</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0E6CB4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11231C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349</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20D3D5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348</w:t>
            </w:r>
          </w:p>
        </w:tc>
        <w:tc>
          <w:tcPr>
            <w:tcW w:w="993" w:type="dxa"/>
            <w:tcBorders>
              <w:top w:val="nil"/>
              <w:left w:val="nil"/>
              <w:bottom w:val="single" w:sz="4" w:space="0" w:color="auto"/>
              <w:right w:val="single" w:sz="4" w:space="0" w:color="auto"/>
            </w:tcBorders>
            <w:shd w:val="clear" w:color="auto" w:fill="auto"/>
            <w:noWrap/>
            <w:vAlign w:val="bottom"/>
            <w:hideMark/>
          </w:tcPr>
          <w:p w14:paraId="00F82C5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4BC9124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349</w:t>
            </w:r>
          </w:p>
        </w:tc>
      </w:tr>
      <w:tr w:rsidR="004A43C6" w:rsidRPr="00E114A3" w14:paraId="07908ADA" w14:textId="77777777" w:rsidTr="004A43C6">
        <w:trPr>
          <w:trHeight w:val="300"/>
        </w:trPr>
        <w:tc>
          <w:tcPr>
            <w:tcW w:w="434" w:type="dxa"/>
            <w:tcBorders>
              <w:top w:val="nil"/>
              <w:left w:val="single" w:sz="8" w:space="0" w:color="auto"/>
              <w:bottom w:val="single" w:sz="8" w:space="0" w:color="auto"/>
              <w:right w:val="single" w:sz="8" w:space="0" w:color="auto"/>
            </w:tcBorders>
            <w:shd w:val="clear" w:color="auto" w:fill="auto"/>
            <w:noWrap/>
            <w:vAlign w:val="bottom"/>
            <w:hideMark/>
          </w:tcPr>
          <w:p w14:paraId="6441AA3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lastRenderedPageBreak/>
              <w:t>TS</w:t>
            </w:r>
          </w:p>
        </w:tc>
        <w:tc>
          <w:tcPr>
            <w:tcW w:w="2446" w:type="dxa"/>
            <w:tcBorders>
              <w:top w:val="nil"/>
              <w:left w:val="nil"/>
              <w:bottom w:val="single" w:sz="8" w:space="0" w:color="auto"/>
              <w:right w:val="single" w:sz="8" w:space="0" w:color="auto"/>
            </w:tcBorders>
            <w:shd w:val="clear" w:color="auto" w:fill="auto"/>
            <w:noWrap/>
            <w:vAlign w:val="bottom"/>
            <w:hideMark/>
          </w:tcPr>
          <w:p w14:paraId="462BA9D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Tvrdošín</w:t>
            </w:r>
          </w:p>
        </w:tc>
        <w:tc>
          <w:tcPr>
            <w:tcW w:w="1094" w:type="dxa"/>
            <w:tcBorders>
              <w:top w:val="nil"/>
              <w:left w:val="nil"/>
              <w:bottom w:val="single" w:sz="8" w:space="0" w:color="auto"/>
              <w:right w:val="nil"/>
            </w:tcBorders>
            <w:shd w:val="clear" w:color="auto" w:fill="auto"/>
            <w:noWrap/>
            <w:vAlign w:val="bottom"/>
            <w:hideMark/>
          </w:tcPr>
          <w:p w14:paraId="142071B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3BB7E2B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18820AE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4FEA34F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8" w:space="0" w:color="auto"/>
              <w:right w:val="single" w:sz="4" w:space="0" w:color="auto"/>
            </w:tcBorders>
            <w:shd w:val="clear" w:color="auto" w:fill="auto"/>
            <w:noWrap/>
            <w:vAlign w:val="bottom"/>
            <w:hideMark/>
          </w:tcPr>
          <w:p w14:paraId="66FF90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754F8AE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4A43C6" w:rsidRPr="00E114A3" w14:paraId="79FEA5CB" w14:textId="77777777" w:rsidTr="004A43C6">
        <w:trPr>
          <w:trHeight w:val="300"/>
        </w:trPr>
        <w:tc>
          <w:tcPr>
            <w:tcW w:w="434" w:type="dxa"/>
            <w:tcBorders>
              <w:top w:val="nil"/>
              <w:left w:val="single" w:sz="8" w:space="0" w:color="auto"/>
              <w:bottom w:val="single" w:sz="4" w:space="0" w:color="auto"/>
              <w:right w:val="single" w:sz="8" w:space="0" w:color="auto"/>
            </w:tcBorders>
            <w:shd w:val="clear" w:color="auto" w:fill="auto"/>
            <w:noWrap/>
            <w:vAlign w:val="bottom"/>
            <w:hideMark/>
          </w:tcPr>
          <w:p w14:paraId="4F2B72E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BB</w:t>
            </w:r>
          </w:p>
        </w:tc>
        <w:tc>
          <w:tcPr>
            <w:tcW w:w="2446" w:type="dxa"/>
            <w:tcBorders>
              <w:top w:val="nil"/>
              <w:left w:val="nil"/>
              <w:bottom w:val="single" w:sz="4" w:space="0" w:color="auto"/>
              <w:right w:val="single" w:sz="8" w:space="0" w:color="auto"/>
            </w:tcBorders>
            <w:shd w:val="clear" w:color="auto" w:fill="auto"/>
            <w:noWrap/>
            <w:vAlign w:val="bottom"/>
            <w:hideMark/>
          </w:tcPr>
          <w:p w14:paraId="50E32FF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Banská Bystrica</w:t>
            </w:r>
          </w:p>
        </w:tc>
        <w:tc>
          <w:tcPr>
            <w:tcW w:w="1094" w:type="dxa"/>
            <w:tcBorders>
              <w:top w:val="nil"/>
              <w:left w:val="nil"/>
              <w:bottom w:val="single" w:sz="4" w:space="0" w:color="auto"/>
              <w:right w:val="single" w:sz="4" w:space="0" w:color="auto"/>
            </w:tcBorders>
            <w:shd w:val="clear" w:color="auto" w:fill="auto"/>
            <w:noWrap/>
            <w:vAlign w:val="bottom"/>
            <w:hideMark/>
          </w:tcPr>
          <w:p w14:paraId="36B3740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360</w:t>
            </w:r>
          </w:p>
        </w:tc>
        <w:tc>
          <w:tcPr>
            <w:tcW w:w="1000" w:type="dxa"/>
            <w:tcBorders>
              <w:top w:val="nil"/>
              <w:left w:val="nil"/>
              <w:bottom w:val="single" w:sz="4" w:space="0" w:color="auto"/>
              <w:right w:val="single" w:sz="4" w:space="0" w:color="auto"/>
            </w:tcBorders>
            <w:shd w:val="clear" w:color="auto" w:fill="auto"/>
            <w:noWrap/>
            <w:vAlign w:val="bottom"/>
            <w:hideMark/>
          </w:tcPr>
          <w:p w14:paraId="1D7779A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1107" w:type="dxa"/>
            <w:tcBorders>
              <w:top w:val="nil"/>
              <w:left w:val="nil"/>
              <w:bottom w:val="single" w:sz="4" w:space="0" w:color="auto"/>
              <w:right w:val="single" w:sz="8" w:space="0" w:color="auto"/>
            </w:tcBorders>
            <w:shd w:val="clear" w:color="auto" w:fill="auto"/>
            <w:noWrap/>
            <w:vAlign w:val="bottom"/>
            <w:hideMark/>
          </w:tcPr>
          <w:p w14:paraId="0B82C33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376</w:t>
            </w:r>
          </w:p>
        </w:tc>
        <w:tc>
          <w:tcPr>
            <w:tcW w:w="1087" w:type="dxa"/>
            <w:tcBorders>
              <w:top w:val="nil"/>
              <w:left w:val="nil"/>
              <w:bottom w:val="single" w:sz="4" w:space="0" w:color="auto"/>
              <w:right w:val="single" w:sz="4" w:space="0" w:color="auto"/>
            </w:tcBorders>
            <w:shd w:val="clear" w:color="auto" w:fill="auto"/>
            <w:noWrap/>
            <w:vAlign w:val="bottom"/>
            <w:hideMark/>
          </w:tcPr>
          <w:p w14:paraId="32884D7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376</w:t>
            </w:r>
          </w:p>
        </w:tc>
        <w:tc>
          <w:tcPr>
            <w:tcW w:w="993" w:type="dxa"/>
            <w:tcBorders>
              <w:top w:val="nil"/>
              <w:left w:val="nil"/>
              <w:bottom w:val="single" w:sz="4" w:space="0" w:color="auto"/>
              <w:right w:val="single" w:sz="4" w:space="0" w:color="auto"/>
            </w:tcBorders>
            <w:shd w:val="clear" w:color="auto" w:fill="auto"/>
            <w:noWrap/>
            <w:vAlign w:val="bottom"/>
            <w:hideMark/>
          </w:tcPr>
          <w:p w14:paraId="32103CA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54</w:t>
            </w:r>
          </w:p>
        </w:tc>
        <w:tc>
          <w:tcPr>
            <w:tcW w:w="1100" w:type="dxa"/>
            <w:tcBorders>
              <w:top w:val="nil"/>
              <w:left w:val="nil"/>
              <w:bottom w:val="single" w:sz="4" w:space="0" w:color="auto"/>
              <w:right w:val="single" w:sz="8" w:space="0" w:color="auto"/>
            </w:tcBorders>
            <w:shd w:val="clear" w:color="auto" w:fill="auto"/>
            <w:noWrap/>
            <w:vAlign w:val="bottom"/>
            <w:hideMark/>
          </w:tcPr>
          <w:p w14:paraId="33F285A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430</w:t>
            </w:r>
          </w:p>
        </w:tc>
      </w:tr>
      <w:tr w:rsidR="004A43C6" w:rsidRPr="00E114A3" w14:paraId="5B5EACE9"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92B512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DD65C6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Banská Štiavnica</w:t>
            </w:r>
          </w:p>
        </w:tc>
        <w:tc>
          <w:tcPr>
            <w:tcW w:w="1094" w:type="dxa"/>
            <w:tcBorders>
              <w:top w:val="nil"/>
              <w:left w:val="nil"/>
              <w:bottom w:val="single" w:sz="4" w:space="0" w:color="auto"/>
              <w:right w:val="single" w:sz="4" w:space="0" w:color="auto"/>
            </w:tcBorders>
            <w:shd w:val="clear" w:color="auto" w:fill="auto"/>
            <w:noWrap/>
            <w:vAlign w:val="bottom"/>
            <w:hideMark/>
          </w:tcPr>
          <w:p w14:paraId="33A3BD9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825</w:t>
            </w:r>
          </w:p>
        </w:tc>
        <w:tc>
          <w:tcPr>
            <w:tcW w:w="1000" w:type="dxa"/>
            <w:tcBorders>
              <w:top w:val="nil"/>
              <w:left w:val="nil"/>
              <w:bottom w:val="single" w:sz="4" w:space="0" w:color="auto"/>
              <w:right w:val="single" w:sz="4" w:space="0" w:color="auto"/>
            </w:tcBorders>
            <w:shd w:val="clear" w:color="auto" w:fill="auto"/>
            <w:noWrap/>
            <w:vAlign w:val="bottom"/>
            <w:hideMark/>
          </w:tcPr>
          <w:p w14:paraId="2BAC88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4F581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825</w:t>
            </w:r>
          </w:p>
        </w:tc>
        <w:tc>
          <w:tcPr>
            <w:tcW w:w="1087" w:type="dxa"/>
            <w:tcBorders>
              <w:top w:val="nil"/>
              <w:left w:val="nil"/>
              <w:bottom w:val="single" w:sz="4" w:space="0" w:color="auto"/>
              <w:right w:val="single" w:sz="4" w:space="0" w:color="auto"/>
            </w:tcBorders>
            <w:shd w:val="clear" w:color="auto" w:fill="auto"/>
            <w:noWrap/>
            <w:vAlign w:val="bottom"/>
            <w:hideMark/>
          </w:tcPr>
          <w:p w14:paraId="29781C6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826</w:t>
            </w:r>
          </w:p>
        </w:tc>
        <w:tc>
          <w:tcPr>
            <w:tcW w:w="993" w:type="dxa"/>
            <w:tcBorders>
              <w:top w:val="nil"/>
              <w:left w:val="nil"/>
              <w:bottom w:val="single" w:sz="4" w:space="0" w:color="auto"/>
              <w:right w:val="single" w:sz="4" w:space="0" w:color="auto"/>
            </w:tcBorders>
            <w:shd w:val="clear" w:color="auto" w:fill="auto"/>
            <w:noWrap/>
            <w:vAlign w:val="bottom"/>
            <w:hideMark/>
          </w:tcPr>
          <w:p w14:paraId="7FE6398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3E3A3DB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828</w:t>
            </w:r>
          </w:p>
        </w:tc>
      </w:tr>
      <w:tr w:rsidR="004A43C6" w:rsidRPr="00E114A3" w14:paraId="091BEE82"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A1C442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96F806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Brezno</w:t>
            </w:r>
          </w:p>
        </w:tc>
        <w:tc>
          <w:tcPr>
            <w:tcW w:w="1094" w:type="dxa"/>
            <w:tcBorders>
              <w:top w:val="nil"/>
              <w:left w:val="nil"/>
              <w:bottom w:val="single" w:sz="4" w:space="0" w:color="auto"/>
              <w:right w:val="single" w:sz="4" w:space="0" w:color="auto"/>
            </w:tcBorders>
            <w:shd w:val="clear" w:color="auto" w:fill="auto"/>
            <w:noWrap/>
            <w:vAlign w:val="bottom"/>
            <w:hideMark/>
          </w:tcPr>
          <w:p w14:paraId="159CFEE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210</w:t>
            </w:r>
          </w:p>
        </w:tc>
        <w:tc>
          <w:tcPr>
            <w:tcW w:w="1000" w:type="dxa"/>
            <w:tcBorders>
              <w:top w:val="nil"/>
              <w:left w:val="nil"/>
              <w:bottom w:val="single" w:sz="4" w:space="0" w:color="auto"/>
              <w:right w:val="single" w:sz="4" w:space="0" w:color="auto"/>
            </w:tcBorders>
            <w:shd w:val="clear" w:color="auto" w:fill="auto"/>
            <w:noWrap/>
            <w:vAlign w:val="bottom"/>
            <w:hideMark/>
          </w:tcPr>
          <w:p w14:paraId="42EAB7F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1A0110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210</w:t>
            </w:r>
          </w:p>
        </w:tc>
        <w:tc>
          <w:tcPr>
            <w:tcW w:w="1087" w:type="dxa"/>
            <w:tcBorders>
              <w:top w:val="nil"/>
              <w:left w:val="nil"/>
              <w:bottom w:val="single" w:sz="4" w:space="0" w:color="auto"/>
              <w:right w:val="single" w:sz="4" w:space="0" w:color="auto"/>
            </w:tcBorders>
            <w:shd w:val="clear" w:color="auto" w:fill="auto"/>
            <w:noWrap/>
            <w:vAlign w:val="bottom"/>
            <w:hideMark/>
          </w:tcPr>
          <w:p w14:paraId="34B9863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210</w:t>
            </w:r>
          </w:p>
        </w:tc>
        <w:tc>
          <w:tcPr>
            <w:tcW w:w="993" w:type="dxa"/>
            <w:tcBorders>
              <w:top w:val="nil"/>
              <w:left w:val="nil"/>
              <w:bottom w:val="single" w:sz="4" w:space="0" w:color="auto"/>
              <w:right w:val="single" w:sz="4" w:space="0" w:color="auto"/>
            </w:tcBorders>
            <w:shd w:val="clear" w:color="auto" w:fill="auto"/>
            <w:noWrap/>
            <w:vAlign w:val="bottom"/>
            <w:hideMark/>
          </w:tcPr>
          <w:p w14:paraId="4C5EDBE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E27D4C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210</w:t>
            </w:r>
          </w:p>
        </w:tc>
      </w:tr>
      <w:tr w:rsidR="004A43C6" w:rsidRPr="00E114A3" w14:paraId="60D5554B"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F99948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1E37B0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Detva</w:t>
            </w:r>
          </w:p>
        </w:tc>
        <w:tc>
          <w:tcPr>
            <w:tcW w:w="1094" w:type="dxa"/>
            <w:tcBorders>
              <w:top w:val="nil"/>
              <w:left w:val="nil"/>
              <w:bottom w:val="single" w:sz="4" w:space="0" w:color="auto"/>
              <w:right w:val="single" w:sz="4" w:space="0" w:color="auto"/>
            </w:tcBorders>
            <w:shd w:val="clear" w:color="auto" w:fill="auto"/>
            <w:noWrap/>
            <w:vAlign w:val="bottom"/>
            <w:hideMark/>
          </w:tcPr>
          <w:p w14:paraId="5EF269D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286</w:t>
            </w:r>
          </w:p>
        </w:tc>
        <w:tc>
          <w:tcPr>
            <w:tcW w:w="1000" w:type="dxa"/>
            <w:tcBorders>
              <w:top w:val="nil"/>
              <w:left w:val="nil"/>
              <w:bottom w:val="single" w:sz="4" w:space="0" w:color="auto"/>
              <w:right w:val="single" w:sz="4" w:space="0" w:color="auto"/>
            </w:tcBorders>
            <w:shd w:val="clear" w:color="auto" w:fill="auto"/>
            <w:noWrap/>
            <w:vAlign w:val="bottom"/>
            <w:hideMark/>
          </w:tcPr>
          <w:p w14:paraId="14D267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7" w:type="dxa"/>
            <w:tcBorders>
              <w:top w:val="nil"/>
              <w:left w:val="nil"/>
              <w:bottom w:val="single" w:sz="4" w:space="0" w:color="auto"/>
              <w:right w:val="single" w:sz="8" w:space="0" w:color="auto"/>
            </w:tcBorders>
            <w:shd w:val="clear" w:color="auto" w:fill="auto"/>
            <w:noWrap/>
            <w:vAlign w:val="bottom"/>
            <w:hideMark/>
          </w:tcPr>
          <w:p w14:paraId="66D279F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296</w:t>
            </w:r>
          </w:p>
        </w:tc>
        <w:tc>
          <w:tcPr>
            <w:tcW w:w="1087" w:type="dxa"/>
            <w:tcBorders>
              <w:top w:val="nil"/>
              <w:left w:val="nil"/>
              <w:bottom w:val="single" w:sz="4" w:space="0" w:color="auto"/>
              <w:right w:val="single" w:sz="4" w:space="0" w:color="auto"/>
            </w:tcBorders>
            <w:shd w:val="clear" w:color="auto" w:fill="auto"/>
            <w:noWrap/>
            <w:vAlign w:val="bottom"/>
            <w:hideMark/>
          </w:tcPr>
          <w:p w14:paraId="339D2BD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291</w:t>
            </w:r>
          </w:p>
        </w:tc>
        <w:tc>
          <w:tcPr>
            <w:tcW w:w="993" w:type="dxa"/>
            <w:tcBorders>
              <w:top w:val="nil"/>
              <w:left w:val="nil"/>
              <w:bottom w:val="single" w:sz="4" w:space="0" w:color="auto"/>
              <w:right w:val="single" w:sz="4" w:space="0" w:color="auto"/>
            </w:tcBorders>
            <w:shd w:val="clear" w:color="auto" w:fill="auto"/>
            <w:noWrap/>
            <w:vAlign w:val="bottom"/>
            <w:hideMark/>
          </w:tcPr>
          <w:p w14:paraId="2FA83C7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0" w:type="dxa"/>
            <w:tcBorders>
              <w:top w:val="nil"/>
              <w:left w:val="nil"/>
              <w:bottom w:val="single" w:sz="4" w:space="0" w:color="auto"/>
              <w:right w:val="single" w:sz="8" w:space="0" w:color="auto"/>
            </w:tcBorders>
            <w:shd w:val="clear" w:color="auto" w:fill="auto"/>
            <w:noWrap/>
            <w:vAlign w:val="bottom"/>
            <w:hideMark/>
          </w:tcPr>
          <w:p w14:paraId="642454C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296</w:t>
            </w:r>
          </w:p>
        </w:tc>
      </w:tr>
      <w:tr w:rsidR="004A43C6" w:rsidRPr="00E114A3" w14:paraId="0BB90BAA"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33619E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D8B9B5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Krupina</w:t>
            </w:r>
          </w:p>
        </w:tc>
        <w:tc>
          <w:tcPr>
            <w:tcW w:w="1094" w:type="dxa"/>
            <w:tcBorders>
              <w:top w:val="nil"/>
              <w:left w:val="nil"/>
              <w:bottom w:val="single" w:sz="4" w:space="0" w:color="auto"/>
              <w:right w:val="single" w:sz="4" w:space="0" w:color="auto"/>
            </w:tcBorders>
            <w:shd w:val="clear" w:color="auto" w:fill="auto"/>
            <w:noWrap/>
            <w:vAlign w:val="bottom"/>
            <w:hideMark/>
          </w:tcPr>
          <w:p w14:paraId="6FD320E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1533</w:t>
            </w:r>
          </w:p>
        </w:tc>
        <w:tc>
          <w:tcPr>
            <w:tcW w:w="1000" w:type="dxa"/>
            <w:tcBorders>
              <w:top w:val="nil"/>
              <w:left w:val="nil"/>
              <w:bottom w:val="single" w:sz="4" w:space="0" w:color="auto"/>
              <w:right w:val="single" w:sz="4" w:space="0" w:color="auto"/>
            </w:tcBorders>
            <w:shd w:val="clear" w:color="auto" w:fill="auto"/>
            <w:noWrap/>
            <w:vAlign w:val="bottom"/>
            <w:hideMark/>
          </w:tcPr>
          <w:p w14:paraId="11A26F6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107" w:type="dxa"/>
            <w:tcBorders>
              <w:top w:val="nil"/>
              <w:left w:val="nil"/>
              <w:bottom w:val="single" w:sz="4" w:space="0" w:color="auto"/>
              <w:right w:val="single" w:sz="8" w:space="0" w:color="auto"/>
            </w:tcBorders>
            <w:shd w:val="clear" w:color="auto" w:fill="auto"/>
            <w:noWrap/>
            <w:vAlign w:val="bottom"/>
            <w:hideMark/>
          </w:tcPr>
          <w:p w14:paraId="1F9967E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1542</w:t>
            </w:r>
          </w:p>
        </w:tc>
        <w:tc>
          <w:tcPr>
            <w:tcW w:w="1087" w:type="dxa"/>
            <w:tcBorders>
              <w:top w:val="nil"/>
              <w:left w:val="nil"/>
              <w:bottom w:val="single" w:sz="4" w:space="0" w:color="auto"/>
              <w:right w:val="single" w:sz="4" w:space="0" w:color="auto"/>
            </w:tcBorders>
            <w:shd w:val="clear" w:color="auto" w:fill="auto"/>
            <w:noWrap/>
            <w:vAlign w:val="bottom"/>
            <w:hideMark/>
          </w:tcPr>
          <w:p w14:paraId="5B34422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1542</w:t>
            </w:r>
          </w:p>
        </w:tc>
        <w:tc>
          <w:tcPr>
            <w:tcW w:w="993" w:type="dxa"/>
            <w:tcBorders>
              <w:top w:val="nil"/>
              <w:left w:val="nil"/>
              <w:bottom w:val="single" w:sz="4" w:space="0" w:color="auto"/>
              <w:right w:val="single" w:sz="4" w:space="0" w:color="auto"/>
            </w:tcBorders>
            <w:shd w:val="clear" w:color="auto" w:fill="auto"/>
            <w:noWrap/>
            <w:vAlign w:val="bottom"/>
            <w:hideMark/>
          </w:tcPr>
          <w:p w14:paraId="7EDA398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14DD600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1543</w:t>
            </w:r>
          </w:p>
        </w:tc>
      </w:tr>
      <w:tr w:rsidR="004A43C6" w:rsidRPr="00E114A3" w14:paraId="47B9F1C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501318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9D6E24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Lučenec</w:t>
            </w:r>
          </w:p>
        </w:tc>
        <w:tc>
          <w:tcPr>
            <w:tcW w:w="1094" w:type="dxa"/>
            <w:tcBorders>
              <w:top w:val="nil"/>
              <w:left w:val="nil"/>
              <w:bottom w:val="single" w:sz="4" w:space="0" w:color="auto"/>
              <w:right w:val="single" w:sz="4" w:space="0" w:color="auto"/>
            </w:tcBorders>
            <w:shd w:val="clear" w:color="auto" w:fill="auto"/>
            <w:noWrap/>
            <w:vAlign w:val="bottom"/>
            <w:hideMark/>
          </w:tcPr>
          <w:p w14:paraId="33B3F23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836</w:t>
            </w:r>
          </w:p>
        </w:tc>
        <w:tc>
          <w:tcPr>
            <w:tcW w:w="1000" w:type="dxa"/>
            <w:tcBorders>
              <w:top w:val="nil"/>
              <w:left w:val="nil"/>
              <w:bottom w:val="single" w:sz="4" w:space="0" w:color="auto"/>
              <w:right w:val="single" w:sz="4" w:space="0" w:color="auto"/>
            </w:tcBorders>
            <w:shd w:val="clear" w:color="auto" w:fill="auto"/>
            <w:noWrap/>
            <w:vAlign w:val="bottom"/>
            <w:hideMark/>
          </w:tcPr>
          <w:p w14:paraId="1960372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37</w:t>
            </w:r>
          </w:p>
        </w:tc>
        <w:tc>
          <w:tcPr>
            <w:tcW w:w="1107" w:type="dxa"/>
            <w:tcBorders>
              <w:top w:val="nil"/>
              <w:left w:val="nil"/>
              <w:bottom w:val="single" w:sz="4" w:space="0" w:color="auto"/>
              <w:right w:val="single" w:sz="8" w:space="0" w:color="auto"/>
            </w:tcBorders>
            <w:shd w:val="clear" w:color="auto" w:fill="auto"/>
            <w:noWrap/>
            <w:vAlign w:val="bottom"/>
            <w:hideMark/>
          </w:tcPr>
          <w:p w14:paraId="1B314AE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873</w:t>
            </w:r>
          </w:p>
        </w:tc>
        <w:tc>
          <w:tcPr>
            <w:tcW w:w="1087" w:type="dxa"/>
            <w:tcBorders>
              <w:top w:val="nil"/>
              <w:left w:val="nil"/>
              <w:bottom w:val="single" w:sz="4" w:space="0" w:color="auto"/>
              <w:right w:val="single" w:sz="4" w:space="0" w:color="auto"/>
            </w:tcBorders>
            <w:shd w:val="clear" w:color="auto" w:fill="auto"/>
            <w:noWrap/>
            <w:vAlign w:val="bottom"/>
            <w:hideMark/>
          </w:tcPr>
          <w:p w14:paraId="4D1286E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871</w:t>
            </w:r>
          </w:p>
        </w:tc>
        <w:tc>
          <w:tcPr>
            <w:tcW w:w="993" w:type="dxa"/>
            <w:tcBorders>
              <w:top w:val="nil"/>
              <w:left w:val="nil"/>
              <w:bottom w:val="single" w:sz="4" w:space="0" w:color="auto"/>
              <w:right w:val="single" w:sz="4" w:space="0" w:color="auto"/>
            </w:tcBorders>
            <w:shd w:val="clear" w:color="auto" w:fill="auto"/>
            <w:noWrap/>
            <w:vAlign w:val="bottom"/>
            <w:hideMark/>
          </w:tcPr>
          <w:p w14:paraId="5ACE651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100" w:type="dxa"/>
            <w:tcBorders>
              <w:top w:val="nil"/>
              <w:left w:val="nil"/>
              <w:bottom w:val="single" w:sz="4" w:space="0" w:color="auto"/>
              <w:right w:val="single" w:sz="8" w:space="0" w:color="auto"/>
            </w:tcBorders>
            <w:shd w:val="clear" w:color="auto" w:fill="auto"/>
            <w:noWrap/>
            <w:vAlign w:val="bottom"/>
            <w:hideMark/>
          </w:tcPr>
          <w:p w14:paraId="3B0847D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883</w:t>
            </w:r>
          </w:p>
        </w:tc>
      </w:tr>
      <w:tr w:rsidR="004A43C6" w:rsidRPr="00E114A3" w14:paraId="5C654AEB"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37E43B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DF912E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Poltár</w:t>
            </w:r>
          </w:p>
        </w:tc>
        <w:tc>
          <w:tcPr>
            <w:tcW w:w="1094" w:type="dxa"/>
            <w:tcBorders>
              <w:top w:val="nil"/>
              <w:left w:val="nil"/>
              <w:bottom w:val="single" w:sz="4" w:space="0" w:color="auto"/>
              <w:right w:val="single" w:sz="4" w:space="0" w:color="auto"/>
            </w:tcBorders>
            <w:shd w:val="clear" w:color="auto" w:fill="auto"/>
            <w:noWrap/>
            <w:vAlign w:val="bottom"/>
            <w:hideMark/>
          </w:tcPr>
          <w:p w14:paraId="3756398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327</w:t>
            </w:r>
          </w:p>
        </w:tc>
        <w:tc>
          <w:tcPr>
            <w:tcW w:w="1000" w:type="dxa"/>
            <w:tcBorders>
              <w:top w:val="nil"/>
              <w:left w:val="nil"/>
              <w:bottom w:val="single" w:sz="4" w:space="0" w:color="auto"/>
              <w:right w:val="single" w:sz="4" w:space="0" w:color="auto"/>
            </w:tcBorders>
            <w:shd w:val="clear" w:color="auto" w:fill="auto"/>
            <w:noWrap/>
            <w:vAlign w:val="bottom"/>
            <w:hideMark/>
          </w:tcPr>
          <w:p w14:paraId="01EA9AB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1107" w:type="dxa"/>
            <w:tcBorders>
              <w:top w:val="nil"/>
              <w:left w:val="nil"/>
              <w:bottom w:val="single" w:sz="4" w:space="0" w:color="auto"/>
              <w:right w:val="single" w:sz="8" w:space="0" w:color="auto"/>
            </w:tcBorders>
            <w:shd w:val="clear" w:color="auto" w:fill="auto"/>
            <w:noWrap/>
            <w:vAlign w:val="bottom"/>
            <w:hideMark/>
          </w:tcPr>
          <w:p w14:paraId="203DEC5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349</w:t>
            </w:r>
          </w:p>
        </w:tc>
        <w:tc>
          <w:tcPr>
            <w:tcW w:w="1087" w:type="dxa"/>
            <w:tcBorders>
              <w:top w:val="nil"/>
              <w:left w:val="nil"/>
              <w:bottom w:val="single" w:sz="4" w:space="0" w:color="auto"/>
              <w:right w:val="single" w:sz="4" w:space="0" w:color="auto"/>
            </w:tcBorders>
            <w:shd w:val="clear" w:color="auto" w:fill="auto"/>
            <w:noWrap/>
            <w:vAlign w:val="bottom"/>
            <w:hideMark/>
          </w:tcPr>
          <w:p w14:paraId="02A0B69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339</w:t>
            </w:r>
          </w:p>
        </w:tc>
        <w:tc>
          <w:tcPr>
            <w:tcW w:w="993" w:type="dxa"/>
            <w:tcBorders>
              <w:top w:val="nil"/>
              <w:left w:val="nil"/>
              <w:bottom w:val="single" w:sz="4" w:space="0" w:color="auto"/>
              <w:right w:val="single" w:sz="4" w:space="0" w:color="auto"/>
            </w:tcBorders>
            <w:shd w:val="clear" w:color="auto" w:fill="auto"/>
            <w:noWrap/>
            <w:vAlign w:val="bottom"/>
            <w:hideMark/>
          </w:tcPr>
          <w:p w14:paraId="6A89F92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100" w:type="dxa"/>
            <w:tcBorders>
              <w:top w:val="nil"/>
              <w:left w:val="nil"/>
              <w:bottom w:val="single" w:sz="4" w:space="0" w:color="auto"/>
              <w:right w:val="single" w:sz="8" w:space="0" w:color="auto"/>
            </w:tcBorders>
            <w:shd w:val="clear" w:color="auto" w:fill="auto"/>
            <w:noWrap/>
            <w:vAlign w:val="bottom"/>
            <w:hideMark/>
          </w:tcPr>
          <w:p w14:paraId="4A272FE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351</w:t>
            </w:r>
          </w:p>
        </w:tc>
      </w:tr>
      <w:tr w:rsidR="004A43C6" w:rsidRPr="00E114A3" w14:paraId="7F0897B8"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4F7F45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7654E5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Revúca</w:t>
            </w:r>
          </w:p>
        </w:tc>
        <w:tc>
          <w:tcPr>
            <w:tcW w:w="1094" w:type="dxa"/>
            <w:tcBorders>
              <w:top w:val="nil"/>
              <w:left w:val="nil"/>
              <w:bottom w:val="single" w:sz="4" w:space="0" w:color="auto"/>
              <w:right w:val="single" w:sz="4" w:space="0" w:color="auto"/>
            </w:tcBorders>
            <w:shd w:val="clear" w:color="auto" w:fill="auto"/>
            <w:noWrap/>
            <w:vAlign w:val="bottom"/>
            <w:hideMark/>
          </w:tcPr>
          <w:p w14:paraId="747B94A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351</w:t>
            </w:r>
          </w:p>
        </w:tc>
        <w:tc>
          <w:tcPr>
            <w:tcW w:w="1000" w:type="dxa"/>
            <w:tcBorders>
              <w:top w:val="nil"/>
              <w:left w:val="nil"/>
              <w:bottom w:val="single" w:sz="4" w:space="0" w:color="auto"/>
              <w:right w:val="single" w:sz="4" w:space="0" w:color="auto"/>
            </w:tcBorders>
            <w:shd w:val="clear" w:color="auto" w:fill="auto"/>
            <w:noWrap/>
            <w:vAlign w:val="bottom"/>
            <w:hideMark/>
          </w:tcPr>
          <w:p w14:paraId="4401DEB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16C9366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356</w:t>
            </w:r>
          </w:p>
        </w:tc>
        <w:tc>
          <w:tcPr>
            <w:tcW w:w="1087" w:type="dxa"/>
            <w:tcBorders>
              <w:top w:val="nil"/>
              <w:left w:val="nil"/>
              <w:bottom w:val="single" w:sz="4" w:space="0" w:color="auto"/>
              <w:right w:val="single" w:sz="4" w:space="0" w:color="auto"/>
            </w:tcBorders>
            <w:shd w:val="clear" w:color="auto" w:fill="auto"/>
            <w:noWrap/>
            <w:vAlign w:val="bottom"/>
            <w:hideMark/>
          </w:tcPr>
          <w:p w14:paraId="403891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360</w:t>
            </w:r>
          </w:p>
        </w:tc>
        <w:tc>
          <w:tcPr>
            <w:tcW w:w="993" w:type="dxa"/>
            <w:tcBorders>
              <w:top w:val="nil"/>
              <w:left w:val="nil"/>
              <w:bottom w:val="single" w:sz="4" w:space="0" w:color="auto"/>
              <w:right w:val="single" w:sz="4" w:space="0" w:color="auto"/>
            </w:tcBorders>
            <w:shd w:val="clear" w:color="auto" w:fill="auto"/>
            <w:noWrap/>
            <w:vAlign w:val="bottom"/>
            <w:hideMark/>
          </w:tcPr>
          <w:p w14:paraId="553154B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08C3CE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360</w:t>
            </w:r>
          </w:p>
        </w:tc>
      </w:tr>
      <w:tr w:rsidR="004A43C6" w:rsidRPr="00E114A3" w14:paraId="2423E81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7B1641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B59456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Rimavská Sobota</w:t>
            </w:r>
          </w:p>
        </w:tc>
        <w:tc>
          <w:tcPr>
            <w:tcW w:w="1094" w:type="dxa"/>
            <w:tcBorders>
              <w:top w:val="nil"/>
              <w:left w:val="nil"/>
              <w:bottom w:val="single" w:sz="4" w:space="0" w:color="auto"/>
              <w:right w:val="single" w:sz="4" w:space="0" w:color="auto"/>
            </w:tcBorders>
            <w:shd w:val="clear" w:color="auto" w:fill="auto"/>
            <w:noWrap/>
            <w:vAlign w:val="bottom"/>
            <w:hideMark/>
          </w:tcPr>
          <w:p w14:paraId="6AC78C9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837</w:t>
            </w:r>
          </w:p>
        </w:tc>
        <w:tc>
          <w:tcPr>
            <w:tcW w:w="1000" w:type="dxa"/>
            <w:tcBorders>
              <w:top w:val="nil"/>
              <w:left w:val="nil"/>
              <w:bottom w:val="single" w:sz="4" w:space="0" w:color="auto"/>
              <w:right w:val="single" w:sz="4" w:space="0" w:color="auto"/>
            </w:tcBorders>
            <w:shd w:val="clear" w:color="auto" w:fill="auto"/>
            <w:noWrap/>
            <w:vAlign w:val="bottom"/>
            <w:hideMark/>
          </w:tcPr>
          <w:p w14:paraId="0468EAA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1107" w:type="dxa"/>
            <w:tcBorders>
              <w:top w:val="nil"/>
              <w:left w:val="nil"/>
              <w:bottom w:val="single" w:sz="4" w:space="0" w:color="auto"/>
              <w:right w:val="single" w:sz="8" w:space="0" w:color="auto"/>
            </w:tcBorders>
            <w:shd w:val="clear" w:color="auto" w:fill="auto"/>
            <w:noWrap/>
            <w:vAlign w:val="bottom"/>
            <w:hideMark/>
          </w:tcPr>
          <w:p w14:paraId="47FEB6E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859</w:t>
            </w:r>
          </w:p>
        </w:tc>
        <w:tc>
          <w:tcPr>
            <w:tcW w:w="1087" w:type="dxa"/>
            <w:tcBorders>
              <w:top w:val="nil"/>
              <w:left w:val="nil"/>
              <w:bottom w:val="single" w:sz="4" w:space="0" w:color="auto"/>
              <w:right w:val="single" w:sz="4" w:space="0" w:color="auto"/>
            </w:tcBorders>
            <w:shd w:val="clear" w:color="auto" w:fill="auto"/>
            <w:noWrap/>
            <w:vAlign w:val="bottom"/>
            <w:hideMark/>
          </w:tcPr>
          <w:p w14:paraId="11BB722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842</w:t>
            </w:r>
          </w:p>
        </w:tc>
        <w:tc>
          <w:tcPr>
            <w:tcW w:w="993" w:type="dxa"/>
            <w:tcBorders>
              <w:top w:val="nil"/>
              <w:left w:val="nil"/>
              <w:bottom w:val="single" w:sz="4" w:space="0" w:color="auto"/>
              <w:right w:val="single" w:sz="4" w:space="0" w:color="auto"/>
            </w:tcBorders>
            <w:shd w:val="clear" w:color="auto" w:fill="auto"/>
            <w:noWrap/>
            <w:vAlign w:val="bottom"/>
            <w:hideMark/>
          </w:tcPr>
          <w:p w14:paraId="5F17A29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47</w:t>
            </w:r>
          </w:p>
        </w:tc>
        <w:tc>
          <w:tcPr>
            <w:tcW w:w="1100" w:type="dxa"/>
            <w:tcBorders>
              <w:top w:val="nil"/>
              <w:left w:val="nil"/>
              <w:bottom w:val="single" w:sz="4" w:space="0" w:color="auto"/>
              <w:right w:val="single" w:sz="8" w:space="0" w:color="auto"/>
            </w:tcBorders>
            <w:shd w:val="clear" w:color="auto" w:fill="auto"/>
            <w:noWrap/>
            <w:vAlign w:val="bottom"/>
            <w:hideMark/>
          </w:tcPr>
          <w:p w14:paraId="28C4E22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889</w:t>
            </w:r>
          </w:p>
        </w:tc>
      </w:tr>
      <w:tr w:rsidR="004A43C6" w:rsidRPr="00E114A3" w14:paraId="4AF9637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08B03D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VK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01DED0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Veľký Krtíš</w:t>
            </w:r>
          </w:p>
        </w:tc>
        <w:tc>
          <w:tcPr>
            <w:tcW w:w="1094" w:type="dxa"/>
            <w:tcBorders>
              <w:top w:val="nil"/>
              <w:left w:val="nil"/>
              <w:bottom w:val="single" w:sz="4" w:space="0" w:color="auto"/>
              <w:right w:val="single" w:sz="4" w:space="0" w:color="auto"/>
            </w:tcBorders>
            <w:shd w:val="clear" w:color="auto" w:fill="auto"/>
            <w:noWrap/>
            <w:vAlign w:val="bottom"/>
            <w:hideMark/>
          </w:tcPr>
          <w:p w14:paraId="571BBED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2247</w:t>
            </w:r>
          </w:p>
        </w:tc>
        <w:tc>
          <w:tcPr>
            <w:tcW w:w="1000" w:type="dxa"/>
            <w:tcBorders>
              <w:top w:val="nil"/>
              <w:left w:val="nil"/>
              <w:bottom w:val="single" w:sz="4" w:space="0" w:color="auto"/>
              <w:right w:val="single" w:sz="4" w:space="0" w:color="auto"/>
            </w:tcBorders>
            <w:shd w:val="clear" w:color="auto" w:fill="auto"/>
            <w:noWrap/>
            <w:vAlign w:val="bottom"/>
            <w:hideMark/>
          </w:tcPr>
          <w:p w14:paraId="5E7479D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53</w:t>
            </w:r>
          </w:p>
        </w:tc>
        <w:tc>
          <w:tcPr>
            <w:tcW w:w="1107" w:type="dxa"/>
            <w:tcBorders>
              <w:top w:val="nil"/>
              <w:left w:val="nil"/>
              <w:bottom w:val="single" w:sz="4" w:space="0" w:color="auto"/>
              <w:right w:val="single" w:sz="8" w:space="0" w:color="auto"/>
            </w:tcBorders>
            <w:shd w:val="clear" w:color="auto" w:fill="auto"/>
            <w:noWrap/>
            <w:vAlign w:val="bottom"/>
            <w:hideMark/>
          </w:tcPr>
          <w:p w14:paraId="3573417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2300</w:t>
            </w:r>
          </w:p>
        </w:tc>
        <w:tc>
          <w:tcPr>
            <w:tcW w:w="1087" w:type="dxa"/>
            <w:tcBorders>
              <w:top w:val="nil"/>
              <w:left w:val="nil"/>
              <w:bottom w:val="single" w:sz="4" w:space="0" w:color="auto"/>
              <w:right w:val="single" w:sz="4" w:space="0" w:color="auto"/>
            </w:tcBorders>
            <w:shd w:val="clear" w:color="auto" w:fill="auto"/>
            <w:noWrap/>
            <w:vAlign w:val="bottom"/>
            <w:hideMark/>
          </w:tcPr>
          <w:p w14:paraId="21A33E9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2298</w:t>
            </w:r>
          </w:p>
        </w:tc>
        <w:tc>
          <w:tcPr>
            <w:tcW w:w="993" w:type="dxa"/>
            <w:tcBorders>
              <w:top w:val="nil"/>
              <w:left w:val="nil"/>
              <w:bottom w:val="single" w:sz="4" w:space="0" w:color="auto"/>
              <w:right w:val="single" w:sz="4" w:space="0" w:color="auto"/>
            </w:tcBorders>
            <w:shd w:val="clear" w:color="auto" w:fill="auto"/>
            <w:noWrap/>
            <w:vAlign w:val="bottom"/>
            <w:hideMark/>
          </w:tcPr>
          <w:p w14:paraId="0EA4B77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60201CB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2301</w:t>
            </w:r>
          </w:p>
        </w:tc>
      </w:tr>
      <w:tr w:rsidR="004A43C6" w:rsidRPr="00E114A3" w14:paraId="0A826C1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C6938F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BBB8E8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Zvolen</w:t>
            </w:r>
          </w:p>
        </w:tc>
        <w:tc>
          <w:tcPr>
            <w:tcW w:w="1094" w:type="dxa"/>
            <w:tcBorders>
              <w:top w:val="nil"/>
              <w:left w:val="nil"/>
              <w:bottom w:val="single" w:sz="4" w:space="0" w:color="auto"/>
              <w:right w:val="single" w:sz="4" w:space="0" w:color="auto"/>
            </w:tcBorders>
            <w:shd w:val="clear" w:color="auto" w:fill="auto"/>
            <w:noWrap/>
            <w:vAlign w:val="bottom"/>
            <w:hideMark/>
          </w:tcPr>
          <w:p w14:paraId="7556FA3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882</w:t>
            </w:r>
          </w:p>
        </w:tc>
        <w:tc>
          <w:tcPr>
            <w:tcW w:w="1000" w:type="dxa"/>
            <w:tcBorders>
              <w:top w:val="nil"/>
              <w:left w:val="nil"/>
              <w:bottom w:val="single" w:sz="4" w:space="0" w:color="auto"/>
              <w:right w:val="single" w:sz="4" w:space="0" w:color="auto"/>
            </w:tcBorders>
            <w:shd w:val="clear" w:color="auto" w:fill="auto"/>
            <w:noWrap/>
            <w:vAlign w:val="bottom"/>
            <w:hideMark/>
          </w:tcPr>
          <w:p w14:paraId="24C962B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44</w:t>
            </w:r>
          </w:p>
        </w:tc>
        <w:tc>
          <w:tcPr>
            <w:tcW w:w="1107" w:type="dxa"/>
            <w:tcBorders>
              <w:top w:val="nil"/>
              <w:left w:val="nil"/>
              <w:bottom w:val="single" w:sz="4" w:space="0" w:color="auto"/>
              <w:right w:val="single" w:sz="8" w:space="0" w:color="auto"/>
            </w:tcBorders>
            <w:shd w:val="clear" w:color="auto" w:fill="auto"/>
            <w:noWrap/>
            <w:vAlign w:val="bottom"/>
            <w:hideMark/>
          </w:tcPr>
          <w:p w14:paraId="5CDD382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926</w:t>
            </w:r>
          </w:p>
        </w:tc>
        <w:tc>
          <w:tcPr>
            <w:tcW w:w="1087" w:type="dxa"/>
            <w:tcBorders>
              <w:top w:val="nil"/>
              <w:left w:val="nil"/>
              <w:bottom w:val="single" w:sz="4" w:space="0" w:color="auto"/>
              <w:right w:val="single" w:sz="4" w:space="0" w:color="auto"/>
            </w:tcBorders>
            <w:shd w:val="clear" w:color="auto" w:fill="auto"/>
            <w:noWrap/>
            <w:vAlign w:val="bottom"/>
            <w:hideMark/>
          </w:tcPr>
          <w:p w14:paraId="2DBF63E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917</w:t>
            </w:r>
          </w:p>
        </w:tc>
        <w:tc>
          <w:tcPr>
            <w:tcW w:w="993" w:type="dxa"/>
            <w:tcBorders>
              <w:top w:val="nil"/>
              <w:left w:val="nil"/>
              <w:bottom w:val="single" w:sz="4" w:space="0" w:color="auto"/>
              <w:right w:val="single" w:sz="4" w:space="0" w:color="auto"/>
            </w:tcBorders>
            <w:shd w:val="clear" w:color="auto" w:fill="auto"/>
            <w:noWrap/>
            <w:vAlign w:val="bottom"/>
            <w:hideMark/>
          </w:tcPr>
          <w:p w14:paraId="2267FF1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21</w:t>
            </w:r>
          </w:p>
        </w:tc>
        <w:tc>
          <w:tcPr>
            <w:tcW w:w="1100" w:type="dxa"/>
            <w:tcBorders>
              <w:top w:val="nil"/>
              <w:left w:val="nil"/>
              <w:bottom w:val="single" w:sz="4" w:space="0" w:color="auto"/>
              <w:right w:val="single" w:sz="8" w:space="0" w:color="auto"/>
            </w:tcBorders>
            <w:shd w:val="clear" w:color="auto" w:fill="auto"/>
            <w:noWrap/>
            <w:vAlign w:val="bottom"/>
            <w:hideMark/>
          </w:tcPr>
          <w:p w14:paraId="0AB2DAD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938</w:t>
            </w:r>
          </w:p>
        </w:tc>
      </w:tr>
      <w:tr w:rsidR="004A43C6" w:rsidRPr="00E114A3" w14:paraId="6D71BA8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87A274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141454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Žarnovica</w:t>
            </w:r>
          </w:p>
        </w:tc>
        <w:tc>
          <w:tcPr>
            <w:tcW w:w="1094" w:type="dxa"/>
            <w:tcBorders>
              <w:top w:val="nil"/>
              <w:left w:val="nil"/>
              <w:bottom w:val="single" w:sz="4" w:space="0" w:color="auto"/>
              <w:right w:val="single" w:sz="4" w:space="0" w:color="auto"/>
            </w:tcBorders>
            <w:shd w:val="clear" w:color="auto" w:fill="auto"/>
            <w:noWrap/>
            <w:vAlign w:val="bottom"/>
            <w:hideMark/>
          </w:tcPr>
          <w:p w14:paraId="100B8C0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433</w:t>
            </w:r>
          </w:p>
        </w:tc>
        <w:tc>
          <w:tcPr>
            <w:tcW w:w="1000" w:type="dxa"/>
            <w:tcBorders>
              <w:top w:val="nil"/>
              <w:left w:val="nil"/>
              <w:bottom w:val="single" w:sz="4" w:space="0" w:color="auto"/>
              <w:right w:val="single" w:sz="4" w:space="0" w:color="auto"/>
            </w:tcBorders>
            <w:shd w:val="clear" w:color="auto" w:fill="auto"/>
            <w:noWrap/>
            <w:vAlign w:val="bottom"/>
            <w:hideMark/>
          </w:tcPr>
          <w:p w14:paraId="2607130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107" w:type="dxa"/>
            <w:tcBorders>
              <w:top w:val="nil"/>
              <w:left w:val="nil"/>
              <w:bottom w:val="single" w:sz="4" w:space="0" w:color="auto"/>
              <w:right w:val="single" w:sz="8" w:space="0" w:color="auto"/>
            </w:tcBorders>
            <w:shd w:val="clear" w:color="auto" w:fill="auto"/>
            <w:noWrap/>
            <w:vAlign w:val="bottom"/>
            <w:hideMark/>
          </w:tcPr>
          <w:p w14:paraId="7872A9E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446</w:t>
            </w:r>
          </w:p>
        </w:tc>
        <w:tc>
          <w:tcPr>
            <w:tcW w:w="1087" w:type="dxa"/>
            <w:tcBorders>
              <w:top w:val="nil"/>
              <w:left w:val="nil"/>
              <w:bottom w:val="single" w:sz="4" w:space="0" w:color="auto"/>
              <w:right w:val="single" w:sz="4" w:space="0" w:color="auto"/>
            </w:tcBorders>
            <w:shd w:val="clear" w:color="auto" w:fill="auto"/>
            <w:noWrap/>
            <w:vAlign w:val="bottom"/>
            <w:hideMark/>
          </w:tcPr>
          <w:p w14:paraId="61EC9DA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439</w:t>
            </w:r>
          </w:p>
        </w:tc>
        <w:tc>
          <w:tcPr>
            <w:tcW w:w="993" w:type="dxa"/>
            <w:tcBorders>
              <w:top w:val="nil"/>
              <w:left w:val="nil"/>
              <w:bottom w:val="single" w:sz="4" w:space="0" w:color="auto"/>
              <w:right w:val="single" w:sz="4" w:space="0" w:color="auto"/>
            </w:tcBorders>
            <w:shd w:val="clear" w:color="auto" w:fill="auto"/>
            <w:noWrap/>
            <w:vAlign w:val="bottom"/>
            <w:hideMark/>
          </w:tcPr>
          <w:p w14:paraId="4D697D1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55</w:t>
            </w:r>
          </w:p>
        </w:tc>
        <w:tc>
          <w:tcPr>
            <w:tcW w:w="1100" w:type="dxa"/>
            <w:tcBorders>
              <w:top w:val="nil"/>
              <w:left w:val="nil"/>
              <w:bottom w:val="single" w:sz="4" w:space="0" w:color="auto"/>
              <w:right w:val="single" w:sz="8" w:space="0" w:color="auto"/>
            </w:tcBorders>
            <w:shd w:val="clear" w:color="auto" w:fill="auto"/>
            <w:noWrap/>
            <w:vAlign w:val="bottom"/>
            <w:hideMark/>
          </w:tcPr>
          <w:p w14:paraId="62F1B32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494</w:t>
            </w:r>
          </w:p>
        </w:tc>
      </w:tr>
      <w:tr w:rsidR="004A43C6" w:rsidRPr="00E114A3" w14:paraId="508D8D5F"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F0E8A9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ZH</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BE794E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Žiar nad Hronom</w:t>
            </w:r>
          </w:p>
        </w:tc>
        <w:tc>
          <w:tcPr>
            <w:tcW w:w="1094" w:type="dxa"/>
            <w:tcBorders>
              <w:top w:val="nil"/>
              <w:left w:val="nil"/>
              <w:bottom w:val="single" w:sz="8" w:space="0" w:color="auto"/>
              <w:right w:val="single" w:sz="4" w:space="0" w:color="auto"/>
            </w:tcBorders>
            <w:shd w:val="clear" w:color="auto" w:fill="auto"/>
            <w:noWrap/>
            <w:vAlign w:val="bottom"/>
            <w:hideMark/>
          </w:tcPr>
          <w:p w14:paraId="6E4837C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1222</w:t>
            </w:r>
          </w:p>
        </w:tc>
        <w:tc>
          <w:tcPr>
            <w:tcW w:w="1000" w:type="dxa"/>
            <w:tcBorders>
              <w:top w:val="nil"/>
              <w:left w:val="nil"/>
              <w:bottom w:val="single" w:sz="8" w:space="0" w:color="auto"/>
              <w:right w:val="single" w:sz="4" w:space="0" w:color="auto"/>
            </w:tcBorders>
            <w:shd w:val="clear" w:color="auto" w:fill="auto"/>
            <w:noWrap/>
            <w:vAlign w:val="bottom"/>
            <w:hideMark/>
          </w:tcPr>
          <w:p w14:paraId="6390FA0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single" w:sz="8" w:space="0" w:color="auto"/>
            </w:tcBorders>
            <w:shd w:val="clear" w:color="auto" w:fill="auto"/>
            <w:noWrap/>
            <w:vAlign w:val="bottom"/>
            <w:hideMark/>
          </w:tcPr>
          <w:p w14:paraId="4BD3C61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1222</w:t>
            </w:r>
          </w:p>
        </w:tc>
        <w:tc>
          <w:tcPr>
            <w:tcW w:w="1087" w:type="dxa"/>
            <w:tcBorders>
              <w:top w:val="nil"/>
              <w:left w:val="nil"/>
              <w:bottom w:val="single" w:sz="8" w:space="0" w:color="auto"/>
              <w:right w:val="single" w:sz="4" w:space="0" w:color="auto"/>
            </w:tcBorders>
            <w:shd w:val="clear" w:color="auto" w:fill="auto"/>
            <w:noWrap/>
            <w:vAlign w:val="bottom"/>
            <w:hideMark/>
          </w:tcPr>
          <w:p w14:paraId="16623B8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1230</w:t>
            </w:r>
          </w:p>
        </w:tc>
        <w:tc>
          <w:tcPr>
            <w:tcW w:w="993" w:type="dxa"/>
            <w:tcBorders>
              <w:top w:val="nil"/>
              <w:left w:val="nil"/>
              <w:bottom w:val="single" w:sz="8" w:space="0" w:color="auto"/>
              <w:right w:val="single" w:sz="4" w:space="0" w:color="auto"/>
            </w:tcBorders>
            <w:shd w:val="clear" w:color="auto" w:fill="auto"/>
            <w:noWrap/>
            <w:vAlign w:val="bottom"/>
            <w:hideMark/>
          </w:tcPr>
          <w:p w14:paraId="5191F96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681A35C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1230</w:t>
            </w:r>
          </w:p>
        </w:tc>
      </w:tr>
      <w:tr w:rsidR="004A43C6" w:rsidRPr="00E114A3" w14:paraId="71B30C8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175684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02F364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Prešov</w:t>
            </w:r>
          </w:p>
        </w:tc>
        <w:tc>
          <w:tcPr>
            <w:tcW w:w="1094" w:type="dxa"/>
            <w:tcBorders>
              <w:top w:val="nil"/>
              <w:left w:val="nil"/>
              <w:bottom w:val="single" w:sz="4" w:space="0" w:color="auto"/>
              <w:right w:val="single" w:sz="4" w:space="0" w:color="auto"/>
            </w:tcBorders>
            <w:shd w:val="clear" w:color="auto" w:fill="auto"/>
            <w:noWrap/>
            <w:vAlign w:val="bottom"/>
            <w:hideMark/>
          </w:tcPr>
          <w:p w14:paraId="5E430A2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337</w:t>
            </w:r>
          </w:p>
        </w:tc>
        <w:tc>
          <w:tcPr>
            <w:tcW w:w="1000" w:type="dxa"/>
            <w:tcBorders>
              <w:top w:val="nil"/>
              <w:left w:val="nil"/>
              <w:bottom w:val="single" w:sz="4" w:space="0" w:color="auto"/>
              <w:right w:val="single" w:sz="4" w:space="0" w:color="auto"/>
            </w:tcBorders>
            <w:shd w:val="clear" w:color="auto" w:fill="auto"/>
            <w:noWrap/>
            <w:vAlign w:val="bottom"/>
            <w:hideMark/>
          </w:tcPr>
          <w:p w14:paraId="4CE86C0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4" w:space="0" w:color="auto"/>
              <w:right w:val="single" w:sz="8" w:space="0" w:color="auto"/>
            </w:tcBorders>
            <w:shd w:val="clear" w:color="auto" w:fill="auto"/>
            <w:noWrap/>
            <w:vAlign w:val="bottom"/>
            <w:hideMark/>
          </w:tcPr>
          <w:p w14:paraId="0B8532C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345</w:t>
            </w:r>
          </w:p>
        </w:tc>
        <w:tc>
          <w:tcPr>
            <w:tcW w:w="1087" w:type="dxa"/>
            <w:tcBorders>
              <w:top w:val="nil"/>
              <w:left w:val="nil"/>
              <w:bottom w:val="single" w:sz="4" w:space="0" w:color="auto"/>
              <w:right w:val="single" w:sz="4" w:space="0" w:color="auto"/>
            </w:tcBorders>
            <w:shd w:val="clear" w:color="auto" w:fill="auto"/>
            <w:noWrap/>
            <w:vAlign w:val="bottom"/>
            <w:hideMark/>
          </w:tcPr>
          <w:p w14:paraId="0FFA5EF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346</w:t>
            </w:r>
          </w:p>
        </w:tc>
        <w:tc>
          <w:tcPr>
            <w:tcW w:w="993" w:type="dxa"/>
            <w:tcBorders>
              <w:top w:val="nil"/>
              <w:left w:val="nil"/>
              <w:bottom w:val="single" w:sz="4" w:space="0" w:color="auto"/>
              <w:right w:val="single" w:sz="4" w:space="0" w:color="auto"/>
            </w:tcBorders>
            <w:shd w:val="clear" w:color="auto" w:fill="auto"/>
            <w:noWrap/>
            <w:vAlign w:val="bottom"/>
            <w:hideMark/>
          </w:tcPr>
          <w:p w14:paraId="13197BE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61</w:t>
            </w:r>
          </w:p>
        </w:tc>
        <w:tc>
          <w:tcPr>
            <w:tcW w:w="1100" w:type="dxa"/>
            <w:tcBorders>
              <w:top w:val="nil"/>
              <w:left w:val="nil"/>
              <w:bottom w:val="single" w:sz="4" w:space="0" w:color="auto"/>
              <w:right w:val="single" w:sz="8" w:space="0" w:color="auto"/>
            </w:tcBorders>
            <w:shd w:val="clear" w:color="auto" w:fill="auto"/>
            <w:noWrap/>
            <w:vAlign w:val="bottom"/>
            <w:hideMark/>
          </w:tcPr>
          <w:p w14:paraId="53B213E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407</w:t>
            </w:r>
          </w:p>
        </w:tc>
      </w:tr>
      <w:tr w:rsidR="004A43C6" w:rsidRPr="00E114A3" w14:paraId="0A858480"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CF3FE3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BJ</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76D65B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Bardejov</w:t>
            </w:r>
          </w:p>
        </w:tc>
        <w:tc>
          <w:tcPr>
            <w:tcW w:w="1094" w:type="dxa"/>
            <w:tcBorders>
              <w:top w:val="nil"/>
              <w:left w:val="nil"/>
              <w:bottom w:val="single" w:sz="4" w:space="0" w:color="auto"/>
              <w:right w:val="single" w:sz="4" w:space="0" w:color="auto"/>
            </w:tcBorders>
            <w:shd w:val="clear" w:color="auto" w:fill="auto"/>
            <w:noWrap/>
            <w:vAlign w:val="bottom"/>
            <w:hideMark/>
          </w:tcPr>
          <w:p w14:paraId="7AE40B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480</w:t>
            </w:r>
          </w:p>
        </w:tc>
        <w:tc>
          <w:tcPr>
            <w:tcW w:w="1000" w:type="dxa"/>
            <w:tcBorders>
              <w:top w:val="nil"/>
              <w:left w:val="nil"/>
              <w:bottom w:val="single" w:sz="4" w:space="0" w:color="auto"/>
              <w:right w:val="single" w:sz="4" w:space="0" w:color="auto"/>
            </w:tcBorders>
            <w:shd w:val="clear" w:color="auto" w:fill="auto"/>
            <w:noWrap/>
            <w:vAlign w:val="bottom"/>
            <w:hideMark/>
          </w:tcPr>
          <w:p w14:paraId="199BF3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29</w:t>
            </w:r>
          </w:p>
        </w:tc>
        <w:tc>
          <w:tcPr>
            <w:tcW w:w="1107" w:type="dxa"/>
            <w:tcBorders>
              <w:top w:val="nil"/>
              <w:left w:val="nil"/>
              <w:bottom w:val="single" w:sz="4" w:space="0" w:color="auto"/>
              <w:right w:val="single" w:sz="8" w:space="0" w:color="auto"/>
            </w:tcBorders>
            <w:shd w:val="clear" w:color="auto" w:fill="auto"/>
            <w:noWrap/>
            <w:vAlign w:val="bottom"/>
            <w:hideMark/>
          </w:tcPr>
          <w:p w14:paraId="0EDAF4B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509</w:t>
            </w:r>
          </w:p>
        </w:tc>
        <w:tc>
          <w:tcPr>
            <w:tcW w:w="1087" w:type="dxa"/>
            <w:tcBorders>
              <w:top w:val="nil"/>
              <w:left w:val="nil"/>
              <w:bottom w:val="single" w:sz="4" w:space="0" w:color="auto"/>
              <w:right w:val="single" w:sz="4" w:space="0" w:color="auto"/>
            </w:tcBorders>
            <w:shd w:val="clear" w:color="auto" w:fill="auto"/>
            <w:noWrap/>
            <w:vAlign w:val="bottom"/>
            <w:hideMark/>
          </w:tcPr>
          <w:p w14:paraId="00EBB6F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501</w:t>
            </w:r>
          </w:p>
        </w:tc>
        <w:tc>
          <w:tcPr>
            <w:tcW w:w="993" w:type="dxa"/>
            <w:tcBorders>
              <w:top w:val="nil"/>
              <w:left w:val="nil"/>
              <w:bottom w:val="single" w:sz="4" w:space="0" w:color="auto"/>
              <w:right w:val="single" w:sz="4" w:space="0" w:color="auto"/>
            </w:tcBorders>
            <w:shd w:val="clear" w:color="auto" w:fill="auto"/>
            <w:noWrap/>
            <w:vAlign w:val="bottom"/>
            <w:hideMark/>
          </w:tcPr>
          <w:p w14:paraId="6DD65C4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91</w:t>
            </w:r>
          </w:p>
        </w:tc>
        <w:tc>
          <w:tcPr>
            <w:tcW w:w="1100" w:type="dxa"/>
            <w:tcBorders>
              <w:top w:val="nil"/>
              <w:left w:val="nil"/>
              <w:bottom w:val="single" w:sz="4" w:space="0" w:color="auto"/>
              <w:right w:val="single" w:sz="8" w:space="0" w:color="auto"/>
            </w:tcBorders>
            <w:shd w:val="clear" w:color="auto" w:fill="auto"/>
            <w:noWrap/>
            <w:vAlign w:val="bottom"/>
            <w:hideMark/>
          </w:tcPr>
          <w:p w14:paraId="539EB4A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592</w:t>
            </w:r>
          </w:p>
        </w:tc>
      </w:tr>
      <w:tr w:rsidR="004A43C6" w:rsidRPr="00E114A3" w14:paraId="4C5EACA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F38D27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HE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1EE8F9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Humenné</w:t>
            </w:r>
          </w:p>
        </w:tc>
        <w:tc>
          <w:tcPr>
            <w:tcW w:w="1094" w:type="dxa"/>
            <w:tcBorders>
              <w:top w:val="nil"/>
              <w:left w:val="nil"/>
              <w:bottom w:val="single" w:sz="4" w:space="0" w:color="auto"/>
              <w:right w:val="single" w:sz="4" w:space="0" w:color="auto"/>
            </w:tcBorders>
            <w:shd w:val="clear" w:color="auto" w:fill="auto"/>
            <w:noWrap/>
            <w:vAlign w:val="bottom"/>
            <w:hideMark/>
          </w:tcPr>
          <w:p w14:paraId="3806AF4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242</w:t>
            </w:r>
          </w:p>
        </w:tc>
        <w:tc>
          <w:tcPr>
            <w:tcW w:w="1000" w:type="dxa"/>
            <w:tcBorders>
              <w:top w:val="nil"/>
              <w:left w:val="nil"/>
              <w:bottom w:val="single" w:sz="4" w:space="0" w:color="auto"/>
              <w:right w:val="single" w:sz="4" w:space="0" w:color="auto"/>
            </w:tcBorders>
            <w:shd w:val="clear" w:color="auto" w:fill="auto"/>
            <w:noWrap/>
            <w:vAlign w:val="bottom"/>
            <w:hideMark/>
          </w:tcPr>
          <w:p w14:paraId="737FFFF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107" w:type="dxa"/>
            <w:tcBorders>
              <w:top w:val="nil"/>
              <w:left w:val="nil"/>
              <w:bottom w:val="single" w:sz="4" w:space="0" w:color="auto"/>
              <w:right w:val="single" w:sz="8" w:space="0" w:color="auto"/>
            </w:tcBorders>
            <w:shd w:val="clear" w:color="auto" w:fill="auto"/>
            <w:noWrap/>
            <w:vAlign w:val="bottom"/>
            <w:hideMark/>
          </w:tcPr>
          <w:p w14:paraId="108B227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249</w:t>
            </w:r>
          </w:p>
        </w:tc>
        <w:tc>
          <w:tcPr>
            <w:tcW w:w="1087" w:type="dxa"/>
            <w:tcBorders>
              <w:top w:val="nil"/>
              <w:left w:val="nil"/>
              <w:bottom w:val="single" w:sz="4" w:space="0" w:color="auto"/>
              <w:right w:val="single" w:sz="4" w:space="0" w:color="auto"/>
            </w:tcBorders>
            <w:shd w:val="clear" w:color="auto" w:fill="auto"/>
            <w:noWrap/>
            <w:vAlign w:val="bottom"/>
            <w:hideMark/>
          </w:tcPr>
          <w:p w14:paraId="44B5D53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240</w:t>
            </w:r>
          </w:p>
        </w:tc>
        <w:tc>
          <w:tcPr>
            <w:tcW w:w="993" w:type="dxa"/>
            <w:tcBorders>
              <w:top w:val="nil"/>
              <w:left w:val="nil"/>
              <w:bottom w:val="single" w:sz="4" w:space="0" w:color="auto"/>
              <w:right w:val="single" w:sz="4" w:space="0" w:color="auto"/>
            </w:tcBorders>
            <w:shd w:val="clear" w:color="auto" w:fill="auto"/>
            <w:noWrap/>
            <w:vAlign w:val="bottom"/>
            <w:hideMark/>
          </w:tcPr>
          <w:p w14:paraId="0EC1A2B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100" w:type="dxa"/>
            <w:tcBorders>
              <w:top w:val="nil"/>
              <w:left w:val="nil"/>
              <w:bottom w:val="single" w:sz="4" w:space="0" w:color="auto"/>
              <w:right w:val="single" w:sz="8" w:space="0" w:color="auto"/>
            </w:tcBorders>
            <w:shd w:val="clear" w:color="auto" w:fill="auto"/>
            <w:noWrap/>
            <w:vAlign w:val="bottom"/>
            <w:hideMark/>
          </w:tcPr>
          <w:p w14:paraId="358BB9A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254</w:t>
            </w:r>
          </w:p>
        </w:tc>
      </w:tr>
      <w:tr w:rsidR="004A43C6" w:rsidRPr="00E114A3" w14:paraId="5BB0100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711C90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05AB76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Kežmarok</w:t>
            </w:r>
          </w:p>
        </w:tc>
        <w:tc>
          <w:tcPr>
            <w:tcW w:w="1094" w:type="dxa"/>
            <w:tcBorders>
              <w:top w:val="nil"/>
              <w:left w:val="nil"/>
              <w:bottom w:val="single" w:sz="4" w:space="0" w:color="auto"/>
              <w:right w:val="single" w:sz="4" w:space="0" w:color="auto"/>
            </w:tcBorders>
            <w:shd w:val="clear" w:color="auto" w:fill="auto"/>
            <w:noWrap/>
            <w:vAlign w:val="bottom"/>
            <w:hideMark/>
          </w:tcPr>
          <w:p w14:paraId="233B201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2E4C0B1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7" w:type="dxa"/>
            <w:tcBorders>
              <w:top w:val="nil"/>
              <w:left w:val="nil"/>
              <w:bottom w:val="single" w:sz="4" w:space="0" w:color="auto"/>
              <w:right w:val="single" w:sz="8" w:space="0" w:color="auto"/>
            </w:tcBorders>
            <w:shd w:val="clear" w:color="auto" w:fill="auto"/>
            <w:noWrap/>
            <w:vAlign w:val="bottom"/>
            <w:hideMark/>
          </w:tcPr>
          <w:p w14:paraId="36527CA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256</w:t>
            </w:r>
          </w:p>
        </w:tc>
        <w:tc>
          <w:tcPr>
            <w:tcW w:w="1087" w:type="dxa"/>
            <w:tcBorders>
              <w:top w:val="nil"/>
              <w:left w:val="nil"/>
              <w:bottom w:val="single" w:sz="4" w:space="0" w:color="auto"/>
              <w:right w:val="single" w:sz="4" w:space="0" w:color="auto"/>
            </w:tcBorders>
            <w:shd w:val="clear" w:color="auto" w:fill="auto"/>
            <w:noWrap/>
            <w:vAlign w:val="bottom"/>
            <w:hideMark/>
          </w:tcPr>
          <w:p w14:paraId="1584B97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256</w:t>
            </w:r>
          </w:p>
        </w:tc>
        <w:tc>
          <w:tcPr>
            <w:tcW w:w="993" w:type="dxa"/>
            <w:tcBorders>
              <w:top w:val="nil"/>
              <w:left w:val="nil"/>
              <w:bottom w:val="single" w:sz="4" w:space="0" w:color="auto"/>
              <w:right w:val="single" w:sz="4" w:space="0" w:color="auto"/>
            </w:tcBorders>
            <w:shd w:val="clear" w:color="auto" w:fill="auto"/>
            <w:noWrap/>
            <w:vAlign w:val="bottom"/>
            <w:hideMark/>
          </w:tcPr>
          <w:p w14:paraId="1FCC80F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037C896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257</w:t>
            </w:r>
          </w:p>
        </w:tc>
      </w:tr>
      <w:tr w:rsidR="004A43C6" w:rsidRPr="00E114A3" w14:paraId="587DA66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C64C88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16E661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Levoča</w:t>
            </w:r>
          </w:p>
        </w:tc>
        <w:tc>
          <w:tcPr>
            <w:tcW w:w="1094" w:type="dxa"/>
            <w:tcBorders>
              <w:top w:val="nil"/>
              <w:left w:val="nil"/>
              <w:bottom w:val="single" w:sz="4" w:space="0" w:color="auto"/>
              <w:right w:val="single" w:sz="4" w:space="0" w:color="auto"/>
            </w:tcBorders>
            <w:shd w:val="clear" w:color="auto" w:fill="auto"/>
            <w:noWrap/>
            <w:vAlign w:val="bottom"/>
            <w:hideMark/>
          </w:tcPr>
          <w:p w14:paraId="534E97C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86</w:t>
            </w:r>
          </w:p>
        </w:tc>
        <w:tc>
          <w:tcPr>
            <w:tcW w:w="1000" w:type="dxa"/>
            <w:tcBorders>
              <w:top w:val="nil"/>
              <w:left w:val="nil"/>
              <w:bottom w:val="single" w:sz="4" w:space="0" w:color="auto"/>
              <w:right w:val="single" w:sz="4" w:space="0" w:color="auto"/>
            </w:tcBorders>
            <w:shd w:val="clear" w:color="auto" w:fill="auto"/>
            <w:noWrap/>
            <w:vAlign w:val="bottom"/>
            <w:hideMark/>
          </w:tcPr>
          <w:p w14:paraId="0920B17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4" w:space="0" w:color="auto"/>
              <w:right w:val="single" w:sz="8" w:space="0" w:color="auto"/>
            </w:tcBorders>
            <w:shd w:val="clear" w:color="auto" w:fill="auto"/>
            <w:noWrap/>
            <w:vAlign w:val="bottom"/>
            <w:hideMark/>
          </w:tcPr>
          <w:p w14:paraId="4643E5D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94</w:t>
            </w:r>
          </w:p>
        </w:tc>
        <w:tc>
          <w:tcPr>
            <w:tcW w:w="1087" w:type="dxa"/>
            <w:tcBorders>
              <w:top w:val="nil"/>
              <w:left w:val="nil"/>
              <w:bottom w:val="single" w:sz="4" w:space="0" w:color="auto"/>
              <w:right w:val="single" w:sz="4" w:space="0" w:color="auto"/>
            </w:tcBorders>
            <w:shd w:val="clear" w:color="auto" w:fill="auto"/>
            <w:noWrap/>
            <w:vAlign w:val="bottom"/>
            <w:hideMark/>
          </w:tcPr>
          <w:p w14:paraId="35D6106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93</w:t>
            </w:r>
          </w:p>
        </w:tc>
        <w:tc>
          <w:tcPr>
            <w:tcW w:w="993" w:type="dxa"/>
            <w:tcBorders>
              <w:top w:val="nil"/>
              <w:left w:val="nil"/>
              <w:bottom w:val="single" w:sz="4" w:space="0" w:color="auto"/>
              <w:right w:val="single" w:sz="4" w:space="0" w:color="auto"/>
            </w:tcBorders>
            <w:shd w:val="clear" w:color="auto" w:fill="auto"/>
            <w:noWrap/>
            <w:vAlign w:val="bottom"/>
            <w:hideMark/>
          </w:tcPr>
          <w:p w14:paraId="703FECF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5F72F71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94</w:t>
            </w:r>
          </w:p>
        </w:tc>
      </w:tr>
      <w:tr w:rsidR="004A43C6" w:rsidRPr="00E114A3" w14:paraId="154791DD"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76501E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907B26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Medzilaborce</w:t>
            </w:r>
          </w:p>
        </w:tc>
        <w:tc>
          <w:tcPr>
            <w:tcW w:w="1094" w:type="dxa"/>
            <w:tcBorders>
              <w:top w:val="nil"/>
              <w:left w:val="nil"/>
              <w:bottom w:val="single" w:sz="4" w:space="0" w:color="auto"/>
              <w:right w:val="single" w:sz="4" w:space="0" w:color="auto"/>
            </w:tcBorders>
            <w:shd w:val="clear" w:color="auto" w:fill="auto"/>
            <w:noWrap/>
            <w:vAlign w:val="bottom"/>
            <w:hideMark/>
          </w:tcPr>
          <w:p w14:paraId="2753A99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00" w:type="dxa"/>
            <w:tcBorders>
              <w:top w:val="nil"/>
              <w:left w:val="nil"/>
              <w:bottom w:val="single" w:sz="4" w:space="0" w:color="auto"/>
              <w:right w:val="single" w:sz="4" w:space="0" w:color="auto"/>
            </w:tcBorders>
            <w:shd w:val="clear" w:color="auto" w:fill="auto"/>
            <w:noWrap/>
            <w:vAlign w:val="bottom"/>
            <w:hideMark/>
          </w:tcPr>
          <w:p w14:paraId="4F9E5BC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0933AB2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87" w:type="dxa"/>
            <w:tcBorders>
              <w:top w:val="nil"/>
              <w:left w:val="nil"/>
              <w:bottom w:val="single" w:sz="4" w:space="0" w:color="auto"/>
              <w:right w:val="single" w:sz="4" w:space="0" w:color="auto"/>
            </w:tcBorders>
            <w:shd w:val="clear" w:color="auto" w:fill="auto"/>
            <w:noWrap/>
            <w:vAlign w:val="bottom"/>
            <w:hideMark/>
          </w:tcPr>
          <w:p w14:paraId="1E3A949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486279D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4E9B81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4A43C6" w:rsidRPr="00E114A3" w14:paraId="208B0AE6"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5B38068"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2520DA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Poprad</w:t>
            </w:r>
          </w:p>
        </w:tc>
        <w:tc>
          <w:tcPr>
            <w:tcW w:w="1094" w:type="dxa"/>
            <w:tcBorders>
              <w:top w:val="nil"/>
              <w:left w:val="nil"/>
              <w:bottom w:val="single" w:sz="4" w:space="0" w:color="auto"/>
              <w:right w:val="single" w:sz="4" w:space="0" w:color="auto"/>
            </w:tcBorders>
            <w:shd w:val="clear" w:color="auto" w:fill="auto"/>
            <w:noWrap/>
            <w:vAlign w:val="bottom"/>
            <w:hideMark/>
          </w:tcPr>
          <w:p w14:paraId="20E3249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57</w:t>
            </w:r>
          </w:p>
        </w:tc>
        <w:tc>
          <w:tcPr>
            <w:tcW w:w="1000" w:type="dxa"/>
            <w:tcBorders>
              <w:top w:val="nil"/>
              <w:left w:val="nil"/>
              <w:bottom w:val="single" w:sz="4" w:space="0" w:color="auto"/>
              <w:right w:val="single" w:sz="4" w:space="0" w:color="auto"/>
            </w:tcBorders>
            <w:shd w:val="clear" w:color="auto" w:fill="auto"/>
            <w:noWrap/>
            <w:vAlign w:val="bottom"/>
            <w:hideMark/>
          </w:tcPr>
          <w:p w14:paraId="44FEF1D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0391DA0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59</w:t>
            </w:r>
          </w:p>
        </w:tc>
        <w:tc>
          <w:tcPr>
            <w:tcW w:w="1087" w:type="dxa"/>
            <w:tcBorders>
              <w:top w:val="nil"/>
              <w:left w:val="nil"/>
              <w:bottom w:val="single" w:sz="4" w:space="0" w:color="auto"/>
              <w:right w:val="single" w:sz="4" w:space="0" w:color="auto"/>
            </w:tcBorders>
            <w:shd w:val="clear" w:color="auto" w:fill="auto"/>
            <w:noWrap/>
            <w:vAlign w:val="bottom"/>
            <w:hideMark/>
          </w:tcPr>
          <w:p w14:paraId="0D65BBC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63</w:t>
            </w:r>
          </w:p>
        </w:tc>
        <w:tc>
          <w:tcPr>
            <w:tcW w:w="993" w:type="dxa"/>
            <w:tcBorders>
              <w:top w:val="nil"/>
              <w:left w:val="nil"/>
              <w:bottom w:val="single" w:sz="4" w:space="0" w:color="auto"/>
              <w:right w:val="single" w:sz="4" w:space="0" w:color="auto"/>
            </w:tcBorders>
            <w:shd w:val="clear" w:color="auto" w:fill="auto"/>
            <w:noWrap/>
            <w:vAlign w:val="bottom"/>
            <w:hideMark/>
          </w:tcPr>
          <w:p w14:paraId="12E1592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A24CAF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63</w:t>
            </w:r>
          </w:p>
        </w:tc>
      </w:tr>
      <w:tr w:rsidR="004A43C6" w:rsidRPr="00E114A3" w14:paraId="3556DCF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12DD0A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5A9775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Sabinov</w:t>
            </w:r>
          </w:p>
        </w:tc>
        <w:tc>
          <w:tcPr>
            <w:tcW w:w="1094" w:type="dxa"/>
            <w:tcBorders>
              <w:top w:val="nil"/>
              <w:left w:val="nil"/>
              <w:bottom w:val="single" w:sz="4" w:space="0" w:color="auto"/>
              <w:right w:val="single" w:sz="4" w:space="0" w:color="auto"/>
            </w:tcBorders>
            <w:shd w:val="clear" w:color="auto" w:fill="auto"/>
            <w:noWrap/>
            <w:vAlign w:val="bottom"/>
            <w:hideMark/>
          </w:tcPr>
          <w:p w14:paraId="71554AE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67</w:t>
            </w:r>
          </w:p>
        </w:tc>
        <w:tc>
          <w:tcPr>
            <w:tcW w:w="1000" w:type="dxa"/>
            <w:tcBorders>
              <w:top w:val="nil"/>
              <w:left w:val="nil"/>
              <w:bottom w:val="single" w:sz="4" w:space="0" w:color="auto"/>
              <w:right w:val="single" w:sz="4" w:space="0" w:color="auto"/>
            </w:tcBorders>
            <w:shd w:val="clear" w:color="auto" w:fill="auto"/>
            <w:noWrap/>
            <w:vAlign w:val="bottom"/>
            <w:hideMark/>
          </w:tcPr>
          <w:p w14:paraId="7027867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7" w:type="dxa"/>
            <w:tcBorders>
              <w:top w:val="nil"/>
              <w:left w:val="nil"/>
              <w:bottom w:val="single" w:sz="4" w:space="0" w:color="auto"/>
              <w:right w:val="single" w:sz="8" w:space="0" w:color="auto"/>
            </w:tcBorders>
            <w:shd w:val="clear" w:color="auto" w:fill="auto"/>
            <w:noWrap/>
            <w:vAlign w:val="bottom"/>
            <w:hideMark/>
          </w:tcPr>
          <w:p w14:paraId="375F4BF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77</w:t>
            </w:r>
          </w:p>
        </w:tc>
        <w:tc>
          <w:tcPr>
            <w:tcW w:w="1087" w:type="dxa"/>
            <w:tcBorders>
              <w:top w:val="nil"/>
              <w:left w:val="nil"/>
              <w:bottom w:val="single" w:sz="4" w:space="0" w:color="auto"/>
              <w:right w:val="single" w:sz="4" w:space="0" w:color="auto"/>
            </w:tcBorders>
            <w:shd w:val="clear" w:color="auto" w:fill="auto"/>
            <w:noWrap/>
            <w:vAlign w:val="bottom"/>
            <w:hideMark/>
          </w:tcPr>
          <w:p w14:paraId="5DF130F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78</w:t>
            </w:r>
          </w:p>
        </w:tc>
        <w:tc>
          <w:tcPr>
            <w:tcW w:w="993" w:type="dxa"/>
            <w:tcBorders>
              <w:top w:val="nil"/>
              <w:left w:val="nil"/>
              <w:bottom w:val="single" w:sz="4" w:space="0" w:color="auto"/>
              <w:right w:val="single" w:sz="4" w:space="0" w:color="auto"/>
            </w:tcBorders>
            <w:shd w:val="clear" w:color="auto" w:fill="auto"/>
            <w:noWrap/>
            <w:vAlign w:val="bottom"/>
            <w:hideMark/>
          </w:tcPr>
          <w:p w14:paraId="08F1755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0" w:type="dxa"/>
            <w:tcBorders>
              <w:top w:val="nil"/>
              <w:left w:val="nil"/>
              <w:bottom w:val="single" w:sz="4" w:space="0" w:color="auto"/>
              <w:right w:val="single" w:sz="8" w:space="0" w:color="auto"/>
            </w:tcBorders>
            <w:shd w:val="clear" w:color="auto" w:fill="auto"/>
            <w:noWrap/>
            <w:vAlign w:val="bottom"/>
            <w:hideMark/>
          </w:tcPr>
          <w:p w14:paraId="322E4D4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83</w:t>
            </w:r>
          </w:p>
        </w:tc>
      </w:tr>
      <w:tr w:rsidR="004A43C6" w:rsidRPr="00E114A3" w14:paraId="4B28989F"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0675FC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8D1EE5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Snina</w:t>
            </w:r>
          </w:p>
        </w:tc>
        <w:tc>
          <w:tcPr>
            <w:tcW w:w="1094" w:type="dxa"/>
            <w:tcBorders>
              <w:top w:val="nil"/>
              <w:left w:val="nil"/>
              <w:bottom w:val="single" w:sz="4" w:space="0" w:color="auto"/>
              <w:right w:val="single" w:sz="4" w:space="0" w:color="auto"/>
            </w:tcBorders>
            <w:shd w:val="clear" w:color="auto" w:fill="auto"/>
            <w:noWrap/>
            <w:vAlign w:val="bottom"/>
            <w:hideMark/>
          </w:tcPr>
          <w:p w14:paraId="28B08CE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145</w:t>
            </w:r>
          </w:p>
        </w:tc>
        <w:tc>
          <w:tcPr>
            <w:tcW w:w="1000" w:type="dxa"/>
            <w:tcBorders>
              <w:top w:val="nil"/>
              <w:left w:val="nil"/>
              <w:bottom w:val="single" w:sz="4" w:space="0" w:color="auto"/>
              <w:right w:val="single" w:sz="4" w:space="0" w:color="auto"/>
            </w:tcBorders>
            <w:shd w:val="clear" w:color="auto" w:fill="auto"/>
            <w:noWrap/>
            <w:vAlign w:val="bottom"/>
            <w:hideMark/>
          </w:tcPr>
          <w:p w14:paraId="1819DD3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7" w:type="dxa"/>
            <w:tcBorders>
              <w:top w:val="nil"/>
              <w:left w:val="nil"/>
              <w:bottom w:val="single" w:sz="4" w:space="0" w:color="auto"/>
              <w:right w:val="single" w:sz="8" w:space="0" w:color="auto"/>
            </w:tcBorders>
            <w:shd w:val="clear" w:color="auto" w:fill="auto"/>
            <w:noWrap/>
            <w:vAlign w:val="bottom"/>
            <w:hideMark/>
          </w:tcPr>
          <w:p w14:paraId="334897B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149</w:t>
            </w:r>
          </w:p>
        </w:tc>
        <w:tc>
          <w:tcPr>
            <w:tcW w:w="1087" w:type="dxa"/>
            <w:tcBorders>
              <w:top w:val="nil"/>
              <w:left w:val="nil"/>
              <w:bottom w:val="single" w:sz="4" w:space="0" w:color="auto"/>
              <w:right w:val="single" w:sz="4" w:space="0" w:color="auto"/>
            </w:tcBorders>
            <w:shd w:val="clear" w:color="auto" w:fill="auto"/>
            <w:noWrap/>
            <w:vAlign w:val="bottom"/>
            <w:hideMark/>
          </w:tcPr>
          <w:p w14:paraId="02F22B2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147</w:t>
            </w:r>
          </w:p>
        </w:tc>
        <w:tc>
          <w:tcPr>
            <w:tcW w:w="993" w:type="dxa"/>
            <w:tcBorders>
              <w:top w:val="nil"/>
              <w:left w:val="nil"/>
              <w:bottom w:val="single" w:sz="4" w:space="0" w:color="auto"/>
              <w:right w:val="single" w:sz="4" w:space="0" w:color="auto"/>
            </w:tcBorders>
            <w:shd w:val="clear" w:color="auto" w:fill="auto"/>
            <w:noWrap/>
            <w:vAlign w:val="bottom"/>
            <w:hideMark/>
          </w:tcPr>
          <w:p w14:paraId="1F6ECD9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78D2D45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150</w:t>
            </w:r>
          </w:p>
        </w:tc>
      </w:tr>
      <w:tr w:rsidR="004A43C6" w:rsidRPr="00E114A3" w14:paraId="47332951"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F73DA3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A872A4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Stará Ľubovňa</w:t>
            </w:r>
          </w:p>
        </w:tc>
        <w:tc>
          <w:tcPr>
            <w:tcW w:w="1094" w:type="dxa"/>
            <w:tcBorders>
              <w:top w:val="nil"/>
              <w:left w:val="nil"/>
              <w:bottom w:val="single" w:sz="4" w:space="0" w:color="auto"/>
              <w:right w:val="single" w:sz="4" w:space="0" w:color="auto"/>
            </w:tcBorders>
            <w:shd w:val="clear" w:color="auto" w:fill="auto"/>
            <w:noWrap/>
            <w:vAlign w:val="bottom"/>
            <w:hideMark/>
          </w:tcPr>
          <w:p w14:paraId="3E6DA58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351</w:t>
            </w:r>
          </w:p>
        </w:tc>
        <w:tc>
          <w:tcPr>
            <w:tcW w:w="1000" w:type="dxa"/>
            <w:tcBorders>
              <w:top w:val="nil"/>
              <w:left w:val="nil"/>
              <w:bottom w:val="single" w:sz="4" w:space="0" w:color="auto"/>
              <w:right w:val="single" w:sz="4" w:space="0" w:color="auto"/>
            </w:tcBorders>
            <w:shd w:val="clear" w:color="auto" w:fill="auto"/>
            <w:noWrap/>
            <w:vAlign w:val="bottom"/>
            <w:hideMark/>
          </w:tcPr>
          <w:p w14:paraId="0F75288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7" w:type="dxa"/>
            <w:tcBorders>
              <w:top w:val="nil"/>
              <w:left w:val="nil"/>
              <w:bottom w:val="single" w:sz="4" w:space="0" w:color="auto"/>
              <w:right w:val="single" w:sz="8" w:space="0" w:color="auto"/>
            </w:tcBorders>
            <w:shd w:val="clear" w:color="auto" w:fill="auto"/>
            <w:noWrap/>
            <w:vAlign w:val="bottom"/>
            <w:hideMark/>
          </w:tcPr>
          <w:p w14:paraId="1CA0AB1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355</w:t>
            </w:r>
          </w:p>
        </w:tc>
        <w:tc>
          <w:tcPr>
            <w:tcW w:w="1087" w:type="dxa"/>
            <w:tcBorders>
              <w:top w:val="nil"/>
              <w:left w:val="nil"/>
              <w:bottom w:val="single" w:sz="4" w:space="0" w:color="auto"/>
              <w:right w:val="single" w:sz="4" w:space="0" w:color="auto"/>
            </w:tcBorders>
            <w:shd w:val="clear" w:color="auto" w:fill="auto"/>
            <w:noWrap/>
            <w:vAlign w:val="bottom"/>
            <w:hideMark/>
          </w:tcPr>
          <w:p w14:paraId="5AD1833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353</w:t>
            </w:r>
          </w:p>
        </w:tc>
        <w:tc>
          <w:tcPr>
            <w:tcW w:w="993" w:type="dxa"/>
            <w:tcBorders>
              <w:top w:val="nil"/>
              <w:left w:val="nil"/>
              <w:bottom w:val="single" w:sz="4" w:space="0" w:color="auto"/>
              <w:right w:val="single" w:sz="4" w:space="0" w:color="auto"/>
            </w:tcBorders>
            <w:shd w:val="clear" w:color="auto" w:fill="auto"/>
            <w:noWrap/>
            <w:vAlign w:val="bottom"/>
            <w:hideMark/>
          </w:tcPr>
          <w:p w14:paraId="32A32B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0" w:type="dxa"/>
            <w:tcBorders>
              <w:top w:val="nil"/>
              <w:left w:val="nil"/>
              <w:bottom w:val="single" w:sz="4" w:space="0" w:color="auto"/>
              <w:right w:val="single" w:sz="8" w:space="0" w:color="auto"/>
            </w:tcBorders>
            <w:shd w:val="clear" w:color="auto" w:fill="auto"/>
            <w:noWrap/>
            <w:vAlign w:val="bottom"/>
            <w:hideMark/>
          </w:tcPr>
          <w:p w14:paraId="38CA628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359</w:t>
            </w:r>
          </w:p>
        </w:tc>
      </w:tr>
      <w:tr w:rsidR="004A43C6" w:rsidRPr="00E114A3" w14:paraId="69D909D9"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0C4D27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9CA97A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Stropkov</w:t>
            </w:r>
          </w:p>
        </w:tc>
        <w:tc>
          <w:tcPr>
            <w:tcW w:w="1094" w:type="dxa"/>
            <w:tcBorders>
              <w:top w:val="nil"/>
              <w:left w:val="nil"/>
              <w:bottom w:val="single" w:sz="4" w:space="0" w:color="auto"/>
              <w:right w:val="single" w:sz="4" w:space="0" w:color="auto"/>
            </w:tcBorders>
            <w:shd w:val="clear" w:color="auto" w:fill="auto"/>
            <w:noWrap/>
            <w:vAlign w:val="bottom"/>
            <w:hideMark/>
          </w:tcPr>
          <w:p w14:paraId="1C29215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63</w:t>
            </w:r>
          </w:p>
        </w:tc>
        <w:tc>
          <w:tcPr>
            <w:tcW w:w="1000" w:type="dxa"/>
            <w:tcBorders>
              <w:top w:val="nil"/>
              <w:left w:val="nil"/>
              <w:bottom w:val="single" w:sz="4" w:space="0" w:color="auto"/>
              <w:right w:val="single" w:sz="4" w:space="0" w:color="auto"/>
            </w:tcBorders>
            <w:shd w:val="clear" w:color="auto" w:fill="auto"/>
            <w:noWrap/>
            <w:vAlign w:val="bottom"/>
            <w:hideMark/>
          </w:tcPr>
          <w:p w14:paraId="70F0AC2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107" w:type="dxa"/>
            <w:tcBorders>
              <w:top w:val="nil"/>
              <w:left w:val="nil"/>
              <w:bottom w:val="single" w:sz="4" w:space="0" w:color="auto"/>
              <w:right w:val="single" w:sz="8" w:space="0" w:color="auto"/>
            </w:tcBorders>
            <w:shd w:val="clear" w:color="auto" w:fill="auto"/>
            <w:noWrap/>
            <w:vAlign w:val="bottom"/>
            <w:hideMark/>
          </w:tcPr>
          <w:p w14:paraId="5C08E15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72</w:t>
            </w:r>
          </w:p>
        </w:tc>
        <w:tc>
          <w:tcPr>
            <w:tcW w:w="1087" w:type="dxa"/>
            <w:tcBorders>
              <w:top w:val="nil"/>
              <w:left w:val="nil"/>
              <w:bottom w:val="single" w:sz="4" w:space="0" w:color="auto"/>
              <w:right w:val="single" w:sz="4" w:space="0" w:color="auto"/>
            </w:tcBorders>
            <w:shd w:val="clear" w:color="auto" w:fill="auto"/>
            <w:noWrap/>
            <w:vAlign w:val="bottom"/>
            <w:hideMark/>
          </w:tcPr>
          <w:p w14:paraId="5BBA38B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53</w:t>
            </w:r>
          </w:p>
        </w:tc>
        <w:tc>
          <w:tcPr>
            <w:tcW w:w="993" w:type="dxa"/>
            <w:tcBorders>
              <w:top w:val="nil"/>
              <w:left w:val="nil"/>
              <w:bottom w:val="single" w:sz="4" w:space="0" w:color="auto"/>
              <w:right w:val="single" w:sz="4" w:space="0" w:color="auto"/>
            </w:tcBorders>
            <w:shd w:val="clear" w:color="auto" w:fill="auto"/>
            <w:noWrap/>
            <w:vAlign w:val="bottom"/>
            <w:hideMark/>
          </w:tcPr>
          <w:p w14:paraId="121E004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62</w:t>
            </w:r>
          </w:p>
        </w:tc>
        <w:tc>
          <w:tcPr>
            <w:tcW w:w="1100" w:type="dxa"/>
            <w:tcBorders>
              <w:top w:val="nil"/>
              <w:left w:val="nil"/>
              <w:bottom w:val="single" w:sz="4" w:space="0" w:color="auto"/>
              <w:right w:val="single" w:sz="8" w:space="0" w:color="auto"/>
            </w:tcBorders>
            <w:shd w:val="clear" w:color="auto" w:fill="auto"/>
            <w:noWrap/>
            <w:vAlign w:val="bottom"/>
            <w:hideMark/>
          </w:tcPr>
          <w:p w14:paraId="23FE323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115</w:t>
            </w:r>
          </w:p>
        </w:tc>
      </w:tr>
      <w:tr w:rsidR="004A43C6" w:rsidRPr="00E114A3" w14:paraId="30C29107"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65BA791"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538486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Svidník</w:t>
            </w:r>
          </w:p>
        </w:tc>
        <w:tc>
          <w:tcPr>
            <w:tcW w:w="1094" w:type="dxa"/>
            <w:tcBorders>
              <w:top w:val="nil"/>
              <w:left w:val="nil"/>
              <w:bottom w:val="single" w:sz="4" w:space="0" w:color="auto"/>
              <w:right w:val="single" w:sz="4" w:space="0" w:color="auto"/>
            </w:tcBorders>
            <w:shd w:val="clear" w:color="auto" w:fill="auto"/>
            <w:noWrap/>
            <w:vAlign w:val="bottom"/>
            <w:hideMark/>
          </w:tcPr>
          <w:p w14:paraId="1B3F8D3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201</w:t>
            </w:r>
          </w:p>
        </w:tc>
        <w:tc>
          <w:tcPr>
            <w:tcW w:w="1000" w:type="dxa"/>
            <w:tcBorders>
              <w:top w:val="nil"/>
              <w:left w:val="nil"/>
              <w:bottom w:val="single" w:sz="4" w:space="0" w:color="auto"/>
              <w:right w:val="single" w:sz="4" w:space="0" w:color="auto"/>
            </w:tcBorders>
            <w:shd w:val="clear" w:color="auto" w:fill="auto"/>
            <w:noWrap/>
            <w:vAlign w:val="bottom"/>
            <w:hideMark/>
          </w:tcPr>
          <w:p w14:paraId="701A188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w:t>
            </w:r>
          </w:p>
        </w:tc>
        <w:tc>
          <w:tcPr>
            <w:tcW w:w="1107" w:type="dxa"/>
            <w:tcBorders>
              <w:top w:val="nil"/>
              <w:left w:val="nil"/>
              <w:bottom w:val="single" w:sz="4" w:space="0" w:color="auto"/>
              <w:right w:val="single" w:sz="8" w:space="0" w:color="auto"/>
            </w:tcBorders>
            <w:shd w:val="clear" w:color="auto" w:fill="auto"/>
            <w:noWrap/>
            <w:vAlign w:val="bottom"/>
            <w:hideMark/>
          </w:tcPr>
          <w:p w14:paraId="342AE14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229</w:t>
            </w:r>
          </w:p>
        </w:tc>
        <w:tc>
          <w:tcPr>
            <w:tcW w:w="1087" w:type="dxa"/>
            <w:tcBorders>
              <w:top w:val="nil"/>
              <w:left w:val="nil"/>
              <w:bottom w:val="single" w:sz="4" w:space="0" w:color="auto"/>
              <w:right w:val="single" w:sz="4" w:space="0" w:color="auto"/>
            </w:tcBorders>
            <w:shd w:val="clear" w:color="auto" w:fill="auto"/>
            <w:noWrap/>
            <w:vAlign w:val="bottom"/>
            <w:hideMark/>
          </w:tcPr>
          <w:p w14:paraId="6C12627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192</w:t>
            </w:r>
          </w:p>
        </w:tc>
        <w:tc>
          <w:tcPr>
            <w:tcW w:w="993" w:type="dxa"/>
            <w:tcBorders>
              <w:top w:val="nil"/>
              <w:left w:val="nil"/>
              <w:bottom w:val="single" w:sz="4" w:space="0" w:color="auto"/>
              <w:right w:val="single" w:sz="4" w:space="0" w:color="auto"/>
            </w:tcBorders>
            <w:shd w:val="clear" w:color="auto" w:fill="auto"/>
            <w:noWrap/>
            <w:vAlign w:val="bottom"/>
            <w:hideMark/>
          </w:tcPr>
          <w:p w14:paraId="1857ABF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100</w:t>
            </w:r>
          </w:p>
        </w:tc>
        <w:tc>
          <w:tcPr>
            <w:tcW w:w="1100" w:type="dxa"/>
            <w:tcBorders>
              <w:top w:val="nil"/>
              <w:left w:val="nil"/>
              <w:bottom w:val="single" w:sz="4" w:space="0" w:color="auto"/>
              <w:right w:val="single" w:sz="8" w:space="0" w:color="auto"/>
            </w:tcBorders>
            <w:shd w:val="clear" w:color="auto" w:fill="auto"/>
            <w:noWrap/>
            <w:vAlign w:val="bottom"/>
            <w:hideMark/>
          </w:tcPr>
          <w:p w14:paraId="766C388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292</w:t>
            </w:r>
          </w:p>
        </w:tc>
      </w:tr>
      <w:tr w:rsidR="004A43C6" w:rsidRPr="00E114A3" w14:paraId="57160C73"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34293A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VT</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1C2867C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Vranov nad Topľou</w:t>
            </w:r>
          </w:p>
        </w:tc>
        <w:tc>
          <w:tcPr>
            <w:tcW w:w="1094" w:type="dxa"/>
            <w:tcBorders>
              <w:top w:val="nil"/>
              <w:left w:val="nil"/>
              <w:bottom w:val="single" w:sz="8" w:space="0" w:color="auto"/>
              <w:right w:val="single" w:sz="4" w:space="0" w:color="auto"/>
            </w:tcBorders>
            <w:shd w:val="clear" w:color="auto" w:fill="auto"/>
            <w:noWrap/>
            <w:vAlign w:val="bottom"/>
            <w:hideMark/>
          </w:tcPr>
          <w:p w14:paraId="5521466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155</w:t>
            </w:r>
          </w:p>
        </w:tc>
        <w:tc>
          <w:tcPr>
            <w:tcW w:w="1000" w:type="dxa"/>
            <w:tcBorders>
              <w:top w:val="nil"/>
              <w:left w:val="nil"/>
              <w:bottom w:val="single" w:sz="8" w:space="0" w:color="auto"/>
              <w:right w:val="single" w:sz="4" w:space="0" w:color="auto"/>
            </w:tcBorders>
            <w:shd w:val="clear" w:color="auto" w:fill="auto"/>
            <w:noWrap/>
            <w:vAlign w:val="bottom"/>
            <w:hideMark/>
          </w:tcPr>
          <w:p w14:paraId="7895ED5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107" w:type="dxa"/>
            <w:tcBorders>
              <w:top w:val="nil"/>
              <w:left w:val="nil"/>
              <w:bottom w:val="single" w:sz="8" w:space="0" w:color="auto"/>
              <w:right w:val="single" w:sz="8" w:space="0" w:color="auto"/>
            </w:tcBorders>
            <w:shd w:val="clear" w:color="auto" w:fill="auto"/>
            <w:noWrap/>
            <w:vAlign w:val="bottom"/>
            <w:hideMark/>
          </w:tcPr>
          <w:p w14:paraId="2ABE6D2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162</w:t>
            </w:r>
          </w:p>
        </w:tc>
        <w:tc>
          <w:tcPr>
            <w:tcW w:w="1087" w:type="dxa"/>
            <w:tcBorders>
              <w:top w:val="nil"/>
              <w:left w:val="nil"/>
              <w:bottom w:val="single" w:sz="8" w:space="0" w:color="auto"/>
              <w:right w:val="single" w:sz="4" w:space="0" w:color="auto"/>
            </w:tcBorders>
            <w:shd w:val="clear" w:color="auto" w:fill="auto"/>
            <w:noWrap/>
            <w:vAlign w:val="bottom"/>
            <w:hideMark/>
          </w:tcPr>
          <w:p w14:paraId="666F6A6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162</w:t>
            </w:r>
          </w:p>
        </w:tc>
        <w:tc>
          <w:tcPr>
            <w:tcW w:w="993" w:type="dxa"/>
            <w:tcBorders>
              <w:top w:val="nil"/>
              <w:left w:val="nil"/>
              <w:bottom w:val="single" w:sz="8" w:space="0" w:color="auto"/>
              <w:right w:val="single" w:sz="4" w:space="0" w:color="auto"/>
            </w:tcBorders>
            <w:shd w:val="clear" w:color="auto" w:fill="auto"/>
            <w:noWrap/>
            <w:vAlign w:val="bottom"/>
            <w:hideMark/>
          </w:tcPr>
          <w:p w14:paraId="5B52ED4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37</w:t>
            </w:r>
          </w:p>
        </w:tc>
        <w:tc>
          <w:tcPr>
            <w:tcW w:w="1100" w:type="dxa"/>
            <w:tcBorders>
              <w:top w:val="nil"/>
              <w:left w:val="nil"/>
              <w:bottom w:val="single" w:sz="8" w:space="0" w:color="auto"/>
              <w:right w:val="single" w:sz="8" w:space="0" w:color="auto"/>
            </w:tcBorders>
            <w:shd w:val="clear" w:color="auto" w:fill="auto"/>
            <w:noWrap/>
            <w:vAlign w:val="bottom"/>
            <w:hideMark/>
          </w:tcPr>
          <w:p w14:paraId="1766A00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199</w:t>
            </w:r>
          </w:p>
        </w:tc>
      </w:tr>
      <w:tr w:rsidR="004A43C6" w:rsidRPr="00E114A3" w14:paraId="01EE34FC"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3E884CD"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A3B6AF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Košice I.</w:t>
            </w:r>
          </w:p>
        </w:tc>
        <w:tc>
          <w:tcPr>
            <w:tcW w:w="1094" w:type="dxa"/>
            <w:tcBorders>
              <w:top w:val="nil"/>
              <w:left w:val="nil"/>
              <w:bottom w:val="single" w:sz="4" w:space="0" w:color="auto"/>
              <w:right w:val="single" w:sz="4" w:space="0" w:color="auto"/>
            </w:tcBorders>
            <w:shd w:val="clear" w:color="auto" w:fill="auto"/>
            <w:noWrap/>
            <w:vAlign w:val="bottom"/>
            <w:hideMark/>
          </w:tcPr>
          <w:p w14:paraId="24834BF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116</w:t>
            </w:r>
          </w:p>
        </w:tc>
        <w:tc>
          <w:tcPr>
            <w:tcW w:w="1000" w:type="dxa"/>
            <w:tcBorders>
              <w:top w:val="nil"/>
              <w:left w:val="nil"/>
              <w:bottom w:val="single" w:sz="4" w:space="0" w:color="auto"/>
              <w:right w:val="single" w:sz="4" w:space="0" w:color="auto"/>
            </w:tcBorders>
            <w:shd w:val="clear" w:color="auto" w:fill="auto"/>
            <w:noWrap/>
            <w:vAlign w:val="bottom"/>
            <w:hideMark/>
          </w:tcPr>
          <w:p w14:paraId="5C05179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4A67012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118</w:t>
            </w:r>
          </w:p>
        </w:tc>
        <w:tc>
          <w:tcPr>
            <w:tcW w:w="1087" w:type="dxa"/>
            <w:tcBorders>
              <w:top w:val="nil"/>
              <w:left w:val="nil"/>
              <w:bottom w:val="single" w:sz="4" w:space="0" w:color="auto"/>
              <w:right w:val="single" w:sz="4" w:space="0" w:color="auto"/>
            </w:tcBorders>
            <w:shd w:val="clear" w:color="auto" w:fill="auto"/>
            <w:noWrap/>
            <w:vAlign w:val="bottom"/>
            <w:hideMark/>
          </w:tcPr>
          <w:p w14:paraId="6CA4145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124</w:t>
            </w:r>
          </w:p>
        </w:tc>
        <w:tc>
          <w:tcPr>
            <w:tcW w:w="993" w:type="dxa"/>
            <w:tcBorders>
              <w:top w:val="nil"/>
              <w:left w:val="nil"/>
              <w:bottom w:val="single" w:sz="4" w:space="0" w:color="auto"/>
              <w:right w:val="single" w:sz="4" w:space="0" w:color="auto"/>
            </w:tcBorders>
            <w:shd w:val="clear" w:color="auto" w:fill="auto"/>
            <w:noWrap/>
            <w:vAlign w:val="bottom"/>
            <w:hideMark/>
          </w:tcPr>
          <w:p w14:paraId="6DACA83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100" w:type="dxa"/>
            <w:tcBorders>
              <w:top w:val="nil"/>
              <w:left w:val="nil"/>
              <w:bottom w:val="single" w:sz="4" w:space="0" w:color="auto"/>
              <w:right w:val="single" w:sz="8" w:space="0" w:color="auto"/>
            </w:tcBorders>
            <w:shd w:val="clear" w:color="auto" w:fill="auto"/>
            <w:noWrap/>
            <w:vAlign w:val="bottom"/>
            <w:hideMark/>
          </w:tcPr>
          <w:p w14:paraId="13BE2DC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139</w:t>
            </w:r>
          </w:p>
        </w:tc>
      </w:tr>
      <w:tr w:rsidR="004A43C6" w:rsidRPr="00E114A3" w14:paraId="298F9502"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A73624B"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78E9A5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Košice II.</w:t>
            </w:r>
          </w:p>
        </w:tc>
        <w:tc>
          <w:tcPr>
            <w:tcW w:w="1094" w:type="dxa"/>
            <w:tcBorders>
              <w:top w:val="nil"/>
              <w:left w:val="nil"/>
              <w:bottom w:val="single" w:sz="4" w:space="0" w:color="auto"/>
              <w:right w:val="single" w:sz="4" w:space="0" w:color="auto"/>
            </w:tcBorders>
            <w:shd w:val="clear" w:color="auto" w:fill="auto"/>
            <w:noWrap/>
            <w:vAlign w:val="bottom"/>
            <w:hideMark/>
          </w:tcPr>
          <w:p w14:paraId="24C2A8F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00" w:type="dxa"/>
            <w:tcBorders>
              <w:top w:val="nil"/>
              <w:left w:val="nil"/>
              <w:bottom w:val="single" w:sz="4" w:space="0" w:color="auto"/>
              <w:right w:val="single" w:sz="4" w:space="0" w:color="auto"/>
            </w:tcBorders>
            <w:shd w:val="clear" w:color="auto" w:fill="auto"/>
            <w:noWrap/>
            <w:vAlign w:val="bottom"/>
            <w:hideMark/>
          </w:tcPr>
          <w:p w14:paraId="5AD98EA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7439FD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87" w:type="dxa"/>
            <w:tcBorders>
              <w:top w:val="nil"/>
              <w:left w:val="nil"/>
              <w:bottom w:val="single" w:sz="4" w:space="0" w:color="auto"/>
              <w:right w:val="single" w:sz="4" w:space="0" w:color="auto"/>
            </w:tcBorders>
            <w:shd w:val="clear" w:color="auto" w:fill="auto"/>
            <w:noWrap/>
            <w:vAlign w:val="bottom"/>
            <w:hideMark/>
          </w:tcPr>
          <w:p w14:paraId="285729B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993" w:type="dxa"/>
            <w:tcBorders>
              <w:top w:val="nil"/>
              <w:left w:val="nil"/>
              <w:bottom w:val="single" w:sz="4" w:space="0" w:color="auto"/>
              <w:right w:val="single" w:sz="4" w:space="0" w:color="auto"/>
            </w:tcBorders>
            <w:shd w:val="clear" w:color="auto" w:fill="auto"/>
            <w:noWrap/>
            <w:vAlign w:val="bottom"/>
            <w:hideMark/>
          </w:tcPr>
          <w:p w14:paraId="32E8E11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B1040B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16</w:t>
            </w:r>
          </w:p>
        </w:tc>
      </w:tr>
      <w:tr w:rsidR="004A43C6" w:rsidRPr="00E114A3" w14:paraId="6A4227E5"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54301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CC69FD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Košice III.</w:t>
            </w:r>
          </w:p>
        </w:tc>
        <w:tc>
          <w:tcPr>
            <w:tcW w:w="1094" w:type="dxa"/>
            <w:tcBorders>
              <w:top w:val="nil"/>
              <w:left w:val="nil"/>
              <w:bottom w:val="single" w:sz="4" w:space="0" w:color="auto"/>
              <w:right w:val="single" w:sz="4" w:space="0" w:color="auto"/>
            </w:tcBorders>
            <w:shd w:val="clear" w:color="auto" w:fill="auto"/>
            <w:noWrap/>
            <w:vAlign w:val="bottom"/>
            <w:hideMark/>
          </w:tcPr>
          <w:p w14:paraId="5AEE52F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00" w:type="dxa"/>
            <w:tcBorders>
              <w:top w:val="nil"/>
              <w:left w:val="nil"/>
              <w:bottom w:val="single" w:sz="4" w:space="0" w:color="auto"/>
              <w:right w:val="single" w:sz="4" w:space="0" w:color="auto"/>
            </w:tcBorders>
            <w:shd w:val="clear" w:color="auto" w:fill="auto"/>
            <w:noWrap/>
            <w:vAlign w:val="bottom"/>
            <w:hideMark/>
          </w:tcPr>
          <w:p w14:paraId="03F0D9F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9E6C09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87" w:type="dxa"/>
            <w:tcBorders>
              <w:top w:val="nil"/>
              <w:left w:val="nil"/>
              <w:bottom w:val="single" w:sz="4" w:space="0" w:color="auto"/>
              <w:right w:val="single" w:sz="4" w:space="0" w:color="auto"/>
            </w:tcBorders>
            <w:shd w:val="clear" w:color="auto" w:fill="auto"/>
            <w:noWrap/>
            <w:vAlign w:val="bottom"/>
            <w:hideMark/>
          </w:tcPr>
          <w:p w14:paraId="3476E48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993" w:type="dxa"/>
            <w:tcBorders>
              <w:top w:val="nil"/>
              <w:left w:val="nil"/>
              <w:bottom w:val="single" w:sz="4" w:space="0" w:color="auto"/>
              <w:right w:val="single" w:sz="4" w:space="0" w:color="auto"/>
            </w:tcBorders>
            <w:shd w:val="clear" w:color="auto" w:fill="auto"/>
            <w:noWrap/>
            <w:vAlign w:val="bottom"/>
            <w:hideMark/>
          </w:tcPr>
          <w:p w14:paraId="5029E50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2455E5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w:t>
            </w:r>
          </w:p>
        </w:tc>
      </w:tr>
      <w:tr w:rsidR="004A43C6" w:rsidRPr="00E114A3" w14:paraId="3CFDFA6E"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7015DD4"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A793520"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Košice IV.</w:t>
            </w:r>
          </w:p>
        </w:tc>
        <w:tc>
          <w:tcPr>
            <w:tcW w:w="1094" w:type="dxa"/>
            <w:tcBorders>
              <w:top w:val="nil"/>
              <w:left w:val="nil"/>
              <w:bottom w:val="single" w:sz="4" w:space="0" w:color="auto"/>
              <w:right w:val="single" w:sz="4" w:space="0" w:color="auto"/>
            </w:tcBorders>
            <w:shd w:val="clear" w:color="auto" w:fill="auto"/>
            <w:noWrap/>
            <w:vAlign w:val="bottom"/>
            <w:hideMark/>
          </w:tcPr>
          <w:p w14:paraId="76F805C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nil"/>
              <w:bottom w:val="single" w:sz="4" w:space="0" w:color="auto"/>
              <w:right w:val="single" w:sz="4" w:space="0" w:color="auto"/>
            </w:tcBorders>
            <w:shd w:val="clear" w:color="auto" w:fill="auto"/>
            <w:noWrap/>
            <w:vAlign w:val="bottom"/>
            <w:hideMark/>
          </w:tcPr>
          <w:p w14:paraId="2402BED9"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860419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nil"/>
              <w:bottom w:val="single" w:sz="4" w:space="0" w:color="auto"/>
              <w:right w:val="single" w:sz="4" w:space="0" w:color="auto"/>
            </w:tcBorders>
            <w:shd w:val="clear" w:color="auto" w:fill="auto"/>
            <w:noWrap/>
            <w:vAlign w:val="bottom"/>
            <w:hideMark/>
          </w:tcPr>
          <w:p w14:paraId="3FC1A8A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0370FF1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0F6F41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4A43C6" w:rsidRPr="00E114A3" w14:paraId="79C915D7"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67D2806"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A7554C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Košice okolie</w:t>
            </w:r>
          </w:p>
        </w:tc>
        <w:tc>
          <w:tcPr>
            <w:tcW w:w="1094" w:type="dxa"/>
            <w:tcBorders>
              <w:top w:val="nil"/>
              <w:left w:val="nil"/>
              <w:bottom w:val="single" w:sz="4" w:space="0" w:color="auto"/>
              <w:right w:val="single" w:sz="4" w:space="0" w:color="auto"/>
            </w:tcBorders>
            <w:shd w:val="clear" w:color="auto" w:fill="auto"/>
            <w:noWrap/>
            <w:vAlign w:val="bottom"/>
            <w:hideMark/>
          </w:tcPr>
          <w:p w14:paraId="4241639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385</w:t>
            </w:r>
          </w:p>
        </w:tc>
        <w:tc>
          <w:tcPr>
            <w:tcW w:w="1000" w:type="dxa"/>
            <w:tcBorders>
              <w:top w:val="nil"/>
              <w:left w:val="nil"/>
              <w:bottom w:val="single" w:sz="4" w:space="0" w:color="auto"/>
              <w:right w:val="single" w:sz="4" w:space="0" w:color="auto"/>
            </w:tcBorders>
            <w:shd w:val="clear" w:color="auto" w:fill="auto"/>
            <w:noWrap/>
            <w:vAlign w:val="bottom"/>
            <w:hideMark/>
          </w:tcPr>
          <w:p w14:paraId="6195FB1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107" w:type="dxa"/>
            <w:tcBorders>
              <w:top w:val="nil"/>
              <w:left w:val="nil"/>
              <w:bottom w:val="single" w:sz="4" w:space="0" w:color="auto"/>
              <w:right w:val="single" w:sz="8" w:space="0" w:color="auto"/>
            </w:tcBorders>
            <w:shd w:val="clear" w:color="auto" w:fill="auto"/>
            <w:noWrap/>
            <w:vAlign w:val="bottom"/>
            <w:hideMark/>
          </w:tcPr>
          <w:p w14:paraId="51CE380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392</w:t>
            </w:r>
          </w:p>
        </w:tc>
        <w:tc>
          <w:tcPr>
            <w:tcW w:w="1087" w:type="dxa"/>
            <w:tcBorders>
              <w:top w:val="nil"/>
              <w:left w:val="nil"/>
              <w:bottom w:val="single" w:sz="4" w:space="0" w:color="auto"/>
              <w:right w:val="single" w:sz="4" w:space="0" w:color="auto"/>
            </w:tcBorders>
            <w:shd w:val="clear" w:color="auto" w:fill="auto"/>
            <w:noWrap/>
            <w:vAlign w:val="bottom"/>
            <w:hideMark/>
          </w:tcPr>
          <w:p w14:paraId="6F4972B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396</w:t>
            </w:r>
          </w:p>
        </w:tc>
        <w:tc>
          <w:tcPr>
            <w:tcW w:w="993" w:type="dxa"/>
            <w:tcBorders>
              <w:top w:val="nil"/>
              <w:left w:val="nil"/>
              <w:bottom w:val="single" w:sz="4" w:space="0" w:color="auto"/>
              <w:right w:val="single" w:sz="4" w:space="0" w:color="auto"/>
            </w:tcBorders>
            <w:shd w:val="clear" w:color="auto" w:fill="auto"/>
            <w:noWrap/>
            <w:vAlign w:val="bottom"/>
            <w:hideMark/>
          </w:tcPr>
          <w:p w14:paraId="6FC2931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23</w:t>
            </w:r>
          </w:p>
        </w:tc>
        <w:tc>
          <w:tcPr>
            <w:tcW w:w="1100" w:type="dxa"/>
            <w:tcBorders>
              <w:top w:val="nil"/>
              <w:left w:val="nil"/>
              <w:bottom w:val="single" w:sz="4" w:space="0" w:color="auto"/>
              <w:right w:val="single" w:sz="8" w:space="0" w:color="auto"/>
            </w:tcBorders>
            <w:shd w:val="clear" w:color="auto" w:fill="auto"/>
            <w:noWrap/>
            <w:vAlign w:val="bottom"/>
            <w:hideMark/>
          </w:tcPr>
          <w:p w14:paraId="1691FDF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419</w:t>
            </w:r>
          </w:p>
        </w:tc>
      </w:tr>
      <w:tr w:rsidR="004A43C6" w:rsidRPr="00E114A3" w14:paraId="16038EC4"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257D7E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GL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F01DFD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Gelnica</w:t>
            </w:r>
          </w:p>
        </w:tc>
        <w:tc>
          <w:tcPr>
            <w:tcW w:w="1094" w:type="dxa"/>
            <w:tcBorders>
              <w:top w:val="nil"/>
              <w:left w:val="nil"/>
              <w:bottom w:val="single" w:sz="4" w:space="0" w:color="auto"/>
              <w:right w:val="single" w:sz="4" w:space="0" w:color="auto"/>
            </w:tcBorders>
            <w:shd w:val="clear" w:color="auto" w:fill="auto"/>
            <w:noWrap/>
            <w:vAlign w:val="bottom"/>
            <w:hideMark/>
          </w:tcPr>
          <w:p w14:paraId="35F4A2F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00" w:type="dxa"/>
            <w:tcBorders>
              <w:top w:val="nil"/>
              <w:left w:val="nil"/>
              <w:bottom w:val="single" w:sz="4" w:space="0" w:color="auto"/>
              <w:right w:val="single" w:sz="4" w:space="0" w:color="auto"/>
            </w:tcBorders>
            <w:shd w:val="clear" w:color="auto" w:fill="auto"/>
            <w:noWrap/>
            <w:vAlign w:val="bottom"/>
            <w:hideMark/>
          </w:tcPr>
          <w:p w14:paraId="051D3E7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DF144E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87" w:type="dxa"/>
            <w:tcBorders>
              <w:top w:val="nil"/>
              <w:left w:val="nil"/>
              <w:bottom w:val="single" w:sz="4" w:space="0" w:color="auto"/>
              <w:right w:val="single" w:sz="4" w:space="0" w:color="auto"/>
            </w:tcBorders>
            <w:shd w:val="clear" w:color="auto" w:fill="auto"/>
            <w:noWrap/>
            <w:vAlign w:val="bottom"/>
            <w:hideMark/>
          </w:tcPr>
          <w:p w14:paraId="3BEE03B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47</w:t>
            </w:r>
          </w:p>
        </w:tc>
        <w:tc>
          <w:tcPr>
            <w:tcW w:w="993" w:type="dxa"/>
            <w:tcBorders>
              <w:top w:val="nil"/>
              <w:left w:val="nil"/>
              <w:bottom w:val="single" w:sz="4" w:space="0" w:color="auto"/>
              <w:right w:val="single" w:sz="4" w:space="0" w:color="auto"/>
            </w:tcBorders>
            <w:shd w:val="clear" w:color="auto" w:fill="auto"/>
            <w:noWrap/>
            <w:vAlign w:val="bottom"/>
            <w:hideMark/>
          </w:tcPr>
          <w:p w14:paraId="3510CE6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60CC3B1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48</w:t>
            </w:r>
          </w:p>
        </w:tc>
      </w:tr>
      <w:tr w:rsidR="004A43C6" w:rsidRPr="00E114A3" w14:paraId="2AE41660"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188AB8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MI</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32927F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Michalovce</w:t>
            </w:r>
          </w:p>
        </w:tc>
        <w:tc>
          <w:tcPr>
            <w:tcW w:w="1094" w:type="dxa"/>
            <w:tcBorders>
              <w:top w:val="nil"/>
              <w:left w:val="nil"/>
              <w:bottom w:val="single" w:sz="4" w:space="0" w:color="auto"/>
              <w:right w:val="single" w:sz="4" w:space="0" w:color="auto"/>
            </w:tcBorders>
            <w:shd w:val="clear" w:color="auto" w:fill="auto"/>
            <w:noWrap/>
            <w:vAlign w:val="bottom"/>
            <w:hideMark/>
          </w:tcPr>
          <w:p w14:paraId="2CEF2B5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95</w:t>
            </w:r>
          </w:p>
        </w:tc>
        <w:tc>
          <w:tcPr>
            <w:tcW w:w="1000" w:type="dxa"/>
            <w:tcBorders>
              <w:top w:val="nil"/>
              <w:left w:val="nil"/>
              <w:bottom w:val="single" w:sz="4" w:space="0" w:color="auto"/>
              <w:right w:val="single" w:sz="4" w:space="0" w:color="auto"/>
            </w:tcBorders>
            <w:shd w:val="clear" w:color="auto" w:fill="auto"/>
            <w:noWrap/>
            <w:vAlign w:val="bottom"/>
            <w:hideMark/>
          </w:tcPr>
          <w:p w14:paraId="6E5E5EB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7" w:type="dxa"/>
            <w:tcBorders>
              <w:top w:val="nil"/>
              <w:left w:val="nil"/>
              <w:bottom w:val="single" w:sz="4" w:space="0" w:color="auto"/>
              <w:right w:val="single" w:sz="8" w:space="0" w:color="auto"/>
            </w:tcBorders>
            <w:shd w:val="clear" w:color="auto" w:fill="auto"/>
            <w:noWrap/>
            <w:vAlign w:val="bottom"/>
            <w:hideMark/>
          </w:tcPr>
          <w:p w14:paraId="3563FEC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101</w:t>
            </w:r>
          </w:p>
        </w:tc>
        <w:tc>
          <w:tcPr>
            <w:tcW w:w="1087" w:type="dxa"/>
            <w:tcBorders>
              <w:top w:val="nil"/>
              <w:left w:val="nil"/>
              <w:bottom w:val="single" w:sz="4" w:space="0" w:color="auto"/>
              <w:right w:val="single" w:sz="4" w:space="0" w:color="auto"/>
            </w:tcBorders>
            <w:shd w:val="clear" w:color="auto" w:fill="auto"/>
            <w:noWrap/>
            <w:vAlign w:val="bottom"/>
            <w:hideMark/>
          </w:tcPr>
          <w:p w14:paraId="5831D49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100</w:t>
            </w:r>
          </w:p>
        </w:tc>
        <w:tc>
          <w:tcPr>
            <w:tcW w:w="993" w:type="dxa"/>
            <w:tcBorders>
              <w:top w:val="nil"/>
              <w:left w:val="nil"/>
              <w:bottom w:val="single" w:sz="4" w:space="0" w:color="auto"/>
              <w:right w:val="single" w:sz="4" w:space="0" w:color="auto"/>
            </w:tcBorders>
            <w:shd w:val="clear" w:color="auto" w:fill="auto"/>
            <w:noWrap/>
            <w:vAlign w:val="bottom"/>
            <w:hideMark/>
          </w:tcPr>
          <w:p w14:paraId="0AB646F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0DCDCAA7"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101</w:t>
            </w:r>
          </w:p>
        </w:tc>
      </w:tr>
      <w:tr w:rsidR="004A43C6" w:rsidRPr="00E114A3" w14:paraId="246F6D7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B3B3313"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9231D57"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Rožňava</w:t>
            </w:r>
          </w:p>
        </w:tc>
        <w:tc>
          <w:tcPr>
            <w:tcW w:w="1094" w:type="dxa"/>
            <w:tcBorders>
              <w:top w:val="nil"/>
              <w:left w:val="nil"/>
              <w:bottom w:val="single" w:sz="4" w:space="0" w:color="auto"/>
              <w:right w:val="single" w:sz="4" w:space="0" w:color="auto"/>
            </w:tcBorders>
            <w:shd w:val="clear" w:color="auto" w:fill="auto"/>
            <w:noWrap/>
            <w:vAlign w:val="bottom"/>
            <w:hideMark/>
          </w:tcPr>
          <w:p w14:paraId="532990B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280</w:t>
            </w:r>
          </w:p>
        </w:tc>
        <w:tc>
          <w:tcPr>
            <w:tcW w:w="1000" w:type="dxa"/>
            <w:tcBorders>
              <w:top w:val="nil"/>
              <w:left w:val="nil"/>
              <w:bottom w:val="single" w:sz="4" w:space="0" w:color="auto"/>
              <w:right w:val="single" w:sz="4" w:space="0" w:color="auto"/>
            </w:tcBorders>
            <w:shd w:val="clear" w:color="auto" w:fill="auto"/>
            <w:noWrap/>
            <w:vAlign w:val="bottom"/>
            <w:hideMark/>
          </w:tcPr>
          <w:p w14:paraId="7CA1649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569BEF5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285</w:t>
            </w:r>
          </w:p>
        </w:tc>
        <w:tc>
          <w:tcPr>
            <w:tcW w:w="1087" w:type="dxa"/>
            <w:tcBorders>
              <w:top w:val="nil"/>
              <w:left w:val="nil"/>
              <w:bottom w:val="single" w:sz="4" w:space="0" w:color="auto"/>
              <w:right w:val="single" w:sz="4" w:space="0" w:color="auto"/>
            </w:tcBorders>
            <w:shd w:val="clear" w:color="auto" w:fill="auto"/>
            <w:noWrap/>
            <w:vAlign w:val="bottom"/>
            <w:hideMark/>
          </w:tcPr>
          <w:p w14:paraId="3739760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287</w:t>
            </w:r>
          </w:p>
        </w:tc>
        <w:tc>
          <w:tcPr>
            <w:tcW w:w="993" w:type="dxa"/>
            <w:tcBorders>
              <w:top w:val="nil"/>
              <w:left w:val="nil"/>
              <w:bottom w:val="single" w:sz="4" w:space="0" w:color="auto"/>
              <w:right w:val="single" w:sz="4" w:space="0" w:color="auto"/>
            </w:tcBorders>
            <w:shd w:val="clear" w:color="auto" w:fill="auto"/>
            <w:noWrap/>
            <w:vAlign w:val="bottom"/>
            <w:hideMark/>
          </w:tcPr>
          <w:p w14:paraId="3270F44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2593C6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287</w:t>
            </w:r>
          </w:p>
        </w:tc>
      </w:tr>
      <w:tr w:rsidR="004A43C6" w:rsidRPr="00E114A3" w14:paraId="16510983"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1C69E6E"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BB8D10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Sobrance</w:t>
            </w:r>
          </w:p>
        </w:tc>
        <w:tc>
          <w:tcPr>
            <w:tcW w:w="1094" w:type="dxa"/>
            <w:tcBorders>
              <w:top w:val="nil"/>
              <w:left w:val="nil"/>
              <w:bottom w:val="single" w:sz="4" w:space="0" w:color="auto"/>
              <w:right w:val="single" w:sz="4" w:space="0" w:color="auto"/>
            </w:tcBorders>
            <w:shd w:val="clear" w:color="auto" w:fill="auto"/>
            <w:noWrap/>
            <w:vAlign w:val="bottom"/>
            <w:hideMark/>
          </w:tcPr>
          <w:p w14:paraId="1C36F48C"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198</w:t>
            </w:r>
          </w:p>
        </w:tc>
        <w:tc>
          <w:tcPr>
            <w:tcW w:w="1000" w:type="dxa"/>
            <w:tcBorders>
              <w:top w:val="nil"/>
              <w:left w:val="nil"/>
              <w:bottom w:val="single" w:sz="4" w:space="0" w:color="auto"/>
              <w:right w:val="single" w:sz="4" w:space="0" w:color="auto"/>
            </w:tcBorders>
            <w:shd w:val="clear" w:color="auto" w:fill="auto"/>
            <w:noWrap/>
            <w:vAlign w:val="bottom"/>
            <w:hideMark/>
          </w:tcPr>
          <w:p w14:paraId="035068E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3ED4B7FD"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203</w:t>
            </w:r>
          </w:p>
        </w:tc>
        <w:tc>
          <w:tcPr>
            <w:tcW w:w="1087" w:type="dxa"/>
            <w:tcBorders>
              <w:top w:val="nil"/>
              <w:left w:val="nil"/>
              <w:bottom w:val="single" w:sz="4" w:space="0" w:color="auto"/>
              <w:right w:val="single" w:sz="4" w:space="0" w:color="auto"/>
            </w:tcBorders>
            <w:shd w:val="clear" w:color="auto" w:fill="auto"/>
            <w:noWrap/>
            <w:vAlign w:val="bottom"/>
            <w:hideMark/>
          </w:tcPr>
          <w:p w14:paraId="01A3317E"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204</w:t>
            </w:r>
          </w:p>
        </w:tc>
        <w:tc>
          <w:tcPr>
            <w:tcW w:w="993" w:type="dxa"/>
            <w:tcBorders>
              <w:top w:val="nil"/>
              <w:left w:val="nil"/>
              <w:bottom w:val="single" w:sz="4" w:space="0" w:color="auto"/>
              <w:right w:val="single" w:sz="4" w:space="0" w:color="auto"/>
            </w:tcBorders>
            <w:shd w:val="clear" w:color="auto" w:fill="auto"/>
            <w:noWrap/>
            <w:vAlign w:val="bottom"/>
            <w:hideMark/>
          </w:tcPr>
          <w:p w14:paraId="6CAE6B5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0" w:type="dxa"/>
            <w:tcBorders>
              <w:top w:val="nil"/>
              <w:left w:val="nil"/>
              <w:bottom w:val="single" w:sz="4" w:space="0" w:color="auto"/>
              <w:right w:val="single" w:sz="8" w:space="0" w:color="auto"/>
            </w:tcBorders>
            <w:shd w:val="clear" w:color="auto" w:fill="auto"/>
            <w:noWrap/>
            <w:vAlign w:val="bottom"/>
            <w:hideMark/>
          </w:tcPr>
          <w:p w14:paraId="7A57D34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209</w:t>
            </w:r>
          </w:p>
        </w:tc>
      </w:tr>
      <w:tr w:rsidR="004A43C6" w:rsidRPr="00E114A3" w14:paraId="4381297A" w14:textId="77777777" w:rsidTr="004A43C6">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DE69B6A"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2E50D85"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Spišská Nová Ves</w:t>
            </w:r>
          </w:p>
        </w:tc>
        <w:tc>
          <w:tcPr>
            <w:tcW w:w="1094" w:type="dxa"/>
            <w:tcBorders>
              <w:top w:val="nil"/>
              <w:left w:val="nil"/>
              <w:bottom w:val="single" w:sz="4" w:space="0" w:color="auto"/>
              <w:right w:val="single" w:sz="4" w:space="0" w:color="auto"/>
            </w:tcBorders>
            <w:shd w:val="clear" w:color="auto" w:fill="auto"/>
            <w:noWrap/>
            <w:vAlign w:val="bottom"/>
            <w:hideMark/>
          </w:tcPr>
          <w:p w14:paraId="3844834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376C299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B841238"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120</w:t>
            </w:r>
          </w:p>
        </w:tc>
        <w:tc>
          <w:tcPr>
            <w:tcW w:w="1087" w:type="dxa"/>
            <w:tcBorders>
              <w:top w:val="nil"/>
              <w:left w:val="nil"/>
              <w:bottom w:val="single" w:sz="4" w:space="0" w:color="auto"/>
              <w:right w:val="single" w:sz="4" w:space="0" w:color="auto"/>
            </w:tcBorders>
            <w:shd w:val="clear" w:color="auto" w:fill="auto"/>
            <w:noWrap/>
            <w:vAlign w:val="bottom"/>
            <w:hideMark/>
          </w:tcPr>
          <w:p w14:paraId="24BBC710"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121</w:t>
            </w:r>
          </w:p>
        </w:tc>
        <w:tc>
          <w:tcPr>
            <w:tcW w:w="993" w:type="dxa"/>
            <w:tcBorders>
              <w:top w:val="nil"/>
              <w:left w:val="nil"/>
              <w:bottom w:val="single" w:sz="4" w:space="0" w:color="auto"/>
              <w:right w:val="single" w:sz="4" w:space="0" w:color="auto"/>
            </w:tcBorders>
            <w:shd w:val="clear" w:color="auto" w:fill="auto"/>
            <w:noWrap/>
            <w:vAlign w:val="bottom"/>
            <w:hideMark/>
          </w:tcPr>
          <w:p w14:paraId="52D066A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000386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121</w:t>
            </w:r>
          </w:p>
        </w:tc>
      </w:tr>
      <w:tr w:rsidR="004A43C6" w:rsidRPr="00E114A3" w14:paraId="3BEC5A33"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4D210789"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TV</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072AE0EC"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Trebišov</w:t>
            </w:r>
          </w:p>
        </w:tc>
        <w:tc>
          <w:tcPr>
            <w:tcW w:w="1094" w:type="dxa"/>
            <w:tcBorders>
              <w:top w:val="nil"/>
              <w:left w:val="nil"/>
              <w:bottom w:val="single" w:sz="8" w:space="0" w:color="auto"/>
              <w:right w:val="single" w:sz="4" w:space="0" w:color="auto"/>
            </w:tcBorders>
            <w:shd w:val="clear" w:color="auto" w:fill="auto"/>
            <w:noWrap/>
            <w:vAlign w:val="bottom"/>
            <w:hideMark/>
          </w:tcPr>
          <w:p w14:paraId="1303828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194</w:t>
            </w:r>
          </w:p>
        </w:tc>
        <w:tc>
          <w:tcPr>
            <w:tcW w:w="1000" w:type="dxa"/>
            <w:tcBorders>
              <w:top w:val="nil"/>
              <w:left w:val="nil"/>
              <w:bottom w:val="single" w:sz="8" w:space="0" w:color="auto"/>
              <w:right w:val="single" w:sz="4" w:space="0" w:color="auto"/>
            </w:tcBorders>
            <w:shd w:val="clear" w:color="auto" w:fill="auto"/>
            <w:noWrap/>
            <w:vAlign w:val="bottom"/>
            <w:hideMark/>
          </w:tcPr>
          <w:p w14:paraId="08B2F86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8" w:space="0" w:color="auto"/>
              <w:right w:val="single" w:sz="8" w:space="0" w:color="auto"/>
            </w:tcBorders>
            <w:shd w:val="clear" w:color="auto" w:fill="auto"/>
            <w:noWrap/>
            <w:vAlign w:val="bottom"/>
            <w:hideMark/>
          </w:tcPr>
          <w:p w14:paraId="54F0DB0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1087" w:type="dxa"/>
            <w:tcBorders>
              <w:top w:val="nil"/>
              <w:left w:val="nil"/>
              <w:bottom w:val="single" w:sz="8" w:space="0" w:color="auto"/>
              <w:right w:val="single" w:sz="4" w:space="0" w:color="auto"/>
            </w:tcBorders>
            <w:shd w:val="clear" w:color="auto" w:fill="auto"/>
            <w:noWrap/>
            <w:vAlign w:val="bottom"/>
            <w:hideMark/>
          </w:tcPr>
          <w:p w14:paraId="370F007F"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993" w:type="dxa"/>
            <w:tcBorders>
              <w:top w:val="nil"/>
              <w:left w:val="nil"/>
              <w:bottom w:val="single" w:sz="8" w:space="0" w:color="auto"/>
              <w:right w:val="single" w:sz="4" w:space="0" w:color="auto"/>
            </w:tcBorders>
            <w:shd w:val="clear" w:color="auto" w:fill="auto"/>
            <w:noWrap/>
            <w:vAlign w:val="bottom"/>
            <w:hideMark/>
          </w:tcPr>
          <w:p w14:paraId="5592CC05"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8" w:space="0" w:color="auto"/>
              <w:right w:val="single" w:sz="8" w:space="0" w:color="auto"/>
            </w:tcBorders>
            <w:shd w:val="clear" w:color="auto" w:fill="auto"/>
            <w:noWrap/>
            <w:vAlign w:val="bottom"/>
            <w:hideMark/>
          </w:tcPr>
          <w:p w14:paraId="7BA9CB62"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203</w:t>
            </w:r>
          </w:p>
        </w:tc>
      </w:tr>
      <w:tr w:rsidR="004A43C6" w:rsidRPr="00E114A3" w14:paraId="7EC198D4" w14:textId="77777777" w:rsidTr="004A43C6">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754D2A12"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 </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C53E2AF" w14:textId="77777777" w:rsidR="004A43C6" w:rsidRPr="00E114A3" w:rsidRDefault="004A43C6" w:rsidP="004A43C6">
            <w:pPr>
              <w:rPr>
                <w:rFonts w:ascii="Arial CE" w:hAnsi="Arial CE" w:cs="Arial CE"/>
                <w:sz w:val="20"/>
                <w:szCs w:val="20"/>
                <w:lang w:eastAsia="sk-SK"/>
              </w:rPr>
            </w:pPr>
            <w:r w:rsidRPr="00E114A3">
              <w:rPr>
                <w:rFonts w:ascii="Arial CE" w:hAnsi="Arial CE" w:cs="Arial CE"/>
                <w:sz w:val="20"/>
                <w:szCs w:val="20"/>
                <w:lang w:eastAsia="sk-SK"/>
              </w:rPr>
              <w:t>CELKOM</w:t>
            </w:r>
          </w:p>
        </w:tc>
        <w:tc>
          <w:tcPr>
            <w:tcW w:w="1094" w:type="dxa"/>
            <w:tcBorders>
              <w:top w:val="nil"/>
              <w:left w:val="nil"/>
              <w:bottom w:val="single" w:sz="8" w:space="0" w:color="auto"/>
              <w:right w:val="single" w:sz="4" w:space="0" w:color="auto"/>
            </w:tcBorders>
            <w:shd w:val="clear" w:color="auto" w:fill="auto"/>
            <w:noWrap/>
            <w:vAlign w:val="bottom"/>
            <w:hideMark/>
          </w:tcPr>
          <w:p w14:paraId="292C2E04"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26448</w:t>
            </w:r>
          </w:p>
        </w:tc>
        <w:tc>
          <w:tcPr>
            <w:tcW w:w="1000" w:type="dxa"/>
            <w:tcBorders>
              <w:top w:val="nil"/>
              <w:left w:val="nil"/>
              <w:bottom w:val="single" w:sz="8" w:space="0" w:color="auto"/>
              <w:right w:val="single" w:sz="4" w:space="0" w:color="auto"/>
            </w:tcBorders>
            <w:shd w:val="clear" w:color="auto" w:fill="auto"/>
            <w:noWrap/>
            <w:vAlign w:val="bottom"/>
            <w:hideMark/>
          </w:tcPr>
          <w:p w14:paraId="1EEE0C26"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400</w:t>
            </w:r>
          </w:p>
        </w:tc>
        <w:tc>
          <w:tcPr>
            <w:tcW w:w="1107" w:type="dxa"/>
            <w:tcBorders>
              <w:top w:val="nil"/>
              <w:left w:val="nil"/>
              <w:bottom w:val="single" w:sz="8" w:space="0" w:color="auto"/>
              <w:right w:val="single" w:sz="8" w:space="0" w:color="auto"/>
            </w:tcBorders>
            <w:shd w:val="clear" w:color="auto" w:fill="auto"/>
            <w:noWrap/>
            <w:vAlign w:val="bottom"/>
            <w:hideMark/>
          </w:tcPr>
          <w:p w14:paraId="2D54C63A"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26848</w:t>
            </w:r>
          </w:p>
        </w:tc>
        <w:tc>
          <w:tcPr>
            <w:tcW w:w="1087" w:type="dxa"/>
            <w:tcBorders>
              <w:top w:val="nil"/>
              <w:left w:val="nil"/>
              <w:bottom w:val="single" w:sz="8" w:space="0" w:color="auto"/>
              <w:right w:val="single" w:sz="4" w:space="0" w:color="auto"/>
            </w:tcBorders>
            <w:shd w:val="clear" w:color="auto" w:fill="auto"/>
            <w:noWrap/>
            <w:vAlign w:val="bottom"/>
            <w:hideMark/>
          </w:tcPr>
          <w:p w14:paraId="2845704B"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26916</w:t>
            </w:r>
          </w:p>
        </w:tc>
        <w:tc>
          <w:tcPr>
            <w:tcW w:w="993" w:type="dxa"/>
            <w:tcBorders>
              <w:top w:val="nil"/>
              <w:left w:val="nil"/>
              <w:bottom w:val="single" w:sz="8" w:space="0" w:color="auto"/>
              <w:right w:val="single" w:sz="4" w:space="0" w:color="auto"/>
            </w:tcBorders>
            <w:shd w:val="clear" w:color="auto" w:fill="auto"/>
            <w:noWrap/>
            <w:vAlign w:val="bottom"/>
            <w:hideMark/>
          </w:tcPr>
          <w:p w14:paraId="0AF1C331"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679</w:t>
            </w:r>
          </w:p>
        </w:tc>
        <w:tc>
          <w:tcPr>
            <w:tcW w:w="1100" w:type="dxa"/>
            <w:tcBorders>
              <w:top w:val="nil"/>
              <w:left w:val="nil"/>
              <w:bottom w:val="single" w:sz="8" w:space="0" w:color="auto"/>
              <w:right w:val="single" w:sz="8" w:space="0" w:color="auto"/>
            </w:tcBorders>
            <w:shd w:val="clear" w:color="auto" w:fill="auto"/>
            <w:noWrap/>
            <w:vAlign w:val="bottom"/>
            <w:hideMark/>
          </w:tcPr>
          <w:p w14:paraId="77D9EF63" w14:textId="77777777" w:rsidR="004A43C6" w:rsidRPr="00E114A3" w:rsidRDefault="004A43C6" w:rsidP="004A43C6">
            <w:pPr>
              <w:jc w:val="center"/>
              <w:rPr>
                <w:rFonts w:ascii="Arial CE" w:hAnsi="Arial CE" w:cs="Arial CE"/>
                <w:sz w:val="20"/>
                <w:szCs w:val="20"/>
                <w:lang w:eastAsia="sk-SK"/>
              </w:rPr>
            </w:pPr>
            <w:r w:rsidRPr="00E114A3">
              <w:rPr>
                <w:rFonts w:ascii="Arial CE" w:hAnsi="Arial CE" w:cs="Arial CE"/>
                <w:sz w:val="20"/>
                <w:szCs w:val="20"/>
                <w:lang w:eastAsia="sk-SK"/>
              </w:rPr>
              <w:t>27595</w:t>
            </w:r>
          </w:p>
        </w:tc>
      </w:tr>
    </w:tbl>
    <w:p w14:paraId="6411048F" w14:textId="77777777" w:rsidR="004A43C6" w:rsidRPr="00E114A3" w:rsidRDefault="004A43C6" w:rsidP="00B90F42">
      <w:pPr>
        <w:spacing w:line="276" w:lineRule="auto"/>
        <w:jc w:val="center"/>
        <w:rPr>
          <w:rFonts w:ascii="Book Antiqua" w:hAnsi="Book Antiqua"/>
          <w:b/>
          <w:bCs/>
          <w:sz w:val="28"/>
          <w:szCs w:val="28"/>
        </w:rPr>
      </w:pPr>
      <w:r w:rsidRPr="00E114A3">
        <w:rPr>
          <w:rFonts w:ascii="Book Antiqua" w:hAnsi="Book Antiqua"/>
          <w:b/>
          <w:bCs/>
          <w:sz w:val="28"/>
          <w:szCs w:val="28"/>
        </w:rPr>
        <w:fldChar w:fldCharType="end"/>
      </w:r>
    </w:p>
    <w:p w14:paraId="7BE8D26A" w14:textId="77777777" w:rsidR="00B66760" w:rsidRPr="00E114A3" w:rsidRDefault="00B90F42" w:rsidP="00B90F42">
      <w:pPr>
        <w:spacing w:line="276" w:lineRule="auto"/>
        <w:jc w:val="center"/>
        <w:rPr>
          <w:rFonts w:ascii="Book Antiqua" w:hAnsi="Book Antiqua"/>
          <w:b/>
          <w:bCs/>
          <w:sz w:val="28"/>
          <w:szCs w:val="28"/>
        </w:rPr>
      </w:pPr>
      <w:r w:rsidRPr="00E114A3">
        <w:rPr>
          <w:rFonts w:ascii="Book Antiqua" w:hAnsi="Book Antiqua"/>
          <w:b/>
          <w:bCs/>
          <w:sz w:val="28"/>
          <w:szCs w:val="28"/>
        </w:rPr>
        <w:br/>
      </w:r>
    </w:p>
    <w:p w14:paraId="2DDD1F00" w14:textId="77777777" w:rsidR="00B90F42" w:rsidRPr="00E114A3" w:rsidRDefault="00B90F42" w:rsidP="00B66760">
      <w:pPr>
        <w:spacing w:line="276" w:lineRule="auto"/>
        <w:rPr>
          <w:rFonts w:ascii="Book Antiqua" w:hAnsi="Book Antiqua"/>
          <w:b/>
          <w:bCs/>
          <w:sz w:val="28"/>
          <w:szCs w:val="28"/>
        </w:rPr>
      </w:pPr>
    </w:p>
    <w:p w14:paraId="16FB0B75" w14:textId="77777777" w:rsidR="00AE6EF9" w:rsidRPr="00E114A3" w:rsidRDefault="00AE6EF9" w:rsidP="00B90F42">
      <w:pPr>
        <w:spacing w:line="276" w:lineRule="auto"/>
        <w:jc w:val="center"/>
        <w:rPr>
          <w:rFonts w:ascii="Book Antiqua" w:hAnsi="Book Antiqua"/>
          <w:b/>
          <w:bCs/>
          <w:sz w:val="28"/>
          <w:szCs w:val="28"/>
        </w:rPr>
      </w:pPr>
    </w:p>
    <w:p w14:paraId="37F353C8" w14:textId="77777777" w:rsidR="00AE6EF9" w:rsidRPr="00E114A3" w:rsidRDefault="00AE6EF9" w:rsidP="00B90F42">
      <w:pPr>
        <w:spacing w:line="276" w:lineRule="auto"/>
        <w:jc w:val="center"/>
        <w:rPr>
          <w:rFonts w:ascii="Book Antiqua" w:hAnsi="Book Antiqua"/>
          <w:b/>
          <w:bCs/>
          <w:sz w:val="28"/>
          <w:szCs w:val="28"/>
        </w:rPr>
      </w:pPr>
    </w:p>
    <w:p w14:paraId="53A914C2" w14:textId="7718C7B4" w:rsidR="007D3873" w:rsidRPr="00E114A3" w:rsidRDefault="007D3873" w:rsidP="00B90F42">
      <w:pPr>
        <w:spacing w:line="276" w:lineRule="auto"/>
        <w:jc w:val="center"/>
        <w:rPr>
          <w:rFonts w:ascii="Book Antiqua" w:hAnsi="Book Antiqua"/>
          <w:b/>
          <w:bCs/>
          <w:sz w:val="28"/>
          <w:szCs w:val="28"/>
        </w:rPr>
      </w:pPr>
    </w:p>
    <w:p w14:paraId="188E2D9F" w14:textId="77777777" w:rsidR="00B90F42" w:rsidRPr="00E114A3" w:rsidRDefault="00B90F42" w:rsidP="00B90F42">
      <w:pPr>
        <w:spacing w:line="276" w:lineRule="auto"/>
        <w:jc w:val="center"/>
        <w:rPr>
          <w:rFonts w:ascii="Book Antiqua" w:hAnsi="Book Antiqua"/>
          <w:b/>
          <w:bCs/>
          <w:sz w:val="28"/>
          <w:szCs w:val="28"/>
          <w:lang w:eastAsia="sk-SK"/>
        </w:rPr>
      </w:pPr>
      <w:r w:rsidRPr="00E114A3">
        <w:rPr>
          <w:rFonts w:ascii="Book Antiqua" w:hAnsi="Book Antiqua"/>
          <w:b/>
          <w:bCs/>
          <w:sz w:val="28"/>
          <w:szCs w:val="28"/>
        </w:rPr>
        <w:t xml:space="preserve">Pasívny monitoring AMO u diviakov v </w:t>
      </w:r>
      <w:r w:rsidR="006B16B9" w:rsidRPr="00E114A3">
        <w:rPr>
          <w:rFonts w:ascii="Book Antiqua" w:hAnsi="Book Antiqua"/>
          <w:b/>
          <w:bCs/>
          <w:sz w:val="28"/>
          <w:szCs w:val="28"/>
        </w:rPr>
        <w:t>Slovenskej republike za rok 2023</w:t>
      </w:r>
    </w:p>
    <w:p w14:paraId="2178E9C1" w14:textId="77777777" w:rsidR="00B90F42" w:rsidRPr="00E114A3" w:rsidRDefault="00B90F42" w:rsidP="00B90F42">
      <w:pPr>
        <w:spacing w:line="276" w:lineRule="auto"/>
        <w:jc w:val="center"/>
        <w:rPr>
          <w:rFonts w:ascii="Book Antiqua" w:hAnsi="Book Antiqua"/>
          <w:b/>
          <w:bCs/>
          <w:sz w:val="28"/>
          <w:szCs w:val="28"/>
        </w:rPr>
      </w:pPr>
      <w:r w:rsidRPr="00E114A3">
        <w:rPr>
          <w:rFonts w:ascii="Book Antiqua" w:hAnsi="Book Antiqua"/>
          <w:b/>
          <w:bCs/>
          <w:sz w:val="28"/>
          <w:szCs w:val="28"/>
        </w:rPr>
        <w:t xml:space="preserve">január – </w:t>
      </w:r>
      <w:r w:rsidR="006B16B9" w:rsidRPr="00E114A3">
        <w:rPr>
          <w:rFonts w:ascii="Book Antiqua" w:hAnsi="Book Antiqua"/>
          <w:b/>
          <w:bCs/>
          <w:sz w:val="28"/>
          <w:szCs w:val="28"/>
        </w:rPr>
        <w:t>december 2023</w:t>
      </w:r>
    </w:p>
    <w:p w14:paraId="36AC6569" w14:textId="77777777" w:rsidR="00B66760" w:rsidRPr="00E114A3" w:rsidRDefault="00B66760" w:rsidP="00B90F42">
      <w:pPr>
        <w:spacing w:line="276" w:lineRule="auto"/>
        <w:jc w:val="center"/>
        <w:rPr>
          <w:rFonts w:ascii="Book Antiqua" w:hAnsi="Book Antiqua"/>
          <w:b/>
          <w:bCs/>
          <w:sz w:val="28"/>
          <w:szCs w:val="28"/>
        </w:rPr>
      </w:pPr>
    </w:p>
    <w:p w14:paraId="0EBB2DE3" w14:textId="7D4BDDC6" w:rsidR="006B16B9" w:rsidRPr="00E114A3" w:rsidRDefault="006B16B9" w:rsidP="00B90F42">
      <w:pPr>
        <w:spacing w:line="276" w:lineRule="auto"/>
        <w:jc w:val="center"/>
        <w:rPr>
          <w:rFonts w:asciiTheme="minorHAnsi" w:eastAsiaTheme="minorHAnsi" w:hAnsiTheme="minorHAnsi" w:cstheme="minorBidi"/>
          <w:sz w:val="22"/>
          <w:szCs w:val="22"/>
          <w:lang w:eastAsia="en-US"/>
        </w:rPr>
      </w:pPr>
      <w:r w:rsidRPr="00E114A3">
        <w:fldChar w:fldCharType="begin"/>
      </w:r>
      <w:r w:rsidRPr="00E114A3">
        <w:instrText xml:space="preserve"> LINK </w:instrText>
      </w:r>
      <w:r w:rsidR="00C828FD" w:rsidRPr="00E114A3">
        <w:instrText xml:space="preserve">Excel.Sheet.12 "C:\\Users\\User\\Desktop\\AMO 2024\\SVU 2023\\ASFV_monitoring_diviaky2023_uhynuté+zrazené.xlsx" diviaky-rok2023!R3C1:R84C8 </w:instrText>
      </w:r>
      <w:r w:rsidRPr="00E114A3">
        <w:instrText xml:space="preserve">\a \f 4 \h </w:instrText>
      </w:r>
      <w:r w:rsidR="00E114A3">
        <w:instrText xml:space="preserve"> \* MERGEFORMAT </w:instrText>
      </w:r>
      <w:r w:rsidRPr="00E114A3">
        <w:fldChar w:fldCharType="separate"/>
      </w:r>
    </w:p>
    <w:tbl>
      <w:tblPr>
        <w:tblW w:w="9261" w:type="dxa"/>
        <w:tblCellMar>
          <w:left w:w="70" w:type="dxa"/>
          <w:right w:w="70" w:type="dxa"/>
        </w:tblCellMar>
        <w:tblLook w:val="04A0" w:firstRow="1" w:lastRow="0" w:firstColumn="1" w:lastColumn="0" w:noHBand="0" w:noVBand="1"/>
      </w:tblPr>
      <w:tblGrid>
        <w:gridCol w:w="496"/>
        <w:gridCol w:w="2446"/>
        <w:gridCol w:w="1094"/>
        <w:gridCol w:w="1000"/>
        <w:gridCol w:w="1107"/>
        <w:gridCol w:w="1087"/>
        <w:gridCol w:w="993"/>
        <w:gridCol w:w="1100"/>
      </w:tblGrid>
      <w:tr w:rsidR="006B16B9" w:rsidRPr="00E114A3" w14:paraId="51CED1D1" w14:textId="77777777" w:rsidTr="006B16B9">
        <w:trPr>
          <w:trHeight w:val="300"/>
        </w:trPr>
        <w:tc>
          <w:tcPr>
            <w:tcW w:w="2880" w:type="dxa"/>
            <w:gridSpan w:val="2"/>
            <w:tcBorders>
              <w:top w:val="nil"/>
              <w:left w:val="nil"/>
              <w:bottom w:val="nil"/>
              <w:right w:val="nil"/>
            </w:tcBorders>
            <w:shd w:val="clear" w:color="auto" w:fill="auto"/>
            <w:noWrap/>
            <w:hideMark/>
          </w:tcPr>
          <w:p w14:paraId="3DDC0E8B" w14:textId="77777777" w:rsidR="006B16B9" w:rsidRPr="00E114A3" w:rsidRDefault="006B16B9" w:rsidP="006B16B9">
            <w:pPr>
              <w:rPr>
                <w:rFonts w:ascii="Arial CE" w:hAnsi="Arial CE" w:cs="Arial CE"/>
                <w:sz w:val="16"/>
                <w:szCs w:val="16"/>
                <w:lang w:eastAsia="sk-SK"/>
              </w:rPr>
            </w:pPr>
            <w:r w:rsidRPr="00E114A3">
              <w:rPr>
                <w:rFonts w:ascii="Arial CE" w:hAnsi="Arial CE" w:cs="Arial CE"/>
                <w:sz w:val="16"/>
                <w:szCs w:val="16"/>
                <w:lang w:eastAsia="sk-SK"/>
              </w:rPr>
              <w:t>AMO rok 2023</w:t>
            </w:r>
          </w:p>
        </w:tc>
        <w:tc>
          <w:tcPr>
            <w:tcW w:w="320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E26C35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detekcia protilátok</w:t>
            </w:r>
          </w:p>
        </w:tc>
        <w:tc>
          <w:tcPr>
            <w:tcW w:w="3180"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70218A9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detekcia vírusu</w:t>
            </w:r>
          </w:p>
        </w:tc>
      </w:tr>
      <w:tr w:rsidR="006B16B9" w:rsidRPr="00E114A3" w14:paraId="7FEDD4A7" w14:textId="77777777" w:rsidTr="006B16B9">
        <w:trPr>
          <w:trHeight w:val="300"/>
        </w:trPr>
        <w:tc>
          <w:tcPr>
            <w:tcW w:w="434" w:type="dxa"/>
            <w:tcBorders>
              <w:top w:val="single" w:sz="8" w:space="0" w:color="auto"/>
              <w:left w:val="single" w:sz="8" w:space="0" w:color="auto"/>
              <w:bottom w:val="single" w:sz="8" w:space="0" w:color="auto"/>
              <w:right w:val="nil"/>
            </w:tcBorders>
            <w:shd w:val="clear" w:color="auto" w:fill="auto"/>
            <w:noWrap/>
            <w:vAlign w:val="bottom"/>
            <w:hideMark/>
          </w:tcPr>
          <w:p w14:paraId="06542EA6"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Kod</w:t>
            </w:r>
          </w:p>
        </w:tc>
        <w:tc>
          <w:tcPr>
            <w:tcW w:w="244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68E431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okres</w:t>
            </w:r>
          </w:p>
        </w:tc>
        <w:tc>
          <w:tcPr>
            <w:tcW w:w="1094" w:type="dxa"/>
            <w:tcBorders>
              <w:top w:val="nil"/>
              <w:left w:val="nil"/>
              <w:bottom w:val="single" w:sz="8" w:space="0" w:color="auto"/>
              <w:right w:val="single" w:sz="4" w:space="0" w:color="auto"/>
            </w:tcBorders>
            <w:shd w:val="clear" w:color="auto" w:fill="auto"/>
            <w:noWrap/>
            <w:vAlign w:val="bottom"/>
            <w:hideMark/>
          </w:tcPr>
          <w:p w14:paraId="7AB17AD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1000" w:type="dxa"/>
            <w:tcBorders>
              <w:top w:val="nil"/>
              <w:left w:val="nil"/>
              <w:bottom w:val="single" w:sz="8" w:space="0" w:color="auto"/>
              <w:right w:val="single" w:sz="4" w:space="0" w:color="auto"/>
            </w:tcBorders>
            <w:shd w:val="clear" w:color="auto" w:fill="auto"/>
            <w:noWrap/>
            <w:vAlign w:val="bottom"/>
            <w:hideMark/>
          </w:tcPr>
          <w:p w14:paraId="05C252A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7" w:type="dxa"/>
            <w:tcBorders>
              <w:top w:val="nil"/>
              <w:left w:val="nil"/>
              <w:bottom w:val="single" w:sz="8" w:space="0" w:color="auto"/>
              <w:right w:val="nil"/>
            </w:tcBorders>
            <w:shd w:val="clear" w:color="auto" w:fill="auto"/>
            <w:noWrap/>
            <w:vAlign w:val="bottom"/>
            <w:hideMark/>
          </w:tcPr>
          <w:p w14:paraId="0AE90A7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2943232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993" w:type="dxa"/>
            <w:tcBorders>
              <w:top w:val="nil"/>
              <w:left w:val="nil"/>
              <w:bottom w:val="single" w:sz="8" w:space="0" w:color="auto"/>
              <w:right w:val="single" w:sz="4" w:space="0" w:color="auto"/>
            </w:tcBorders>
            <w:shd w:val="clear" w:color="auto" w:fill="auto"/>
            <w:noWrap/>
            <w:vAlign w:val="bottom"/>
            <w:hideMark/>
          </w:tcPr>
          <w:p w14:paraId="0FA7E07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0" w:type="dxa"/>
            <w:tcBorders>
              <w:top w:val="nil"/>
              <w:left w:val="nil"/>
              <w:bottom w:val="single" w:sz="8" w:space="0" w:color="auto"/>
              <w:right w:val="single" w:sz="8" w:space="0" w:color="auto"/>
            </w:tcBorders>
            <w:shd w:val="clear" w:color="auto" w:fill="auto"/>
            <w:noWrap/>
            <w:vAlign w:val="bottom"/>
            <w:hideMark/>
          </w:tcPr>
          <w:p w14:paraId="365BEF0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r>
      <w:tr w:rsidR="006B16B9" w:rsidRPr="00E114A3" w14:paraId="30A0206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204073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F95052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Bratislava I.</w:t>
            </w:r>
          </w:p>
        </w:tc>
        <w:tc>
          <w:tcPr>
            <w:tcW w:w="1094" w:type="dxa"/>
            <w:tcBorders>
              <w:top w:val="nil"/>
              <w:left w:val="nil"/>
              <w:bottom w:val="single" w:sz="4" w:space="0" w:color="auto"/>
              <w:right w:val="nil"/>
            </w:tcBorders>
            <w:shd w:val="clear" w:color="auto" w:fill="auto"/>
            <w:noWrap/>
            <w:vAlign w:val="bottom"/>
            <w:hideMark/>
          </w:tcPr>
          <w:p w14:paraId="22F4341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D7E23C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B304F1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756A9C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2BC064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24949C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319117EA"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A08B3D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AE8FCF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Bratislava II.</w:t>
            </w:r>
          </w:p>
        </w:tc>
        <w:tc>
          <w:tcPr>
            <w:tcW w:w="1094" w:type="dxa"/>
            <w:tcBorders>
              <w:top w:val="nil"/>
              <w:left w:val="nil"/>
              <w:bottom w:val="single" w:sz="4" w:space="0" w:color="auto"/>
              <w:right w:val="nil"/>
            </w:tcBorders>
            <w:shd w:val="clear" w:color="auto" w:fill="auto"/>
            <w:noWrap/>
            <w:vAlign w:val="bottom"/>
            <w:hideMark/>
          </w:tcPr>
          <w:p w14:paraId="273CE40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6057E2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BC6215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AFA121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696117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629EDB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02008CE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64F39B6"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865BC7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Bratislava III.</w:t>
            </w:r>
          </w:p>
        </w:tc>
        <w:tc>
          <w:tcPr>
            <w:tcW w:w="1094" w:type="dxa"/>
            <w:tcBorders>
              <w:top w:val="nil"/>
              <w:left w:val="nil"/>
              <w:bottom w:val="single" w:sz="4" w:space="0" w:color="auto"/>
              <w:right w:val="nil"/>
            </w:tcBorders>
            <w:shd w:val="clear" w:color="auto" w:fill="auto"/>
            <w:noWrap/>
            <w:vAlign w:val="bottom"/>
            <w:hideMark/>
          </w:tcPr>
          <w:p w14:paraId="01FB96F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BDB5FF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9FE5A1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DD2BB0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285F09B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1046E1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r>
      <w:tr w:rsidR="006B16B9" w:rsidRPr="00E114A3" w14:paraId="30181C9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A2A28E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E6FD51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Bratislava IV.</w:t>
            </w:r>
          </w:p>
        </w:tc>
        <w:tc>
          <w:tcPr>
            <w:tcW w:w="1094" w:type="dxa"/>
            <w:tcBorders>
              <w:top w:val="nil"/>
              <w:left w:val="nil"/>
              <w:bottom w:val="single" w:sz="4" w:space="0" w:color="auto"/>
              <w:right w:val="nil"/>
            </w:tcBorders>
            <w:shd w:val="clear" w:color="auto" w:fill="auto"/>
            <w:noWrap/>
            <w:vAlign w:val="bottom"/>
            <w:hideMark/>
          </w:tcPr>
          <w:p w14:paraId="535007B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045B2B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CE5837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BF0A76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7A51C41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DDDC69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7F05A09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80CC9B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B5</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DA3E9B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Bratislava V.</w:t>
            </w:r>
          </w:p>
        </w:tc>
        <w:tc>
          <w:tcPr>
            <w:tcW w:w="1094" w:type="dxa"/>
            <w:tcBorders>
              <w:top w:val="nil"/>
              <w:left w:val="nil"/>
              <w:bottom w:val="single" w:sz="4" w:space="0" w:color="auto"/>
              <w:right w:val="nil"/>
            </w:tcBorders>
            <w:shd w:val="clear" w:color="auto" w:fill="auto"/>
            <w:noWrap/>
            <w:vAlign w:val="bottom"/>
            <w:hideMark/>
          </w:tcPr>
          <w:p w14:paraId="644A09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74AA71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5FA10D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56544B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4909682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8ECC9C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67DC586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5EDF39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4A750C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Malacky</w:t>
            </w:r>
          </w:p>
        </w:tc>
        <w:tc>
          <w:tcPr>
            <w:tcW w:w="1094" w:type="dxa"/>
            <w:tcBorders>
              <w:top w:val="nil"/>
              <w:left w:val="nil"/>
              <w:bottom w:val="single" w:sz="4" w:space="0" w:color="auto"/>
              <w:right w:val="nil"/>
            </w:tcBorders>
            <w:shd w:val="clear" w:color="auto" w:fill="auto"/>
            <w:noWrap/>
            <w:vAlign w:val="bottom"/>
            <w:hideMark/>
          </w:tcPr>
          <w:p w14:paraId="01D3E45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8EB16C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DD6775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7AE00C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0961A66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239361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r>
      <w:tr w:rsidR="006B16B9" w:rsidRPr="00E114A3" w14:paraId="1F12AC3E"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B378D8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D3C7FE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Pezinok</w:t>
            </w:r>
          </w:p>
        </w:tc>
        <w:tc>
          <w:tcPr>
            <w:tcW w:w="1094" w:type="dxa"/>
            <w:tcBorders>
              <w:top w:val="nil"/>
              <w:left w:val="nil"/>
              <w:bottom w:val="single" w:sz="4" w:space="0" w:color="auto"/>
              <w:right w:val="nil"/>
            </w:tcBorders>
            <w:shd w:val="clear" w:color="auto" w:fill="auto"/>
            <w:noWrap/>
            <w:vAlign w:val="bottom"/>
            <w:hideMark/>
          </w:tcPr>
          <w:p w14:paraId="4503AC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8F577F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C07F37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8148AB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671AE1A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D4EB21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r>
      <w:tr w:rsidR="006B16B9" w:rsidRPr="00E114A3" w14:paraId="1453B5CB"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2A668D7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SC</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3B4E820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Senec</w:t>
            </w:r>
          </w:p>
        </w:tc>
        <w:tc>
          <w:tcPr>
            <w:tcW w:w="1094" w:type="dxa"/>
            <w:tcBorders>
              <w:top w:val="nil"/>
              <w:left w:val="nil"/>
              <w:bottom w:val="single" w:sz="8" w:space="0" w:color="auto"/>
              <w:right w:val="nil"/>
            </w:tcBorders>
            <w:shd w:val="clear" w:color="auto" w:fill="auto"/>
            <w:noWrap/>
            <w:vAlign w:val="bottom"/>
            <w:hideMark/>
          </w:tcPr>
          <w:p w14:paraId="4DDFE27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20FF125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746EA4A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53AEDAA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8" w:space="0" w:color="auto"/>
              <w:right w:val="single" w:sz="4" w:space="0" w:color="auto"/>
            </w:tcBorders>
            <w:shd w:val="clear" w:color="auto" w:fill="auto"/>
            <w:noWrap/>
            <w:vAlign w:val="bottom"/>
            <w:hideMark/>
          </w:tcPr>
          <w:p w14:paraId="76081A8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2FEF8F2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7670A18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A71F26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06E3CF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Trnava</w:t>
            </w:r>
          </w:p>
        </w:tc>
        <w:tc>
          <w:tcPr>
            <w:tcW w:w="1094" w:type="dxa"/>
            <w:tcBorders>
              <w:top w:val="nil"/>
              <w:left w:val="nil"/>
              <w:bottom w:val="single" w:sz="4" w:space="0" w:color="auto"/>
              <w:right w:val="nil"/>
            </w:tcBorders>
            <w:shd w:val="clear" w:color="auto" w:fill="auto"/>
            <w:noWrap/>
            <w:vAlign w:val="bottom"/>
            <w:hideMark/>
          </w:tcPr>
          <w:p w14:paraId="102532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DFE45F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ECFBAE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241E83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5575631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367212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4716FBD9"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9F26EC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4905F9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Dunajská Streda</w:t>
            </w:r>
          </w:p>
        </w:tc>
        <w:tc>
          <w:tcPr>
            <w:tcW w:w="1094" w:type="dxa"/>
            <w:tcBorders>
              <w:top w:val="nil"/>
              <w:left w:val="nil"/>
              <w:bottom w:val="single" w:sz="4" w:space="0" w:color="auto"/>
              <w:right w:val="nil"/>
            </w:tcBorders>
            <w:shd w:val="clear" w:color="auto" w:fill="auto"/>
            <w:noWrap/>
            <w:vAlign w:val="bottom"/>
            <w:hideMark/>
          </w:tcPr>
          <w:p w14:paraId="71B036D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035A4A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4FAC24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2FC2AA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EFD5B7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8AA449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3DA3BF44"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7C8923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GA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49F294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Galanta</w:t>
            </w:r>
          </w:p>
        </w:tc>
        <w:tc>
          <w:tcPr>
            <w:tcW w:w="1094" w:type="dxa"/>
            <w:tcBorders>
              <w:top w:val="nil"/>
              <w:left w:val="nil"/>
              <w:bottom w:val="single" w:sz="4" w:space="0" w:color="auto"/>
              <w:right w:val="nil"/>
            </w:tcBorders>
            <w:shd w:val="clear" w:color="auto" w:fill="auto"/>
            <w:noWrap/>
            <w:vAlign w:val="bottom"/>
            <w:hideMark/>
          </w:tcPr>
          <w:p w14:paraId="28FF004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9B97C5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BE37DA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1575E8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FD2677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5D814D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33AABBCA"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DED5AA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HC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5BBDFC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Hlohovec</w:t>
            </w:r>
          </w:p>
        </w:tc>
        <w:tc>
          <w:tcPr>
            <w:tcW w:w="1094" w:type="dxa"/>
            <w:tcBorders>
              <w:top w:val="nil"/>
              <w:left w:val="nil"/>
              <w:bottom w:val="single" w:sz="4" w:space="0" w:color="auto"/>
              <w:right w:val="nil"/>
            </w:tcBorders>
            <w:shd w:val="clear" w:color="auto" w:fill="auto"/>
            <w:noWrap/>
            <w:vAlign w:val="bottom"/>
            <w:hideMark/>
          </w:tcPr>
          <w:p w14:paraId="3383F19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7D7043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EC9A93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96C964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35CD83E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849D63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76A8450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7F311B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2FC8C4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Piešťany</w:t>
            </w:r>
          </w:p>
        </w:tc>
        <w:tc>
          <w:tcPr>
            <w:tcW w:w="1094" w:type="dxa"/>
            <w:tcBorders>
              <w:top w:val="nil"/>
              <w:left w:val="nil"/>
              <w:bottom w:val="single" w:sz="4" w:space="0" w:color="auto"/>
              <w:right w:val="nil"/>
            </w:tcBorders>
            <w:shd w:val="clear" w:color="auto" w:fill="auto"/>
            <w:noWrap/>
            <w:vAlign w:val="bottom"/>
            <w:hideMark/>
          </w:tcPr>
          <w:p w14:paraId="2D9F3D7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106C43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BA37B9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9C8BCA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44FAFF8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C28DCB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2E0C457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06DE53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2FEE1D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Senica</w:t>
            </w:r>
          </w:p>
        </w:tc>
        <w:tc>
          <w:tcPr>
            <w:tcW w:w="1094" w:type="dxa"/>
            <w:tcBorders>
              <w:top w:val="nil"/>
              <w:left w:val="nil"/>
              <w:bottom w:val="single" w:sz="4" w:space="0" w:color="auto"/>
              <w:right w:val="nil"/>
            </w:tcBorders>
            <w:shd w:val="clear" w:color="auto" w:fill="auto"/>
            <w:noWrap/>
            <w:vAlign w:val="bottom"/>
            <w:hideMark/>
          </w:tcPr>
          <w:p w14:paraId="072BE3A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9C96DF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F8D581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C796F6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09B4993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066AD1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7502B296"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27D0EF7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SI</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157FAC4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Skalica</w:t>
            </w:r>
          </w:p>
        </w:tc>
        <w:tc>
          <w:tcPr>
            <w:tcW w:w="1094" w:type="dxa"/>
            <w:tcBorders>
              <w:top w:val="nil"/>
              <w:left w:val="nil"/>
              <w:bottom w:val="single" w:sz="8" w:space="0" w:color="auto"/>
              <w:right w:val="nil"/>
            </w:tcBorders>
            <w:shd w:val="clear" w:color="auto" w:fill="auto"/>
            <w:noWrap/>
            <w:vAlign w:val="bottom"/>
            <w:hideMark/>
          </w:tcPr>
          <w:p w14:paraId="5E00156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4441D77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2CF3381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09BC622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993" w:type="dxa"/>
            <w:tcBorders>
              <w:top w:val="nil"/>
              <w:left w:val="nil"/>
              <w:bottom w:val="single" w:sz="8" w:space="0" w:color="auto"/>
              <w:right w:val="single" w:sz="4" w:space="0" w:color="auto"/>
            </w:tcBorders>
            <w:shd w:val="clear" w:color="auto" w:fill="auto"/>
            <w:noWrap/>
            <w:vAlign w:val="bottom"/>
            <w:hideMark/>
          </w:tcPr>
          <w:p w14:paraId="1B0DBBF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78F1F2F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6B16B9" w:rsidRPr="00E114A3" w14:paraId="6B643BF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38A220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547171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Trenčín</w:t>
            </w:r>
          </w:p>
        </w:tc>
        <w:tc>
          <w:tcPr>
            <w:tcW w:w="1094" w:type="dxa"/>
            <w:tcBorders>
              <w:top w:val="nil"/>
              <w:left w:val="nil"/>
              <w:bottom w:val="single" w:sz="4" w:space="0" w:color="auto"/>
              <w:right w:val="nil"/>
            </w:tcBorders>
            <w:shd w:val="clear" w:color="auto" w:fill="auto"/>
            <w:noWrap/>
            <w:vAlign w:val="bottom"/>
            <w:hideMark/>
          </w:tcPr>
          <w:p w14:paraId="734CC27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2CC25A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CCDE90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270F46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125CE4D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0C4DD2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6B16B9" w:rsidRPr="00E114A3" w14:paraId="6C480F73"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F5C572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489564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Bánovce nad Bebravou</w:t>
            </w:r>
          </w:p>
        </w:tc>
        <w:tc>
          <w:tcPr>
            <w:tcW w:w="1094" w:type="dxa"/>
            <w:tcBorders>
              <w:top w:val="nil"/>
              <w:left w:val="nil"/>
              <w:bottom w:val="single" w:sz="4" w:space="0" w:color="auto"/>
              <w:right w:val="nil"/>
            </w:tcBorders>
            <w:shd w:val="clear" w:color="auto" w:fill="auto"/>
            <w:noWrap/>
            <w:vAlign w:val="bottom"/>
            <w:hideMark/>
          </w:tcPr>
          <w:p w14:paraId="73BECDA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9E4A24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331C47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74B319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993" w:type="dxa"/>
            <w:tcBorders>
              <w:top w:val="nil"/>
              <w:left w:val="nil"/>
              <w:bottom w:val="single" w:sz="4" w:space="0" w:color="auto"/>
              <w:right w:val="single" w:sz="4" w:space="0" w:color="auto"/>
            </w:tcBorders>
            <w:shd w:val="clear" w:color="auto" w:fill="auto"/>
            <w:noWrap/>
            <w:vAlign w:val="bottom"/>
            <w:hideMark/>
          </w:tcPr>
          <w:p w14:paraId="5ABA73A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DF49D6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r>
      <w:tr w:rsidR="006B16B9" w:rsidRPr="00E114A3" w14:paraId="4C1E283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385991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IL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74F4AB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Ilava</w:t>
            </w:r>
          </w:p>
        </w:tc>
        <w:tc>
          <w:tcPr>
            <w:tcW w:w="1094" w:type="dxa"/>
            <w:tcBorders>
              <w:top w:val="nil"/>
              <w:left w:val="nil"/>
              <w:bottom w:val="single" w:sz="4" w:space="0" w:color="auto"/>
              <w:right w:val="nil"/>
            </w:tcBorders>
            <w:shd w:val="clear" w:color="auto" w:fill="auto"/>
            <w:noWrap/>
            <w:vAlign w:val="bottom"/>
            <w:hideMark/>
          </w:tcPr>
          <w:p w14:paraId="17F156B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099AD3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295CF1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835CE1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132F249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29A7F9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6B16B9" w:rsidRPr="00E114A3" w14:paraId="1AE3DFA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BFA783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2E2977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Myjava</w:t>
            </w:r>
          </w:p>
        </w:tc>
        <w:tc>
          <w:tcPr>
            <w:tcW w:w="1094" w:type="dxa"/>
            <w:tcBorders>
              <w:top w:val="nil"/>
              <w:left w:val="nil"/>
              <w:bottom w:val="single" w:sz="4" w:space="0" w:color="auto"/>
              <w:right w:val="nil"/>
            </w:tcBorders>
            <w:shd w:val="clear" w:color="auto" w:fill="auto"/>
            <w:noWrap/>
            <w:vAlign w:val="bottom"/>
            <w:hideMark/>
          </w:tcPr>
          <w:p w14:paraId="19D9A6F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DE834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02AE8C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931EC3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993" w:type="dxa"/>
            <w:tcBorders>
              <w:top w:val="nil"/>
              <w:left w:val="nil"/>
              <w:bottom w:val="single" w:sz="4" w:space="0" w:color="auto"/>
              <w:right w:val="single" w:sz="4" w:space="0" w:color="auto"/>
            </w:tcBorders>
            <w:shd w:val="clear" w:color="auto" w:fill="auto"/>
            <w:noWrap/>
            <w:vAlign w:val="bottom"/>
            <w:hideMark/>
          </w:tcPr>
          <w:p w14:paraId="3B4001D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192E18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r>
      <w:tr w:rsidR="006B16B9" w:rsidRPr="00E114A3" w14:paraId="6CE4D965"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306CB3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6AE47B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Nové Mesto nad Váhom</w:t>
            </w:r>
          </w:p>
        </w:tc>
        <w:tc>
          <w:tcPr>
            <w:tcW w:w="1094" w:type="dxa"/>
            <w:tcBorders>
              <w:top w:val="nil"/>
              <w:left w:val="nil"/>
              <w:bottom w:val="single" w:sz="4" w:space="0" w:color="auto"/>
              <w:right w:val="nil"/>
            </w:tcBorders>
            <w:shd w:val="clear" w:color="auto" w:fill="auto"/>
            <w:noWrap/>
            <w:vAlign w:val="bottom"/>
            <w:hideMark/>
          </w:tcPr>
          <w:p w14:paraId="0701BEF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908369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B231A6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CB9535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35</w:t>
            </w:r>
          </w:p>
        </w:tc>
        <w:tc>
          <w:tcPr>
            <w:tcW w:w="993" w:type="dxa"/>
            <w:tcBorders>
              <w:top w:val="nil"/>
              <w:left w:val="nil"/>
              <w:bottom w:val="single" w:sz="4" w:space="0" w:color="auto"/>
              <w:right w:val="single" w:sz="4" w:space="0" w:color="auto"/>
            </w:tcBorders>
            <w:shd w:val="clear" w:color="auto" w:fill="auto"/>
            <w:noWrap/>
            <w:vAlign w:val="bottom"/>
            <w:hideMark/>
          </w:tcPr>
          <w:p w14:paraId="3CBFDE3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7BBDB9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35</w:t>
            </w:r>
          </w:p>
        </w:tc>
      </w:tr>
      <w:tr w:rsidR="006B16B9" w:rsidRPr="00E114A3" w14:paraId="004CB61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274DCD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8492CB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Partizánske</w:t>
            </w:r>
          </w:p>
        </w:tc>
        <w:tc>
          <w:tcPr>
            <w:tcW w:w="1094" w:type="dxa"/>
            <w:tcBorders>
              <w:top w:val="nil"/>
              <w:left w:val="nil"/>
              <w:bottom w:val="single" w:sz="4" w:space="0" w:color="auto"/>
              <w:right w:val="nil"/>
            </w:tcBorders>
            <w:shd w:val="clear" w:color="auto" w:fill="auto"/>
            <w:noWrap/>
            <w:vAlign w:val="bottom"/>
            <w:hideMark/>
          </w:tcPr>
          <w:p w14:paraId="2A44ADE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7CFB5C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67E7F9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DF1C94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993" w:type="dxa"/>
            <w:tcBorders>
              <w:top w:val="nil"/>
              <w:left w:val="nil"/>
              <w:bottom w:val="single" w:sz="4" w:space="0" w:color="auto"/>
              <w:right w:val="single" w:sz="4" w:space="0" w:color="auto"/>
            </w:tcBorders>
            <w:shd w:val="clear" w:color="auto" w:fill="auto"/>
            <w:noWrap/>
            <w:vAlign w:val="bottom"/>
            <w:hideMark/>
          </w:tcPr>
          <w:p w14:paraId="5FC47C1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FD8840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r>
      <w:tr w:rsidR="006B16B9" w:rsidRPr="00E114A3" w14:paraId="05397573"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9F24BC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F51C65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Považská Bystrica</w:t>
            </w:r>
          </w:p>
        </w:tc>
        <w:tc>
          <w:tcPr>
            <w:tcW w:w="1094" w:type="dxa"/>
            <w:tcBorders>
              <w:top w:val="nil"/>
              <w:left w:val="nil"/>
              <w:bottom w:val="single" w:sz="4" w:space="0" w:color="auto"/>
              <w:right w:val="nil"/>
            </w:tcBorders>
            <w:shd w:val="clear" w:color="auto" w:fill="auto"/>
            <w:noWrap/>
            <w:vAlign w:val="bottom"/>
            <w:hideMark/>
          </w:tcPr>
          <w:p w14:paraId="7F32F6E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1365B7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D60184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A906E8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41EC178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94EF5D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6B16B9" w:rsidRPr="00E114A3" w14:paraId="2FE41545"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85B6F6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PD</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6CEA0B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Prievidza</w:t>
            </w:r>
          </w:p>
        </w:tc>
        <w:tc>
          <w:tcPr>
            <w:tcW w:w="1094" w:type="dxa"/>
            <w:tcBorders>
              <w:top w:val="nil"/>
              <w:left w:val="nil"/>
              <w:bottom w:val="single" w:sz="4" w:space="0" w:color="auto"/>
              <w:right w:val="nil"/>
            </w:tcBorders>
            <w:shd w:val="clear" w:color="auto" w:fill="auto"/>
            <w:noWrap/>
            <w:vAlign w:val="bottom"/>
            <w:hideMark/>
          </w:tcPr>
          <w:p w14:paraId="2FF8201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CF4C2A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4DBD9B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13BBD3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993" w:type="dxa"/>
            <w:tcBorders>
              <w:top w:val="nil"/>
              <w:left w:val="nil"/>
              <w:bottom w:val="single" w:sz="4" w:space="0" w:color="auto"/>
              <w:right w:val="single" w:sz="4" w:space="0" w:color="auto"/>
            </w:tcBorders>
            <w:shd w:val="clear" w:color="auto" w:fill="auto"/>
            <w:noWrap/>
            <w:vAlign w:val="bottom"/>
            <w:hideMark/>
          </w:tcPr>
          <w:p w14:paraId="1BD68CE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0E803B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16</w:t>
            </w:r>
          </w:p>
        </w:tc>
      </w:tr>
      <w:tr w:rsidR="006B16B9" w:rsidRPr="00E114A3" w14:paraId="326778D9"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5C10C6F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PU</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0AADD5D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Púchov</w:t>
            </w:r>
          </w:p>
        </w:tc>
        <w:tc>
          <w:tcPr>
            <w:tcW w:w="1094" w:type="dxa"/>
            <w:tcBorders>
              <w:top w:val="nil"/>
              <w:left w:val="nil"/>
              <w:bottom w:val="single" w:sz="8" w:space="0" w:color="auto"/>
              <w:right w:val="nil"/>
            </w:tcBorders>
            <w:shd w:val="clear" w:color="auto" w:fill="auto"/>
            <w:noWrap/>
            <w:vAlign w:val="bottom"/>
            <w:hideMark/>
          </w:tcPr>
          <w:p w14:paraId="49F13FF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4730D78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37C9313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3C72807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993" w:type="dxa"/>
            <w:tcBorders>
              <w:top w:val="nil"/>
              <w:left w:val="nil"/>
              <w:bottom w:val="single" w:sz="8" w:space="0" w:color="auto"/>
              <w:right w:val="single" w:sz="4" w:space="0" w:color="auto"/>
            </w:tcBorders>
            <w:shd w:val="clear" w:color="auto" w:fill="auto"/>
            <w:noWrap/>
            <w:vAlign w:val="bottom"/>
            <w:hideMark/>
          </w:tcPr>
          <w:p w14:paraId="0FB6715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65275EA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r>
      <w:tr w:rsidR="006B16B9" w:rsidRPr="00E114A3" w14:paraId="5B81B733"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693F58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53FD81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Nitra</w:t>
            </w:r>
          </w:p>
        </w:tc>
        <w:tc>
          <w:tcPr>
            <w:tcW w:w="1094" w:type="dxa"/>
            <w:tcBorders>
              <w:top w:val="nil"/>
              <w:left w:val="nil"/>
              <w:bottom w:val="single" w:sz="4" w:space="0" w:color="auto"/>
              <w:right w:val="nil"/>
            </w:tcBorders>
            <w:shd w:val="clear" w:color="auto" w:fill="auto"/>
            <w:noWrap/>
            <w:vAlign w:val="bottom"/>
            <w:hideMark/>
          </w:tcPr>
          <w:p w14:paraId="6D52018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E12B9E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F7346A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46A969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381FE67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ADA15C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2D76EAF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A5E05C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411875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Komárno</w:t>
            </w:r>
          </w:p>
        </w:tc>
        <w:tc>
          <w:tcPr>
            <w:tcW w:w="1094" w:type="dxa"/>
            <w:tcBorders>
              <w:top w:val="nil"/>
              <w:left w:val="nil"/>
              <w:bottom w:val="single" w:sz="4" w:space="0" w:color="auto"/>
              <w:right w:val="nil"/>
            </w:tcBorders>
            <w:shd w:val="clear" w:color="auto" w:fill="auto"/>
            <w:noWrap/>
            <w:vAlign w:val="bottom"/>
            <w:hideMark/>
          </w:tcPr>
          <w:p w14:paraId="4F82678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8CA8C1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D6D5DB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7B03B8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993" w:type="dxa"/>
            <w:tcBorders>
              <w:top w:val="nil"/>
              <w:left w:val="nil"/>
              <w:bottom w:val="single" w:sz="4" w:space="0" w:color="auto"/>
              <w:right w:val="single" w:sz="4" w:space="0" w:color="auto"/>
            </w:tcBorders>
            <w:shd w:val="clear" w:color="auto" w:fill="auto"/>
            <w:noWrap/>
            <w:vAlign w:val="bottom"/>
            <w:hideMark/>
          </w:tcPr>
          <w:p w14:paraId="5EE75C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CC3C55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w:t>
            </w:r>
          </w:p>
        </w:tc>
      </w:tr>
      <w:tr w:rsidR="006B16B9" w:rsidRPr="00E114A3" w14:paraId="1F255E64"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6217E9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E01634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Levice</w:t>
            </w:r>
          </w:p>
        </w:tc>
        <w:tc>
          <w:tcPr>
            <w:tcW w:w="1094" w:type="dxa"/>
            <w:tcBorders>
              <w:top w:val="nil"/>
              <w:left w:val="nil"/>
              <w:bottom w:val="single" w:sz="4" w:space="0" w:color="auto"/>
              <w:right w:val="nil"/>
            </w:tcBorders>
            <w:shd w:val="clear" w:color="auto" w:fill="auto"/>
            <w:noWrap/>
            <w:vAlign w:val="bottom"/>
            <w:hideMark/>
          </w:tcPr>
          <w:p w14:paraId="664A9C7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76277B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797C7E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4DCBEA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738A454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1A8FF13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21</w:t>
            </w:r>
          </w:p>
        </w:tc>
      </w:tr>
      <w:tr w:rsidR="006B16B9" w:rsidRPr="00E114A3" w14:paraId="01E4707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7A2D786"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NZ</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D332E8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Nové Zámky</w:t>
            </w:r>
          </w:p>
        </w:tc>
        <w:tc>
          <w:tcPr>
            <w:tcW w:w="1094" w:type="dxa"/>
            <w:tcBorders>
              <w:top w:val="nil"/>
              <w:left w:val="nil"/>
              <w:bottom w:val="single" w:sz="4" w:space="0" w:color="auto"/>
              <w:right w:val="nil"/>
            </w:tcBorders>
            <w:shd w:val="clear" w:color="auto" w:fill="auto"/>
            <w:noWrap/>
            <w:vAlign w:val="bottom"/>
            <w:hideMark/>
          </w:tcPr>
          <w:p w14:paraId="6F8D052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00C6D2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7C4814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89F7FC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4" w:space="0" w:color="auto"/>
              <w:right w:val="single" w:sz="4" w:space="0" w:color="auto"/>
            </w:tcBorders>
            <w:shd w:val="clear" w:color="auto" w:fill="auto"/>
            <w:noWrap/>
            <w:vAlign w:val="bottom"/>
            <w:hideMark/>
          </w:tcPr>
          <w:p w14:paraId="79F5644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615157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r>
      <w:tr w:rsidR="006B16B9" w:rsidRPr="00E114A3" w14:paraId="7350213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3BC161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1A96B4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Šaľa</w:t>
            </w:r>
          </w:p>
        </w:tc>
        <w:tc>
          <w:tcPr>
            <w:tcW w:w="1094" w:type="dxa"/>
            <w:tcBorders>
              <w:top w:val="nil"/>
              <w:left w:val="nil"/>
              <w:bottom w:val="single" w:sz="4" w:space="0" w:color="auto"/>
              <w:right w:val="nil"/>
            </w:tcBorders>
            <w:shd w:val="clear" w:color="auto" w:fill="auto"/>
            <w:noWrap/>
            <w:vAlign w:val="bottom"/>
            <w:hideMark/>
          </w:tcPr>
          <w:p w14:paraId="6B8515E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BA5FE9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A25696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84A9B2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112FA44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BBE019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46605E1B"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4167A7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D65187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Topoľčany</w:t>
            </w:r>
          </w:p>
        </w:tc>
        <w:tc>
          <w:tcPr>
            <w:tcW w:w="1094" w:type="dxa"/>
            <w:tcBorders>
              <w:top w:val="nil"/>
              <w:left w:val="nil"/>
              <w:bottom w:val="single" w:sz="4" w:space="0" w:color="auto"/>
              <w:right w:val="nil"/>
            </w:tcBorders>
            <w:shd w:val="clear" w:color="auto" w:fill="auto"/>
            <w:noWrap/>
            <w:vAlign w:val="bottom"/>
            <w:hideMark/>
          </w:tcPr>
          <w:p w14:paraId="3A67B8D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82BBBE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0D4103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27EE78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3984B57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332FEA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4F91FE0B"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7A06FAE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ZM</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78D5ADD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Zlaté Moravce</w:t>
            </w:r>
          </w:p>
        </w:tc>
        <w:tc>
          <w:tcPr>
            <w:tcW w:w="1094" w:type="dxa"/>
            <w:tcBorders>
              <w:top w:val="nil"/>
              <w:left w:val="nil"/>
              <w:bottom w:val="nil"/>
              <w:right w:val="nil"/>
            </w:tcBorders>
            <w:shd w:val="clear" w:color="auto" w:fill="auto"/>
            <w:noWrap/>
            <w:vAlign w:val="bottom"/>
            <w:hideMark/>
          </w:tcPr>
          <w:p w14:paraId="387A02A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nil"/>
              <w:right w:val="single" w:sz="4" w:space="0" w:color="auto"/>
            </w:tcBorders>
            <w:shd w:val="clear" w:color="auto" w:fill="auto"/>
            <w:noWrap/>
            <w:vAlign w:val="bottom"/>
            <w:hideMark/>
          </w:tcPr>
          <w:p w14:paraId="3BC5289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15B249B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nil"/>
              <w:right w:val="single" w:sz="4" w:space="0" w:color="auto"/>
            </w:tcBorders>
            <w:shd w:val="clear" w:color="auto" w:fill="auto"/>
            <w:noWrap/>
            <w:vAlign w:val="bottom"/>
            <w:hideMark/>
          </w:tcPr>
          <w:p w14:paraId="73C217A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nil"/>
              <w:right w:val="single" w:sz="4" w:space="0" w:color="auto"/>
            </w:tcBorders>
            <w:shd w:val="clear" w:color="auto" w:fill="auto"/>
            <w:noWrap/>
            <w:vAlign w:val="bottom"/>
            <w:hideMark/>
          </w:tcPr>
          <w:p w14:paraId="7811D09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17</w:t>
            </w:r>
          </w:p>
        </w:tc>
        <w:tc>
          <w:tcPr>
            <w:tcW w:w="1100" w:type="dxa"/>
            <w:tcBorders>
              <w:top w:val="nil"/>
              <w:left w:val="nil"/>
              <w:bottom w:val="single" w:sz="8" w:space="0" w:color="auto"/>
              <w:right w:val="single" w:sz="8" w:space="0" w:color="auto"/>
            </w:tcBorders>
            <w:shd w:val="clear" w:color="auto" w:fill="auto"/>
            <w:noWrap/>
            <w:vAlign w:val="bottom"/>
            <w:hideMark/>
          </w:tcPr>
          <w:p w14:paraId="5E7BD47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19</w:t>
            </w:r>
          </w:p>
        </w:tc>
      </w:tr>
      <w:tr w:rsidR="006B16B9" w:rsidRPr="00E114A3" w14:paraId="39FEB7E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ECBC3A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A1E182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Žilina</w:t>
            </w:r>
          </w:p>
        </w:tc>
        <w:tc>
          <w:tcPr>
            <w:tcW w:w="1094" w:type="dxa"/>
            <w:tcBorders>
              <w:top w:val="single" w:sz="8" w:space="0" w:color="auto"/>
              <w:left w:val="nil"/>
              <w:bottom w:val="single" w:sz="4" w:space="0" w:color="auto"/>
              <w:right w:val="nil"/>
            </w:tcBorders>
            <w:shd w:val="clear" w:color="auto" w:fill="auto"/>
            <w:noWrap/>
            <w:vAlign w:val="bottom"/>
            <w:hideMark/>
          </w:tcPr>
          <w:p w14:paraId="4F91E11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00"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2A7432E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6D186B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8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F29AFD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88</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2D4B75A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2EDDB3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88</w:t>
            </w:r>
          </w:p>
        </w:tc>
      </w:tr>
      <w:tr w:rsidR="006B16B9" w:rsidRPr="00E114A3" w14:paraId="73826B6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BE0D46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B407C6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Bytča</w:t>
            </w:r>
          </w:p>
        </w:tc>
        <w:tc>
          <w:tcPr>
            <w:tcW w:w="1094" w:type="dxa"/>
            <w:tcBorders>
              <w:top w:val="nil"/>
              <w:left w:val="nil"/>
              <w:bottom w:val="single" w:sz="4" w:space="0" w:color="auto"/>
              <w:right w:val="nil"/>
            </w:tcBorders>
            <w:shd w:val="clear" w:color="auto" w:fill="auto"/>
            <w:noWrap/>
            <w:vAlign w:val="bottom"/>
            <w:hideMark/>
          </w:tcPr>
          <w:p w14:paraId="73F2771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7CF227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06B08B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53A8FF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72B148F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6486CC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6B16B9" w:rsidRPr="00E114A3" w14:paraId="1D309B1B"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D5F4F7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CA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C779A28"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Čadca</w:t>
            </w:r>
          </w:p>
        </w:tc>
        <w:tc>
          <w:tcPr>
            <w:tcW w:w="1094" w:type="dxa"/>
            <w:tcBorders>
              <w:top w:val="nil"/>
              <w:left w:val="nil"/>
              <w:bottom w:val="single" w:sz="4" w:space="0" w:color="auto"/>
              <w:right w:val="nil"/>
            </w:tcBorders>
            <w:shd w:val="clear" w:color="auto" w:fill="auto"/>
            <w:noWrap/>
            <w:vAlign w:val="bottom"/>
            <w:hideMark/>
          </w:tcPr>
          <w:p w14:paraId="1361F75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05A22A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CF0A2B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69FCB0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25</w:t>
            </w:r>
          </w:p>
        </w:tc>
        <w:tc>
          <w:tcPr>
            <w:tcW w:w="993" w:type="dxa"/>
            <w:tcBorders>
              <w:top w:val="nil"/>
              <w:left w:val="nil"/>
              <w:bottom w:val="single" w:sz="4" w:space="0" w:color="auto"/>
              <w:right w:val="single" w:sz="4" w:space="0" w:color="auto"/>
            </w:tcBorders>
            <w:shd w:val="clear" w:color="auto" w:fill="auto"/>
            <w:noWrap/>
            <w:vAlign w:val="bottom"/>
            <w:hideMark/>
          </w:tcPr>
          <w:p w14:paraId="3B3BD4D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161BA3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25</w:t>
            </w:r>
          </w:p>
        </w:tc>
      </w:tr>
      <w:tr w:rsidR="006B16B9" w:rsidRPr="00E114A3" w14:paraId="4F565D1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CBB223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21C814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Dolný Kubín</w:t>
            </w:r>
          </w:p>
        </w:tc>
        <w:tc>
          <w:tcPr>
            <w:tcW w:w="1094" w:type="dxa"/>
            <w:tcBorders>
              <w:top w:val="nil"/>
              <w:left w:val="nil"/>
              <w:bottom w:val="single" w:sz="4" w:space="0" w:color="auto"/>
              <w:right w:val="nil"/>
            </w:tcBorders>
            <w:shd w:val="clear" w:color="auto" w:fill="auto"/>
            <w:noWrap/>
            <w:vAlign w:val="bottom"/>
            <w:hideMark/>
          </w:tcPr>
          <w:p w14:paraId="7A98EC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7ADCF1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1EF6BA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9025AB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0A5DC41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A37878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107861F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F3D430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C40FB9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Kysucké Nové Mesto</w:t>
            </w:r>
          </w:p>
        </w:tc>
        <w:tc>
          <w:tcPr>
            <w:tcW w:w="1094" w:type="dxa"/>
            <w:tcBorders>
              <w:top w:val="nil"/>
              <w:left w:val="nil"/>
              <w:bottom w:val="single" w:sz="4" w:space="0" w:color="auto"/>
              <w:right w:val="nil"/>
            </w:tcBorders>
            <w:shd w:val="clear" w:color="auto" w:fill="auto"/>
            <w:noWrap/>
            <w:vAlign w:val="bottom"/>
            <w:hideMark/>
          </w:tcPr>
          <w:p w14:paraId="5400DBD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FFDECD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B72EC7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2E733B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0AB848E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AD09F3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6B16B9" w:rsidRPr="00E114A3" w14:paraId="5EF1110F"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552EC9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94A341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Liptovský Mikuláš</w:t>
            </w:r>
          </w:p>
        </w:tc>
        <w:tc>
          <w:tcPr>
            <w:tcW w:w="1094" w:type="dxa"/>
            <w:tcBorders>
              <w:top w:val="nil"/>
              <w:left w:val="nil"/>
              <w:bottom w:val="single" w:sz="4" w:space="0" w:color="auto"/>
              <w:right w:val="nil"/>
            </w:tcBorders>
            <w:shd w:val="clear" w:color="auto" w:fill="auto"/>
            <w:noWrap/>
            <w:vAlign w:val="bottom"/>
            <w:hideMark/>
          </w:tcPr>
          <w:p w14:paraId="7EBE3AA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2DC73F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E59317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ECC0D5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27</w:t>
            </w:r>
          </w:p>
        </w:tc>
        <w:tc>
          <w:tcPr>
            <w:tcW w:w="993" w:type="dxa"/>
            <w:tcBorders>
              <w:top w:val="nil"/>
              <w:left w:val="nil"/>
              <w:bottom w:val="single" w:sz="4" w:space="0" w:color="auto"/>
              <w:right w:val="single" w:sz="4" w:space="0" w:color="auto"/>
            </w:tcBorders>
            <w:shd w:val="clear" w:color="auto" w:fill="auto"/>
            <w:noWrap/>
            <w:vAlign w:val="bottom"/>
            <w:hideMark/>
          </w:tcPr>
          <w:p w14:paraId="7529357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8F44B1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27</w:t>
            </w:r>
          </w:p>
        </w:tc>
      </w:tr>
      <w:tr w:rsidR="006B16B9" w:rsidRPr="00E114A3" w14:paraId="2C7BE48B"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12861A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536875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Martin</w:t>
            </w:r>
          </w:p>
        </w:tc>
        <w:tc>
          <w:tcPr>
            <w:tcW w:w="1094" w:type="dxa"/>
            <w:tcBorders>
              <w:top w:val="nil"/>
              <w:left w:val="nil"/>
              <w:bottom w:val="single" w:sz="4" w:space="0" w:color="auto"/>
              <w:right w:val="nil"/>
            </w:tcBorders>
            <w:shd w:val="clear" w:color="auto" w:fill="auto"/>
            <w:noWrap/>
            <w:vAlign w:val="bottom"/>
            <w:hideMark/>
          </w:tcPr>
          <w:p w14:paraId="77F359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DACC50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81088D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D5FA43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492C67B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794A49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6B16B9" w:rsidRPr="00E114A3" w14:paraId="154A5A9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7FB633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lastRenderedPageBreak/>
              <w:t>NO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21B049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Námestovo</w:t>
            </w:r>
          </w:p>
        </w:tc>
        <w:tc>
          <w:tcPr>
            <w:tcW w:w="1094" w:type="dxa"/>
            <w:tcBorders>
              <w:top w:val="nil"/>
              <w:left w:val="nil"/>
              <w:bottom w:val="single" w:sz="4" w:space="0" w:color="auto"/>
              <w:right w:val="nil"/>
            </w:tcBorders>
            <w:shd w:val="clear" w:color="auto" w:fill="auto"/>
            <w:noWrap/>
            <w:vAlign w:val="bottom"/>
            <w:hideMark/>
          </w:tcPr>
          <w:p w14:paraId="118BB7C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815F34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D22EE8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025243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993" w:type="dxa"/>
            <w:tcBorders>
              <w:top w:val="nil"/>
              <w:left w:val="nil"/>
              <w:bottom w:val="single" w:sz="4" w:space="0" w:color="auto"/>
              <w:right w:val="single" w:sz="4" w:space="0" w:color="auto"/>
            </w:tcBorders>
            <w:shd w:val="clear" w:color="auto" w:fill="auto"/>
            <w:noWrap/>
            <w:vAlign w:val="bottom"/>
            <w:hideMark/>
          </w:tcPr>
          <w:p w14:paraId="2BEBC2F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EA2C41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r>
      <w:tr w:rsidR="006B16B9" w:rsidRPr="00E114A3" w14:paraId="508EEAE9"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082F6D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B44DD6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Ružomberok</w:t>
            </w:r>
          </w:p>
        </w:tc>
        <w:tc>
          <w:tcPr>
            <w:tcW w:w="1094" w:type="dxa"/>
            <w:tcBorders>
              <w:top w:val="nil"/>
              <w:left w:val="nil"/>
              <w:bottom w:val="single" w:sz="4" w:space="0" w:color="auto"/>
              <w:right w:val="nil"/>
            </w:tcBorders>
            <w:shd w:val="clear" w:color="auto" w:fill="auto"/>
            <w:noWrap/>
            <w:vAlign w:val="bottom"/>
            <w:hideMark/>
          </w:tcPr>
          <w:p w14:paraId="3BEF0BA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C9E6E2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4F4339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76B2F5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1605265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E9D388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6B16B9" w:rsidRPr="00E114A3" w14:paraId="6F160CA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5D6D24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D4CA06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Turčianske Teplice</w:t>
            </w:r>
          </w:p>
        </w:tc>
        <w:tc>
          <w:tcPr>
            <w:tcW w:w="1094" w:type="dxa"/>
            <w:tcBorders>
              <w:top w:val="nil"/>
              <w:left w:val="nil"/>
              <w:bottom w:val="single" w:sz="4" w:space="0" w:color="auto"/>
              <w:right w:val="nil"/>
            </w:tcBorders>
            <w:shd w:val="clear" w:color="auto" w:fill="auto"/>
            <w:noWrap/>
            <w:vAlign w:val="bottom"/>
            <w:hideMark/>
          </w:tcPr>
          <w:p w14:paraId="2FB2E11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C712C0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CB2129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680A20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3FD562C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83A492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69590890" w14:textId="77777777" w:rsidTr="006B16B9">
        <w:trPr>
          <w:trHeight w:val="300"/>
        </w:trPr>
        <w:tc>
          <w:tcPr>
            <w:tcW w:w="434" w:type="dxa"/>
            <w:tcBorders>
              <w:top w:val="nil"/>
              <w:left w:val="single" w:sz="8" w:space="0" w:color="auto"/>
              <w:bottom w:val="single" w:sz="8" w:space="0" w:color="auto"/>
              <w:right w:val="single" w:sz="8" w:space="0" w:color="auto"/>
            </w:tcBorders>
            <w:shd w:val="clear" w:color="auto" w:fill="auto"/>
            <w:noWrap/>
            <w:vAlign w:val="bottom"/>
            <w:hideMark/>
          </w:tcPr>
          <w:p w14:paraId="3BEF48D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TS</w:t>
            </w:r>
          </w:p>
        </w:tc>
        <w:tc>
          <w:tcPr>
            <w:tcW w:w="2446" w:type="dxa"/>
            <w:tcBorders>
              <w:top w:val="nil"/>
              <w:left w:val="nil"/>
              <w:bottom w:val="single" w:sz="8" w:space="0" w:color="auto"/>
              <w:right w:val="single" w:sz="8" w:space="0" w:color="auto"/>
            </w:tcBorders>
            <w:shd w:val="clear" w:color="auto" w:fill="auto"/>
            <w:noWrap/>
            <w:vAlign w:val="bottom"/>
            <w:hideMark/>
          </w:tcPr>
          <w:p w14:paraId="65CA3D8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Tvrdošín</w:t>
            </w:r>
          </w:p>
        </w:tc>
        <w:tc>
          <w:tcPr>
            <w:tcW w:w="1094" w:type="dxa"/>
            <w:tcBorders>
              <w:top w:val="nil"/>
              <w:left w:val="nil"/>
              <w:bottom w:val="single" w:sz="8" w:space="0" w:color="auto"/>
              <w:right w:val="nil"/>
            </w:tcBorders>
            <w:shd w:val="clear" w:color="auto" w:fill="auto"/>
            <w:noWrap/>
            <w:vAlign w:val="bottom"/>
            <w:hideMark/>
          </w:tcPr>
          <w:p w14:paraId="1AA7C46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312590A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092A77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3D265CF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8" w:space="0" w:color="auto"/>
              <w:right w:val="single" w:sz="4" w:space="0" w:color="auto"/>
            </w:tcBorders>
            <w:shd w:val="clear" w:color="auto" w:fill="auto"/>
            <w:noWrap/>
            <w:vAlign w:val="bottom"/>
            <w:hideMark/>
          </w:tcPr>
          <w:p w14:paraId="03C9DD8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724558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1F318B57" w14:textId="77777777" w:rsidTr="006B16B9">
        <w:trPr>
          <w:trHeight w:val="300"/>
        </w:trPr>
        <w:tc>
          <w:tcPr>
            <w:tcW w:w="434" w:type="dxa"/>
            <w:tcBorders>
              <w:top w:val="nil"/>
              <w:left w:val="single" w:sz="8" w:space="0" w:color="auto"/>
              <w:bottom w:val="single" w:sz="4" w:space="0" w:color="auto"/>
              <w:right w:val="single" w:sz="8" w:space="0" w:color="auto"/>
            </w:tcBorders>
            <w:shd w:val="clear" w:color="auto" w:fill="auto"/>
            <w:noWrap/>
            <w:vAlign w:val="bottom"/>
            <w:hideMark/>
          </w:tcPr>
          <w:p w14:paraId="17AA7BE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BB</w:t>
            </w:r>
          </w:p>
        </w:tc>
        <w:tc>
          <w:tcPr>
            <w:tcW w:w="2446" w:type="dxa"/>
            <w:tcBorders>
              <w:top w:val="nil"/>
              <w:left w:val="nil"/>
              <w:bottom w:val="single" w:sz="4" w:space="0" w:color="auto"/>
              <w:right w:val="single" w:sz="8" w:space="0" w:color="auto"/>
            </w:tcBorders>
            <w:shd w:val="clear" w:color="auto" w:fill="auto"/>
            <w:noWrap/>
            <w:vAlign w:val="bottom"/>
            <w:hideMark/>
          </w:tcPr>
          <w:p w14:paraId="0260A6A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Banská Bystrica</w:t>
            </w:r>
          </w:p>
        </w:tc>
        <w:tc>
          <w:tcPr>
            <w:tcW w:w="1094" w:type="dxa"/>
            <w:tcBorders>
              <w:top w:val="nil"/>
              <w:left w:val="nil"/>
              <w:bottom w:val="single" w:sz="4" w:space="0" w:color="auto"/>
              <w:right w:val="single" w:sz="4" w:space="0" w:color="auto"/>
            </w:tcBorders>
            <w:shd w:val="clear" w:color="auto" w:fill="auto"/>
            <w:noWrap/>
            <w:vAlign w:val="bottom"/>
            <w:hideMark/>
          </w:tcPr>
          <w:p w14:paraId="50E6756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00" w:type="dxa"/>
            <w:tcBorders>
              <w:top w:val="nil"/>
              <w:left w:val="nil"/>
              <w:bottom w:val="single" w:sz="4" w:space="0" w:color="auto"/>
              <w:right w:val="single" w:sz="4" w:space="0" w:color="auto"/>
            </w:tcBorders>
            <w:shd w:val="clear" w:color="auto" w:fill="auto"/>
            <w:noWrap/>
            <w:vAlign w:val="bottom"/>
            <w:hideMark/>
          </w:tcPr>
          <w:p w14:paraId="3432488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08166E8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87" w:type="dxa"/>
            <w:tcBorders>
              <w:top w:val="nil"/>
              <w:left w:val="nil"/>
              <w:bottom w:val="single" w:sz="4" w:space="0" w:color="auto"/>
              <w:right w:val="single" w:sz="4" w:space="0" w:color="auto"/>
            </w:tcBorders>
            <w:shd w:val="clear" w:color="auto" w:fill="auto"/>
            <w:noWrap/>
            <w:vAlign w:val="bottom"/>
            <w:hideMark/>
          </w:tcPr>
          <w:p w14:paraId="5F9A8C4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993" w:type="dxa"/>
            <w:tcBorders>
              <w:top w:val="nil"/>
              <w:left w:val="nil"/>
              <w:bottom w:val="single" w:sz="4" w:space="0" w:color="auto"/>
              <w:right w:val="single" w:sz="4" w:space="0" w:color="auto"/>
            </w:tcBorders>
            <w:shd w:val="clear" w:color="auto" w:fill="auto"/>
            <w:noWrap/>
            <w:vAlign w:val="bottom"/>
            <w:hideMark/>
          </w:tcPr>
          <w:p w14:paraId="47036C5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39</w:t>
            </w:r>
          </w:p>
        </w:tc>
        <w:tc>
          <w:tcPr>
            <w:tcW w:w="1100" w:type="dxa"/>
            <w:tcBorders>
              <w:top w:val="nil"/>
              <w:left w:val="nil"/>
              <w:bottom w:val="single" w:sz="4" w:space="0" w:color="auto"/>
              <w:right w:val="single" w:sz="8" w:space="0" w:color="auto"/>
            </w:tcBorders>
            <w:shd w:val="clear" w:color="auto" w:fill="auto"/>
            <w:noWrap/>
            <w:vAlign w:val="bottom"/>
            <w:hideMark/>
          </w:tcPr>
          <w:p w14:paraId="695FE71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61</w:t>
            </w:r>
          </w:p>
        </w:tc>
      </w:tr>
      <w:tr w:rsidR="006B16B9" w:rsidRPr="00E114A3" w14:paraId="55C3F22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ABB599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069505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Banská Štiavnica</w:t>
            </w:r>
          </w:p>
        </w:tc>
        <w:tc>
          <w:tcPr>
            <w:tcW w:w="1094" w:type="dxa"/>
            <w:tcBorders>
              <w:top w:val="nil"/>
              <w:left w:val="nil"/>
              <w:bottom w:val="single" w:sz="4" w:space="0" w:color="auto"/>
              <w:right w:val="single" w:sz="4" w:space="0" w:color="auto"/>
            </w:tcBorders>
            <w:shd w:val="clear" w:color="auto" w:fill="auto"/>
            <w:noWrap/>
            <w:vAlign w:val="bottom"/>
            <w:hideMark/>
          </w:tcPr>
          <w:p w14:paraId="333C334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00" w:type="dxa"/>
            <w:tcBorders>
              <w:top w:val="nil"/>
              <w:left w:val="nil"/>
              <w:bottom w:val="single" w:sz="4" w:space="0" w:color="auto"/>
              <w:right w:val="single" w:sz="4" w:space="0" w:color="auto"/>
            </w:tcBorders>
            <w:shd w:val="clear" w:color="auto" w:fill="auto"/>
            <w:noWrap/>
            <w:vAlign w:val="bottom"/>
            <w:hideMark/>
          </w:tcPr>
          <w:p w14:paraId="27883FE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3108463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87" w:type="dxa"/>
            <w:tcBorders>
              <w:top w:val="nil"/>
              <w:left w:val="nil"/>
              <w:bottom w:val="single" w:sz="4" w:space="0" w:color="auto"/>
              <w:right w:val="single" w:sz="4" w:space="0" w:color="auto"/>
            </w:tcBorders>
            <w:shd w:val="clear" w:color="auto" w:fill="auto"/>
            <w:noWrap/>
            <w:vAlign w:val="bottom"/>
            <w:hideMark/>
          </w:tcPr>
          <w:p w14:paraId="257AF99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993" w:type="dxa"/>
            <w:tcBorders>
              <w:top w:val="nil"/>
              <w:left w:val="nil"/>
              <w:bottom w:val="single" w:sz="4" w:space="0" w:color="auto"/>
              <w:right w:val="single" w:sz="4" w:space="0" w:color="auto"/>
            </w:tcBorders>
            <w:shd w:val="clear" w:color="auto" w:fill="auto"/>
            <w:noWrap/>
            <w:vAlign w:val="bottom"/>
            <w:hideMark/>
          </w:tcPr>
          <w:p w14:paraId="79C5B32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3076B9D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r>
      <w:tr w:rsidR="006B16B9" w:rsidRPr="00E114A3" w14:paraId="1B57C870"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92C95F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E82AEA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Brezno</w:t>
            </w:r>
          </w:p>
        </w:tc>
        <w:tc>
          <w:tcPr>
            <w:tcW w:w="1094" w:type="dxa"/>
            <w:tcBorders>
              <w:top w:val="nil"/>
              <w:left w:val="nil"/>
              <w:bottom w:val="single" w:sz="4" w:space="0" w:color="auto"/>
              <w:right w:val="single" w:sz="4" w:space="0" w:color="auto"/>
            </w:tcBorders>
            <w:shd w:val="clear" w:color="auto" w:fill="auto"/>
            <w:noWrap/>
            <w:vAlign w:val="bottom"/>
            <w:hideMark/>
          </w:tcPr>
          <w:p w14:paraId="167308C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nil"/>
              <w:bottom w:val="single" w:sz="4" w:space="0" w:color="auto"/>
              <w:right w:val="single" w:sz="4" w:space="0" w:color="auto"/>
            </w:tcBorders>
            <w:shd w:val="clear" w:color="auto" w:fill="auto"/>
            <w:noWrap/>
            <w:vAlign w:val="bottom"/>
            <w:hideMark/>
          </w:tcPr>
          <w:p w14:paraId="5625429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E7780F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nil"/>
              <w:bottom w:val="single" w:sz="4" w:space="0" w:color="auto"/>
              <w:right w:val="single" w:sz="4" w:space="0" w:color="auto"/>
            </w:tcBorders>
            <w:shd w:val="clear" w:color="auto" w:fill="auto"/>
            <w:noWrap/>
            <w:vAlign w:val="bottom"/>
            <w:hideMark/>
          </w:tcPr>
          <w:p w14:paraId="799AE70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993" w:type="dxa"/>
            <w:tcBorders>
              <w:top w:val="nil"/>
              <w:left w:val="nil"/>
              <w:bottom w:val="single" w:sz="4" w:space="0" w:color="auto"/>
              <w:right w:val="single" w:sz="4" w:space="0" w:color="auto"/>
            </w:tcBorders>
            <w:shd w:val="clear" w:color="auto" w:fill="auto"/>
            <w:noWrap/>
            <w:vAlign w:val="bottom"/>
            <w:hideMark/>
          </w:tcPr>
          <w:p w14:paraId="469E086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7B44F6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r>
      <w:tr w:rsidR="006B16B9" w:rsidRPr="00E114A3" w14:paraId="76E9102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1B1413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8207EC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Detva</w:t>
            </w:r>
          </w:p>
        </w:tc>
        <w:tc>
          <w:tcPr>
            <w:tcW w:w="1094" w:type="dxa"/>
            <w:tcBorders>
              <w:top w:val="nil"/>
              <w:left w:val="nil"/>
              <w:bottom w:val="single" w:sz="4" w:space="0" w:color="auto"/>
              <w:right w:val="single" w:sz="4" w:space="0" w:color="auto"/>
            </w:tcBorders>
            <w:shd w:val="clear" w:color="auto" w:fill="auto"/>
            <w:noWrap/>
            <w:vAlign w:val="bottom"/>
            <w:hideMark/>
          </w:tcPr>
          <w:p w14:paraId="71AB716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nil"/>
              <w:bottom w:val="single" w:sz="4" w:space="0" w:color="auto"/>
              <w:right w:val="single" w:sz="4" w:space="0" w:color="auto"/>
            </w:tcBorders>
            <w:shd w:val="clear" w:color="auto" w:fill="auto"/>
            <w:noWrap/>
            <w:vAlign w:val="bottom"/>
            <w:hideMark/>
          </w:tcPr>
          <w:p w14:paraId="592B4F1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6D86262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nil"/>
              <w:bottom w:val="single" w:sz="4" w:space="0" w:color="auto"/>
              <w:right w:val="single" w:sz="4" w:space="0" w:color="auto"/>
            </w:tcBorders>
            <w:shd w:val="clear" w:color="auto" w:fill="auto"/>
            <w:noWrap/>
            <w:vAlign w:val="bottom"/>
            <w:hideMark/>
          </w:tcPr>
          <w:p w14:paraId="4E72AF9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20C6EC6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0A68F0C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6B16B9" w:rsidRPr="00E114A3" w14:paraId="72E4DB35"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61E760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9A3932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Krupina</w:t>
            </w:r>
          </w:p>
        </w:tc>
        <w:tc>
          <w:tcPr>
            <w:tcW w:w="1094" w:type="dxa"/>
            <w:tcBorders>
              <w:top w:val="nil"/>
              <w:left w:val="nil"/>
              <w:bottom w:val="single" w:sz="4" w:space="0" w:color="auto"/>
              <w:right w:val="single" w:sz="4" w:space="0" w:color="auto"/>
            </w:tcBorders>
            <w:shd w:val="clear" w:color="auto" w:fill="auto"/>
            <w:noWrap/>
            <w:vAlign w:val="bottom"/>
            <w:hideMark/>
          </w:tcPr>
          <w:p w14:paraId="5352505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nil"/>
              <w:bottom w:val="single" w:sz="4" w:space="0" w:color="auto"/>
              <w:right w:val="single" w:sz="4" w:space="0" w:color="auto"/>
            </w:tcBorders>
            <w:shd w:val="clear" w:color="auto" w:fill="auto"/>
            <w:noWrap/>
            <w:vAlign w:val="bottom"/>
            <w:hideMark/>
          </w:tcPr>
          <w:p w14:paraId="17E0BA0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234E512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nil"/>
              <w:bottom w:val="single" w:sz="4" w:space="0" w:color="auto"/>
              <w:right w:val="single" w:sz="4" w:space="0" w:color="auto"/>
            </w:tcBorders>
            <w:shd w:val="clear" w:color="auto" w:fill="auto"/>
            <w:noWrap/>
            <w:vAlign w:val="bottom"/>
            <w:hideMark/>
          </w:tcPr>
          <w:p w14:paraId="0E8C032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2C61118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2E9801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7419B368"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0BA781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C9CE8B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Lučenec</w:t>
            </w:r>
          </w:p>
        </w:tc>
        <w:tc>
          <w:tcPr>
            <w:tcW w:w="1094" w:type="dxa"/>
            <w:tcBorders>
              <w:top w:val="nil"/>
              <w:left w:val="nil"/>
              <w:bottom w:val="single" w:sz="4" w:space="0" w:color="auto"/>
              <w:right w:val="single" w:sz="4" w:space="0" w:color="auto"/>
            </w:tcBorders>
            <w:shd w:val="clear" w:color="auto" w:fill="auto"/>
            <w:noWrap/>
            <w:vAlign w:val="bottom"/>
            <w:hideMark/>
          </w:tcPr>
          <w:p w14:paraId="4A9955D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000" w:type="dxa"/>
            <w:tcBorders>
              <w:top w:val="nil"/>
              <w:left w:val="nil"/>
              <w:bottom w:val="single" w:sz="4" w:space="0" w:color="auto"/>
              <w:right w:val="single" w:sz="4" w:space="0" w:color="auto"/>
            </w:tcBorders>
            <w:shd w:val="clear" w:color="auto" w:fill="auto"/>
            <w:noWrap/>
            <w:vAlign w:val="bottom"/>
            <w:hideMark/>
          </w:tcPr>
          <w:p w14:paraId="777F791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7054581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87" w:type="dxa"/>
            <w:tcBorders>
              <w:top w:val="nil"/>
              <w:left w:val="nil"/>
              <w:bottom w:val="single" w:sz="4" w:space="0" w:color="auto"/>
              <w:right w:val="single" w:sz="4" w:space="0" w:color="auto"/>
            </w:tcBorders>
            <w:shd w:val="clear" w:color="auto" w:fill="auto"/>
            <w:noWrap/>
            <w:vAlign w:val="bottom"/>
            <w:hideMark/>
          </w:tcPr>
          <w:p w14:paraId="6EC45F2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16</w:t>
            </w:r>
          </w:p>
        </w:tc>
        <w:tc>
          <w:tcPr>
            <w:tcW w:w="993" w:type="dxa"/>
            <w:tcBorders>
              <w:top w:val="nil"/>
              <w:left w:val="nil"/>
              <w:bottom w:val="single" w:sz="4" w:space="0" w:color="auto"/>
              <w:right w:val="single" w:sz="4" w:space="0" w:color="auto"/>
            </w:tcBorders>
            <w:shd w:val="clear" w:color="auto" w:fill="auto"/>
            <w:noWrap/>
            <w:vAlign w:val="bottom"/>
            <w:hideMark/>
          </w:tcPr>
          <w:p w14:paraId="7E83D55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0" w:type="dxa"/>
            <w:tcBorders>
              <w:top w:val="nil"/>
              <w:left w:val="nil"/>
              <w:bottom w:val="single" w:sz="4" w:space="0" w:color="auto"/>
              <w:right w:val="single" w:sz="8" w:space="0" w:color="auto"/>
            </w:tcBorders>
            <w:shd w:val="clear" w:color="auto" w:fill="auto"/>
            <w:noWrap/>
            <w:vAlign w:val="bottom"/>
            <w:hideMark/>
          </w:tcPr>
          <w:p w14:paraId="229CCAB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24</w:t>
            </w:r>
          </w:p>
        </w:tc>
      </w:tr>
      <w:tr w:rsidR="006B16B9" w:rsidRPr="00E114A3" w14:paraId="26CDC4E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904905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F21773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Poltár</w:t>
            </w:r>
          </w:p>
        </w:tc>
        <w:tc>
          <w:tcPr>
            <w:tcW w:w="1094" w:type="dxa"/>
            <w:tcBorders>
              <w:top w:val="nil"/>
              <w:left w:val="nil"/>
              <w:bottom w:val="single" w:sz="4" w:space="0" w:color="auto"/>
              <w:right w:val="single" w:sz="4" w:space="0" w:color="auto"/>
            </w:tcBorders>
            <w:shd w:val="clear" w:color="auto" w:fill="auto"/>
            <w:noWrap/>
            <w:vAlign w:val="bottom"/>
            <w:hideMark/>
          </w:tcPr>
          <w:p w14:paraId="21E7B2F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nil"/>
              <w:bottom w:val="single" w:sz="4" w:space="0" w:color="auto"/>
              <w:right w:val="single" w:sz="4" w:space="0" w:color="auto"/>
            </w:tcBorders>
            <w:shd w:val="clear" w:color="auto" w:fill="auto"/>
            <w:noWrap/>
            <w:vAlign w:val="bottom"/>
            <w:hideMark/>
          </w:tcPr>
          <w:p w14:paraId="50C90E0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C2C4F7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nil"/>
              <w:bottom w:val="single" w:sz="4" w:space="0" w:color="auto"/>
              <w:right w:val="single" w:sz="4" w:space="0" w:color="auto"/>
            </w:tcBorders>
            <w:shd w:val="clear" w:color="auto" w:fill="auto"/>
            <w:noWrap/>
            <w:vAlign w:val="bottom"/>
            <w:hideMark/>
          </w:tcPr>
          <w:p w14:paraId="5AF1DDD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993" w:type="dxa"/>
            <w:tcBorders>
              <w:top w:val="nil"/>
              <w:left w:val="nil"/>
              <w:bottom w:val="single" w:sz="4" w:space="0" w:color="auto"/>
              <w:right w:val="single" w:sz="4" w:space="0" w:color="auto"/>
            </w:tcBorders>
            <w:shd w:val="clear" w:color="auto" w:fill="auto"/>
            <w:noWrap/>
            <w:vAlign w:val="bottom"/>
            <w:hideMark/>
          </w:tcPr>
          <w:p w14:paraId="0BD8C89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16932A6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1D4E457E"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F086AF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0FCB91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Revúca</w:t>
            </w:r>
          </w:p>
        </w:tc>
        <w:tc>
          <w:tcPr>
            <w:tcW w:w="1094" w:type="dxa"/>
            <w:tcBorders>
              <w:top w:val="nil"/>
              <w:left w:val="nil"/>
              <w:bottom w:val="single" w:sz="4" w:space="0" w:color="auto"/>
              <w:right w:val="single" w:sz="4" w:space="0" w:color="auto"/>
            </w:tcBorders>
            <w:shd w:val="clear" w:color="auto" w:fill="auto"/>
            <w:noWrap/>
            <w:vAlign w:val="bottom"/>
            <w:hideMark/>
          </w:tcPr>
          <w:p w14:paraId="3A563B2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1928ABD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8558BC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14DF68D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59C5F85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AD5F61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6B16B9" w:rsidRPr="00E114A3" w14:paraId="0EE2408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ECCBFA6"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FE12B1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Rimavská Sobota</w:t>
            </w:r>
          </w:p>
        </w:tc>
        <w:tc>
          <w:tcPr>
            <w:tcW w:w="1094" w:type="dxa"/>
            <w:tcBorders>
              <w:top w:val="nil"/>
              <w:left w:val="nil"/>
              <w:bottom w:val="single" w:sz="4" w:space="0" w:color="auto"/>
              <w:right w:val="single" w:sz="4" w:space="0" w:color="auto"/>
            </w:tcBorders>
            <w:shd w:val="clear" w:color="auto" w:fill="auto"/>
            <w:noWrap/>
            <w:vAlign w:val="bottom"/>
            <w:hideMark/>
          </w:tcPr>
          <w:p w14:paraId="2C3E8E0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00" w:type="dxa"/>
            <w:tcBorders>
              <w:top w:val="nil"/>
              <w:left w:val="nil"/>
              <w:bottom w:val="single" w:sz="4" w:space="0" w:color="auto"/>
              <w:right w:val="single" w:sz="4" w:space="0" w:color="auto"/>
            </w:tcBorders>
            <w:shd w:val="clear" w:color="auto" w:fill="auto"/>
            <w:noWrap/>
            <w:vAlign w:val="bottom"/>
            <w:hideMark/>
          </w:tcPr>
          <w:p w14:paraId="76DCAF9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0B48FB0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87" w:type="dxa"/>
            <w:tcBorders>
              <w:top w:val="nil"/>
              <w:left w:val="nil"/>
              <w:bottom w:val="single" w:sz="4" w:space="0" w:color="auto"/>
              <w:right w:val="single" w:sz="4" w:space="0" w:color="auto"/>
            </w:tcBorders>
            <w:shd w:val="clear" w:color="auto" w:fill="auto"/>
            <w:noWrap/>
            <w:vAlign w:val="bottom"/>
            <w:hideMark/>
          </w:tcPr>
          <w:p w14:paraId="09D377B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10A3789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37</w:t>
            </w:r>
          </w:p>
        </w:tc>
        <w:tc>
          <w:tcPr>
            <w:tcW w:w="1100" w:type="dxa"/>
            <w:tcBorders>
              <w:top w:val="nil"/>
              <w:left w:val="nil"/>
              <w:bottom w:val="single" w:sz="4" w:space="0" w:color="auto"/>
              <w:right w:val="single" w:sz="8" w:space="0" w:color="auto"/>
            </w:tcBorders>
            <w:shd w:val="clear" w:color="auto" w:fill="auto"/>
            <w:noWrap/>
            <w:vAlign w:val="bottom"/>
            <w:hideMark/>
          </w:tcPr>
          <w:p w14:paraId="6A56615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41</w:t>
            </w:r>
          </w:p>
        </w:tc>
      </w:tr>
      <w:tr w:rsidR="006B16B9" w:rsidRPr="00E114A3" w14:paraId="16613F4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8D2F5D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VK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02D9DF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Veľký Krtíš</w:t>
            </w:r>
          </w:p>
        </w:tc>
        <w:tc>
          <w:tcPr>
            <w:tcW w:w="1094" w:type="dxa"/>
            <w:tcBorders>
              <w:top w:val="nil"/>
              <w:left w:val="nil"/>
              <w:bottom w:val="single" w:sz="4" w:space="0" w:color="auto"/>
              <w:right w:val="single" w:sz="4" w:space="0" w:color="auto"/>
            </w:tcBorders>
            <w:shd w:val="clear" w:color="auto" w:fill="auto"/>
            <w:noWrap/>
            <w:vAlign w:val="bottom"/>
            <w:hideMark/>
          </w:tcPr>
          <w:p w14:paraId="2112897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00" w:type="dxa"/>
            <w:tcBorders>
              <w:top w:val="nil"/>
              <w:left w:val="nil"/>
              <w:bottom w:val="single" w:sz="4" w:space="0" w:color="auto"/>
              <w:right w:val="single" w:sz="4" w:space="0" w:color="auto"/>
            </w:tcBorders>
            <w:shd w:val="clear" w:color="auto" w:fill="auto"/>
            <w:noWrap/>
            <w:vAlign w:val="bottom"/>
            <w:hideMark/>
          </w:tcPr>
          <w:p w14:paraId="5F3067A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5F047DA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087" w:type="dxa"/>
            <w:tcBorders>
              <w:top w:val="nil"/>
              <w:left w:val="nil"/>
              <w:bottom w:val="single" w:sz="4" w:space="0" w:color="auto"/>
              <w:right w:val="single" w:sz="4" w:space="0" w:color="auto"/>
            </w:tcBorders>
            <w:shd w:val="clear" w:color="auto" w:fill="auto"/>
            <w:noWrap/>
            <w:vAlign w:val="bottom"/>
            <w:hideMark/>
          </w:tcPr>
          <w:p w14:paraId="4A564F2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6C278E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448AA82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r>
      <w:tr w:rsidR="006B16B9" w:rsidRPr="00E114A3" w14:paraId="2A22BC2C"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BC5443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9D7898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Zvolen</w:t>
            </w:r>
          </w:p>
        </w:tc>
        <w:tc>
          <w:tcPr>
            <w:tcW w:w="1094" w:type="dxa"/>
            <w:tcBorders>
              <w:top w:val="nil"/>
              <w:left w:val="nil"/>
              <w:bottom w:val="single" w:sz="4" w:space="0" w:color="auto"/>
              <w:right w:val="single" w:sz="4" w:space="0" w:color="auto"/>
            </w:tcBorders>
            <w:shd w:val="clear" w:color="auto" w:fill="auto"/>
            <w:noWrap/>
            <w:vAlign w:val="bottom"/>
            <w:hideMark/>
          </w:tcPr>
          <w:p w14:paraId="6CC4418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00" w:type="dxa"/>
            <w:tcBorders>
              <w:top w:val="nil"/>
              <w:left w:val="nil"/>
              <w:bottom w:val="single" w:sz="4" w:space="0" w:color="auto"/>
              <w:right w:val="single" w:sz="4" w:space="0" w:color="auto"/>
            </w:tcBorders>
            <w:shd w:val="clear" w:color="auto" w:fill="auto"/>
            <w:noWrap/>
            <w:vAlign w:val="bottom"/>
            <w:hideMark/>
          </w:tcPr>
          <w:p w14:paraId="4011F1E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0B7A882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87" w:type="dxa"/>
            <w:tcBorders>
              <w:top w:val="nil"/>
              <w:left w:val="nil"/>
              <w:bottom w:val="single" w:sz="4" w:space="0" w:color="auto"/>
              <w:right w:val="single" w:sz="4" w:space="0" w:color="auto"/>
            </w:tcBorders>
            <w:shd w:val="clear" w:color="auto" w:fill="auto"/>
            <w:noWrap/>
            <w:vAlign w:val="bottom"/>
            <w:hideMark/>
          </w:tcPr>
          <w:p w14:paraId="76C7354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993" w:type="dxa"/>
            <w:tcBorders>
              <w:top w:val="nil"/>
              <w:left w:val="nil"/>
              <w:bottom w:val="single" w:sz="4" w:space="0" w:color="auto"/>
              <w:right w:val="single" w:sz="4" w:space="0" w:color="auto"/>
            </w:tcBorders>
            <w:shd w:val="clear" w:color="auto" w:fill="auto"/>
            <w:noWrap/>
            <w:vAlign w:val="bottom"/>
            <w:hideMark/>
          </w:tcPr>
          <w:p w14:paraId="5355076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100" w:type="dxa"/>
            <w:tcBorders>
              <w:top w:val="nil"/>
              <w:left w:val="nil"/>
              <w:bottom w:val="single" w:sz="4" w:space="0" w:color="auto"/>
              <w:right w:val="single" w:sz="8" w:space="0" w:color="auto"/>
            </w:tcBorders>
            <w:shd w:val="clear" w:color="auto" w:fill="auto"/>
            <w:noWrap/>
            <w:vAlign w:val="bottom"/>
            <w:hideMark/>
          </w:tcPr>
          <w:p w14:paraId="000A671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23</w:t>
            </w:r>
          </w:p>
        </w:tc>
      </w:tr>
      <w:tr w:rsidR="006B16B9" w:rsidRPr="00E114A3" w14:paraId="689F43D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199A866"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EDE0BF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Žarnovica</w:t>
            </w:r>
          </w:p>
        </w:tc>
        <w:tc>
          <w:tcPr>
            <w:tcW w:w="1094" w:type="dxa"/>
            <w:tcBorders>
              <w:top w:val="nil"/>
              <w:left w:val="nil"/>
              <w:bottom w:val="single" w:sz="4" w:space="0" w:color="auto"/>
              <w:right w:val="single" w:sz="4" w:space="0" w:color="auto"/>
            </w:tcBorders>
            <w:shd w:val="clear" w:color="auto" w:fill="auto"/>
            <w:noWrap/>
            <w:vAlign w:val="bottom"/>
            <w:hideMark/>
          </w:tcPr>
          <w:p w14:paraId="377D3A4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23</w:t>
            </w:r>
          </w:p>
        </w:tc>
        <w:tc>
          <w:tcPr>
            <w:tcW w:w="1000" w:type="dxa"/>
            <w:tcBorders>
              <w:top w:val="nil"/>
              <w:left w:val="nil"/>
              <w:bottom w:val="single" w:sz="4" w:space="0" w:color="auto"/>
              <w:right w:val="single" w:sz="4" w:space="0" w:color="auto"/>
            </w:tcBorders>
            <w:shd w:val="clear" w:color="auto" w:fill="auto"/>
            <w:noWrap/>
            <w:vAlign w:val="bottom"/>
            <w:hideMark/>
          </w:tcPr>
          <w:p w14:paraId="5A3176D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36A8965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24</w:t>
            </w:r>
          </w:p>
        </w:tc>
        <w:tc>
          <w:tcPr>
            <w:tcW w:w="1087" w:type="dxa"/>
            <w:tcBorders>
              <w:top w:val="nil"/>
              <w:left w:val="nil"/>
              <w:bottom w:val="single" w:sz="4" w:space="0" w:color="auto"/>
              <w:right w:val="single" w:sz="4" w:space="0" w:color="auto"/>
            </w:tcBorders>
            <w:shd w:val="clear" w:color="auto" w:fill="auto"/>
            <w:noWrap/>
            <w:vAlign w:val="bottom"/>
            <w:hideMark/>
          </w:tcPr>
          <w:p w14:paraId="7C9C034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29</w:t>
            </w:r>
          </w:p>
        </w:tc>
        <w:tc>
          <w:tcPr>
            <w:tcW w:w="993" w:type="dxa"/>
            <w:tcBorders>
              <w:top w:val="nil"/>
              <w:left w:val="nil"/>
              <w:bottom w:val="single" w:sz="4" w:space="0" w:color="auto"/>
              <w:right w:val="single" w:sz="4" w:space="0" w:color="auto"/>
            </w:tcBorders>
            <w:shd w:val="clear" w:color="auto" w:fill="auto"/>
            <w:noWrap/>
            <w:vAlign w:val="bottom"/>
            <w:hideMark/>
          </w:tcPr>
          <w:p w14:paraId="0835E6A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42</w:t>
            </w:r>
          </w:p>
        </w:tc>
        <w:tc>
          <w:tcPr>
            <w:tcW w:w="1100" w:type="dxa"/>
            <w:tcBorders>
              <w:top w:val="nil"/>
              <w:left w:val="nil"/>
              <w:bottom w:val="single" w:sz="4" w:space="0" w:color="auto"/>
              <w:right w:val="single" w:sz="8" w:space="0" w:color="auto"/>
            </w:tcBorders>
            <w:shd w:val="clear" w:color="auto" w:fill="auto"/>
            <w:noWrap/>
            <w:vAlign w:val="bottom"/>
            <w:hideMark/>
          </w:tcPr>
          <w:p w14:paraId="16DE48E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71</w:t>
            </w:r>
          </w:p>
        </w:tc>
      </w:tr>
      <w:tr w:rsidR="006B16B9" w:rsidRPr="00E114A3" w14:paraId="0D437B14"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40F9A5D5"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ZH</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445BAE5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Žiar nad Hronom</w:t>
            </w:r>
          </w:p>
        </w:tc>
        <w:tc>
          <w:tcPr>
            <w:tcW w:w="1094" w:type="dxa"/>
            <w:tcBorders>
              <w:top w:val="nil"/>
              <w:left w:val="nil"/>
              <w:bottom w:val="single" w:sz="8" w:space="0" w:color="auto"/>
              <w:right w:val="single" w:sz="4" w:space="0" w:color="auto"/>
            </w:tcBorders>
            <w:shd w:val="clear" w:color="auto" w:fill="auto"/>
            <w:noWrap/>
            <w:vAlign w:val="bottom"/>
            <w:hideMark/>
          </w:tcPr>
          <w:p w14:paraId="0C3C819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00" w:type="dxa"/>
            <w:tcBorders>
              <w:top w:val="nil"/>
              <w:left w:val="nil"/>
              <w:bottom w:val="single" w:sz="8" w:space="0" w:color="auto"/>
              <w:right w:val="single" w:sz="4" w:space="0" w:color="auto"/>
            </w:tcBorders>
            <w:shd w:val="clear" w:color="auto" w:fill="auto"/>
            <w:noWrap/>
            <w:vAlign w:val="bottom"/>
            <w:hideMark/>
          </w:tcPr>
          <w:p w14:paraId="0844885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single" w:sz="8" w:space="0" w:color="auto"/>
            </w:tcBorders>
            <w:shd w:val="clear" w:color="auto" w:fill="auto"/>
            <w:noWrap/>
            <w:vAlign w:val="bottom"/>
            <w:hideMark/>
          </w:tcPr>
          <w:p w14:paraId="482EA56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087" w:type="dxa"/>
            <w:tcBorders>
              <w:top w:val="nil"/>
              <w:left w:val="nil"/>
              <w:bottom w:val="single" w:sz="8" w:space="0" w:color="auto"/>
              <w:right w:val="single" w:sz="4" w:space="0" w:color="auto"/>
            </w:tcBorders>
            <w:shd w:val="clear" w:color="auto" w:fill="auto"/>
            <w:noWrap/>
            <w:vAlign w:val="bottom"/>
            <w:hideMark/>
          </w:tcPr>
          <w:p w14:paraId="408C44A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8" w:space="0" w:color="auto"/>
              <w:right w:val="single" w:sz="4" w:space="0" w:color="auto"/>
            </w:tcBorders>
            <w:shd w:val="clear" w:color="auto" w:fill="auto"/>
            <w:noWrap/>
            <w:vAlign w:val="bottom"/>
            <w:hideMark/>
          </w:tcPr>
          <w:p w14:paraId="603355A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2C6A837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6B16B9" w:rsidRPr="00E114A3" w14:paraId="3741F43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0D55CD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458B01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Prešov</w:t>
            </w:r>
          </w:p>
        </w:tc>
        <w:tc>
          <w:tcPr>
            <w:tcW w:w="1094" w:type="dxa"/>
            <w:tcBorders>
              <w:top w:val="nil"/>
              <w:left w:val="nil"/>
              <w:bottom w:val="single" w:sz="4" w:space="0" w:color="auto"/>
              <w:right w:val="single" w:sz="4" w:space="0" w:color="auto"/>
            </w:tcBorders>
            <w:shd w:val="clear" w:color="auto" w:fill="auto"/>
            <w:noWrap/>
            <w:vAlign w:val="bottom"/>
            <w:hideMark/>
          </w:tcPr>
          <w:p w14:paraId="1968AE3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00" w:type="dxa"/>
            <w:tcBorders>
              <w:top w:val="nil"/>
              <w:left w:val="nil"/>
              <w:bottom w:val="single" w:sz="4" w:space="0" w:color="auto"/>
              <w:right w:val="single" w:sz="4" w:space="0" w:color="auto"/>
            </w:tcBorders>
            <w:shd w:val="clear" w:color="auto" w:fill="auto"/>
            <w:noWrap/>
            <w:vAlign w:val="bottom"/>
            <w:hideMark/>
          </w:tcPr>
          <w:p w14:paraId="5FF1170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3F0C47B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nil"/>
              <w:bottom w:val="single" w:sz="4" w:space="0" w:color="auto"/>
              <w:right w:val="single" w:sz="4" w:space="0" w:color="auto"/>
            </w:tcBorders>
            <w:shd w:val="clear" w:color="auto" w:fill="auto"/>
            <w:noWrap/>
            <w:vAlign w:val="bottom"/>
            <w:hideMark/>
          </w:tcPr>
          <w:p w14:paraId="55284D3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993" w:type="dxa"/>
            <w:tcBorders>
              <w:top w:val="nil"/>
              <w:left w:val="nil"/>
              <w:bottom w:val="single" w:sz="4" w:space="0" w:color="auto"/>
              <w:right w:val="single" w:sz="4" w:space="0" w:color="auto"/>
            </w:tcBorders>
            <w:shd w:val="clear" w:color="auto" w:fill="auto"/>
            <w:noWrap/>
            <w:vAlign w:val="bottom"/>
            <w:hideMark/>
          </w:tcPr>
          <w:p w14:paraId="0626012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51</w:t>
            </w:r>
          </w:p>
        </w:tc>
        <w:tc>
          <w:tcPr>
            <w:tcW w:w="1100" w:type="dxa"/>
            <w:tcBorders>
              <w:top w:val="nil"/>
              <w:left w:val="nil"/>
              <w:bottom w:val="single" w:sz="4" w:space="0" w:color="auto"/>
              <w:right w:val="single" w:sz="8" w:space="0" w:color="auto"/>
            </w:tcBorders>
            <w:shd w:val="clear" w:color="auto" w:fill="auto"/>
            <w:noWrap/>
            <w:vAlign w:val="bottom"/>
            <w:hideMark/>
          </w:tcPr>
          <w:p w14:paraId="7B062EE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69</w:t>
            </w:r>
          </w:p>
        </w:tc>
      </w:tr>
      <w:tr w:rsidR="006B16B9" w:rsidRPr="00E114A3" w14:paraId="77D2842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842A08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BJ</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F15E80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Bardejov</w:t>
            </w:r>
          </w:p>
        </w:tc>
        <w:tc>
          <w:tcPr>
            <w:tcW w:w="1094" w:type="dxa"/>
            <w:tcBorders>
              <w:top w:val="nil"/>
              <w:left w:val="nil"/>
              <w:bottom w:val="single" w:sz="4" w:space="0" w:color="auto"/>
              <w:right w:val="single" w:sz="4" w:space="0" w:color="auto"/>
            </w:tcBorders>
            <w:shd w:val="clear" w:color="auto" w:fill="auto"/>
            <w:noWrap/>
            <w:vAlign w:val="bottom"/>
            <w:hideMark/>
          </w:tcPr>
          <w:p w14:paraId="76737EB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00" w:type="dxa"/>
            <w:tcBorders>
              <w:top w:val="nil"/>
              <w:left w:val="nil"/>
              <w:bottom w:val="single" w:sz="4" w:space="0" w:color="auto"/>
              <w:right w:val="single" w:sz="4" w:space="0" w:color="auto"/>
            </w:tcBorders>
            <w:shd w:val="clear" w:color="auto" w:fill="auto"/>
            <w:noWrap/>
            <w:vAlign w:val="bottom"/>
            <w:hideMark/>
          </w:tcPr>
          <w:p w14:paraId="47D0ACA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2B7BBCC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87" w:type="dxa"/>
            <w:tcBorders>
              <w:top w:val="nil"/>
              <w:left w:val="nil"/>
              <w:bottom w:val="single" w:sz="4" w:space="0" w:color="auto"/>
              <w:right w:val="single" w:sz="4" w:space="0" w:color="auto"/>
            </w:tcBorders>
            <w:shd w:val="clear" w:color="auto" w:fill="auto"/>
            <w:noWrap/>
            <w:vAlign w:val="bottom"/>
            <w:hideMark/>
          </w:tcPr>
          <w:p w14:paraId="45054C9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993" w:type="dxa"/>
            <w:tcBorders>
              <w:top w:val="nil"/>
              <w:left w:val="nil"/>
              <w:bottom w:val="single" w:sz="4" w:space="0" w:color="auto"/>
              <w:right w:val="single" w:sz="4" w:space="0" w:color="auto"/>
            </w:tcBorders>
            <w:shd w:val="clear" w:color="auto" w:fill="auto"/>
            <w:noWrap/>
            <w:vAlign w:val="bottom"/>
            <w:hideMark/>
          </w:tcPr>
          <w:p w14:paraId="77594A0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80</w:t>
            </w:r>
          </w:p>
        </w:tc>
        <w:tc>
          <w:tcPr>
            <w:tcW w:w="1100" w:type="dxa"/>
            <w:tcBorders>
              <w:top w:val="nil"/>
              <w:left w:val="nil"/>
              <w:bottom w:val="single" w:sz="4" w:space="0" w:color="auto"/>
              <w:right w:val="single" w:sz="8" w:space="0" w:color="auto"/>
            </w:tcBorders>
            <w:shd w:val="clear" w:color="auto" w:fill="auto"/>
            <w:noWrap/>
            <w:vAlign w:val="bottom"/>
            <w:hideMark/>
          </w:tcPr>
          <w:p w14:paraId="377AA9D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102</w:t>
            </w:r>
          </w:p>
        </w:tc>
      </w:tr>
      <w:tr w:rsidR="006B16B9" w:rsidRPr="00E114A3" w14:paraId="05EA704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223DCD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HE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4DB67C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Humenné</w:t>
            </w:r>
          </w:p>
        </w:tc>
        <w:tc>
          <w:tcPr>
            <w:tcW w:w="1094" w:type="dxa"/>
            <w:tcBorders>
              <w:top w:val="nil"/>
              <w:left w:val="nil"/>
              <w:bottom w:val="single" w:sz="4" w:space="0" w:color="auto"/>
              <w:right w:val="single" w:sz="4" w:space="0" w:color="auto"/>
            </w:tcBorders>
            <w:shd w:val="clear" w:color="auto" w:fill="auto"/>
            <w:noWrap/>
            <w:vAlign w:val="bottom"/>
            <w:hideMark/>
          </w:tcPr>
          <w:p w14:paraId="402981C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000" w:type="dxa"/>
            <w:tcBorders>
              <w:top w:val="nil"/>
              <w:left w:val="nil"/>
              <w:bottom w:val="single" w:sz="4" w:space="0" w:color="auto"/>
              <w:right w:val="single" w:sz="4" w:space="0" w:color="auto"/>
            </w:tcBorders>
            <w:shd w:val="clear" w:color="auto" w:fill="auto"/>
            <w:noWrap/>
            <w:vAlign w:val="bottom"/>
            <w:hideMark/>
          </w:tcPr>
          <w:p w14:paraId="1363ACF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71F06AF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087" w:type="dxa"/>
            <w:tcBorders>
              <w:top w:val="nil"/>
              <w:left w:val="nil"/>
              <w:bottom w:val="single" w:sz="4" w:space="0" w:color="auto"/>
              <w:right w:val="single" w:sz="4" w:space="0" w:color="auto"/>
            </w:tcBorders>
            <w:shd w:val="clear" w:color="auto" w:fill="auto"/>
            <w:noWrap/>
            <w:vAlign w:val="bottom"/>
            <w:hideMark/>
          </w:tcPr>
          <w:p w14:paraId="2F450FC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077C059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100" w:type="dxa"/>
            <w:tcBorders>
              <w:top w:val="nil"/>
              <w:left w:val="nil"/>
              <w:bottom w:val="single" w:sz="4" w:space="0" w:color="auto"/>
              <w:right w:val="single" w:sz="8" w:space="0" w:color="auto"/>
            </w:tcBorders>
            <w:shd w:val="clear" w:color="auto" w:fill="auto"/>
            <w:noWrap/>
            <w:vAlign w:val="bottom"/>
            <w:hideMark/>
          </w:tcPr>
          <w:p w14:paraId="3BF01F3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16</w:t>
            </w:r>
          </w:p>
        </w:tc>
      </w:tr>
      <w:tr w:rsidR="006B16B9" w:rsidRPr="00E114A3" w14:paraId="142EA4B4"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DE116F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F3B327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Kežmarok</w:t>
            </w:r>
          </w:p>
        </w:tc>
        <w:tc>
          <w:tcPr>
            <w:tcW w:w="1094" w:type="dxa"/>
            <w:tcBorders>
              <w:top w:val="nil"/>
              <w:left w:val="nil"/>
              <w:bottom w:val="single" w:sz="4" w:space="0" w:color="auto"/>
              <w:right w:val="single" w:sz="4" w:space="0" w:color="auto"/>
            </w:tcBorders>
            <w:shd w:val="clear" w:color="auto" w:fill="auto"/>
            <w:noWrap/>
            <w:vAlign w:val="bottom"/>
            <w:hideMark/>
          </w:tcPr>
          <w:p w14:paraId="6D0CABB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00" w:type="dxa"/>
            <w:tcBorders>
              <w:top w:val="nil"/>
              <w:left w:val="nil"/>
              <w:bottom w:val="single" w:sz="4" w:space="0" w:color="auto"/>
              <w:right w:val="single" w:sz="4" w:space="0" w:color="auto"/>
            </w:tcBorders>
            <w:shd w:val="clear" w:color="auto" w:fill="auto"/>
            <w:noWrap/>
            <w:vAlign w:val="bottom"/>
            <w:hideMark/>
          </w:tcPr>
          <w:p w14:paraId="1A238DA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0FF00B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87" w:type="dxa"/>
            <w:tcBorders>
              <w:top w:val="nil"/>
              <w:left w:val="nil"/>
              <w:bottom w:val="single" w:sz="4" w:space="0" w:color="auto"/>
              <w:right w:val="single" w:sz="4" w:space="0" w:color="auto"/>
            </w:tcBorders>
            <w:shd w:val="clear" w:color="auto" w:fill="auto"/>
            <w:noWrap/>
            <w:vAlign w:val="bottom"/>
            <w:hideMark/>
          </w:tcPr>
          <w:p w14:paraId="31CC12C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4" w:space="0" w:color="auto"/>
              <w:right w:val="single" w:sz="4" w:space="0" w:color="auto"/>
            </w:tcBorders>
            <w:shd w:val="clear" w:color="auto" w:fill="auto"/>
            <w:noWrap/>
            <w:vAlign w:val="bottom"/>
            <w:hideMark/>
          </w:tcPr>
          <w:p w14:paraId="7CFA088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1F261CE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r>
      <w:tr w:rsidR="006B16B9" w:rsidRPr="00E114A3" w14:paraId="03B4BE43"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C71535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298566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Levoča</w:t>
            </w:r>
          </w:p>
        </w:tc>
        <w:tc>
          <w:tcPr>
            <w:tcW w:w="1094" w:type="dxa"/>
            <w:tcBorders>
              <w:top w:val="nil"/>
              <w:left w:val="nil"/>
              <w:bottom w:val="single" w:sz="4" w:space="0" w:color="auto"/>
              <w:right w:val="single" w:sz="4" w:space="0" w:color="auto"/>
            </w:tcBorders>
            <w:shd w:val="clear" w:color="auto" w:fill="auto"/>
            <w:noWrap/>
            <w:vAlign w:val="bottom"/>
            <w:hideMark/>
          </w:tcPr>
          <w:p w14:paraId="29368C2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nil"/>
              <w:bottom w:val="single" w:sz="4" w:space="0" w:color="auto"/>
              <w:right w:val="single" w:sz="4" w:space="0" w:color="auto"/>
            </w:tcBorders>
            <w:shd w:val="clear" w:color="auto" w:fill="auto"/>
            <w:noWrap/>
            <w:vAlign w:val="bottom"/>
            <w:hideMark/>
          </w:tcPr>
          <w:p w14:paraId="2CAC520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9D3791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nil"/>
              <w:bottom w:val="single" w:sz="4" w:space="0" w:color="auto"/>
              <w:right w:val="single" w:sz="4" w:space="0" w:color="auto"/>
            </w:tcBorders>
            <w:shd w:val="clear" w:color="auto" w:fill="auto"/>
            <w:noWrap/>
            <w:vAlign w:val="bottom"/>
            <w:hideMark/>
          </w:tcPr>
          <w:p w14:paraId="70D910B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5263208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FE307F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0762D244"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7F3C0AB"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D33400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Medzilaborce</w:t>
            </w:r>
          </w:p>
        </w:tc>
        <w:tc>
          <w:tcPr>
            <w:tcW w:w="1094" w:type="dxa"/>
            <w:tcBorders>
              <w:top w:val="nil"/>
              <w:left w:val="nil"/>
              <w:bottom w:val="single" w:sz="4" w:space="0" w:color="auto"/>
              <w:right w:val="single" w:sz="4" w:space="0" w:color="auto"/>
            </w:tcBorders>
            <w:shd w:val="clear" w:color="auto" w:fill="auto"/>
            <w:noWrap/>
            <w:vAlign w:val="bottom"/>
            <w:hideMark/>
          </w:tcPr>
          <w:p w14:paraId="622C399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55A92E3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565FCDB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3463295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5B34C15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1EB352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781A20E5"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5293DE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A39113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Poprad</w:t>
            </w:r>
          </w:p>
        </w:tc>
        <w:tc>
          <w:tcPr>
            <w:tcW w:w="1094" w:type="dxa"/>
            <w:tcBorders>
              <w:top w:val="nil"/>
              <w:left w:val="nil"/>
              <w:bottom w:val="single" w:sz="4" w:space="0" w:color="auto"/>
              <w:right w:val="single" w:sz="4" w:space="0" w:color="auto"/>
            </w:tcBorders>
            <w:shd w:val="clear" w:color="auto" w:fill="auto"/>
            <w:noWrap/>
            <w:vAlign w:val="bottom"/>
            <w:hideMark/>
          </w:tcPr>
          <w:p w14:paraId="0A56A20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nil"/>
              <w:bottom w:val="single" w:sz="4" w:space="0" w:color="auto"/>
              <w:right w:val="single" w:sz="4" w:space="0" w:color="auto"/>
            </w:tcBorders>
            <w:shd w:val="clear" w:color="auto" w:fill="auto"/>
            <w:noWrap/>
            <w:vAlign w:val="bottom"/>
            <w:hideMark/>
          </w:tcPr>
          <w:p w14:paraId="3892DD1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75382FB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nil"/>
              <w:bottom w:val="single" w:sz="4" w:space="0" w:color="auto"/>
              <w:right w:val="single" w:sz="4" w:space="0" w:color="auto"/>
            </w:tcBorders>
            <w:shd w:val="clear" w:color="auto" w:fill="auto"/>
            <w:noWrap/>
            <w:vAlign w:val="bottom"/>
            <w:hideMark/>
          </w:tcPr>
          <w:p w14:paraId="078C5FF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993" w:type="dxa"/>
            <w:tcBorders>
              <w:top w:val="nil"/>
              <w:left w:val="nil"/>
              <w:bottom w:val="single" w:sz="4" w:space="0" w:color="auto"/>
              <w:right w:val="single" w:sz="4" w:space="0" w:color="auto"/>
            </w:tcBorders>
            <w:shd w:val="clear" w:color="auto" w:fill="auto"/>
            <w:noWrap/>
            <w:vAlign w:val="bottom"/>
            <w:hideMark/>
          </w:tcPr>
          <w:p w14:paraId="2F498B2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36D030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r>
      <w:tr w:rsidR="006B16B9" w:rsidRPr="00E114A3" w14:paraId="7C55089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D6CECFA"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6CBE8F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Sabinov</w:t>
            </w:r>
          </w:p>
        </w:tc>
        <w:tc>
          <w:tcPr>
            <w:tcW w:w="1094" w:type="dxa"/>
            <w:tcBorders>
              <w:top w:val="nil"/>
              <w:left w:val="nil"/>
              <w:bottom w:val="single" w:sz="4" w:space="0" w:color="auto"/>
              <w:right w:val="single" w:sz="4" w:space="0" w:color="auto"/>
            </w:tcBorders>
            <w:shd w:val="clear" w:color="auto" w:fill="auto"/>
            <w:noWrap/>
            <w:vAlign w:val="bottom"/>
            <w:hideMark/>
          </w:tcPr>
          <w:p w14:paraId="07B63EA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758D5EC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B79222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011F03F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1DE7C22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5F0FCDB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r>
      <w:tr w:rsidR="006B16B9" w:rsidRPr="00E114A3" w14:paraId="6B23DDDA"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537761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BBA96F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Snina</w:t>
            </w:r>
          </w:p>
        </w:tc>
        <w:tc>
          <w:tcPr>
            <w:tcW w:w="1094" w:type="dxa"/>
            <w:tcBorders>
              <w:top w:val="nil"/>
              <w:left w:val="nil"/>
              <w:bottom w:val="single" w:sz="4" w:space="0" w:color="auto"/>
              <w:right w:val="single" w:sz="4" w:space="0" w:color="auto"/>
            </w:tcBorders>
            <w:shd w:val="clear" w:color="auto" w:fill="auto"/>
            <w:noWrap/>
            <w:vAlign w:val="bottom"/>
            <w:hideMark/>
          </w:tcPr>
          <w:p w14:paraId="603F560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78D5315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25D404F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nil"/>
              <w:bottom w:val="single" w:sz="4" w:space="0" w:color="auto"/>
              <w:right w:val="single" w:sz="4" w:space="0" w:color="auto"/>
            </w:tcBorders>
            <w:shd w:val="clear" w:color="auto" w:fill="auto"/>
            <w:noWrap/>
            <w:vAlign w:val="bottom"/>
            <w:hideMark/>
          </w:tcPr>
          <w:p w14:paraId="51D06B4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43B1397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00F5A76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6B16B9" w:rsidRPr="00E114A3" w14:paraId="51684A3E"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A02E05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B646D0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Stará Ľubovňa</w:t>
            </w:r>
          </w:p>
        </w:tc>
        <w:tc>
          <w:tcPr>
            <w:tcW w:w="1094" w:type="dxa"/>
            <w:tcBorders>
              <w:top w:val="nil"/>
              <w:left w:val="nil"/>
              <w:bottom w:val="single" w:sz="4" w:space="0" w:color="auto"/>
              <w:right w:val="single" w:sz="4" w:space="0" w:color="auto"/>
            </w:tcBorders>
            <w:shd w:val="clear" w:color="auto" w:fill="auto"/>
            <w:noWrap/>
            <w:vAlign w:val="bottom"/>
            <w:hideMark/>
          </w:tcPr>
          <w:p w14:paraId="16B6703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000" w:type="dxa"/>
            <w:tcBorders>
              <w:top w:val="nil"/>
              <w:left w:val="nil"/>
              <w:bottom w:val="single" w:sz="4" w:space="0" w:color="auto"/>
              <w:right w:val="single" w:sz="4" w:space="0" w:color="auto"/>
            </w:tcBorders>
            <w:shd w:val="clear" w:color="auto" w:fill="auto"/>
            <w:noWrap/>
            <w:vAlign w:val="bottom"/>
            <w:hideMark/>
          </w:tcPr>
          <w:p w14:paraId="6FFBD84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2BA5F88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087" w:type="dxa"/>
            <w:tcBorders>
              <w:top w:val="nil"/>
              <w:left w:val="nil"/>
              <w:bottom w:val="single" w:sz="4" w:space="0" w:color="auto"/>
              <w:right w:val="single" w:sz="4" w:space="0" w:color="auto"/>
            </w:tcBorders>
            <w:shd w:val="clear" w:color="auto" w:fill="auto"/>
            <w:noWrap/>
            <w:vAlign w:val="bottom"/>
            <w:hideMark/>
          </w:tcPr>
          <w:p w14:paraId="193B7AD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993" w:type="dxa"/>
            <w:tcBorders>
              <w:top w:val="nil"/>
              <w:left w:val="nil"/>
              <w:bottom w:val="single" w:sz="4" w:space="0" w:color="auto"/>
              <w:right w:val="single" w:sz="4" w:space="0" w:color="auto"/>
            </w:tcBorders>
            <w:shd w:val="clear" w:color="auto" w:fill="auto"/>
            <w:noWrap/>
            <w:vAlign w:val="bottom"/>
            <w:hideMark/>
          </w:tcPr>
          <w:p w14:paraId="19E4DF0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0" w:type="dxa"/>
            <w:tcBorders>
              <w:top w:val="nil"/>
              <w:left w:val="nil"/>
              <w:bottom w:val="single" w:sz="4" w:space="0" w:color="auto"/>
              <w:right w:val="single" w:sz="8" w:space="0" w:color="auto"/>
            </w:tcBorders>
            <w:shd w:val="clear" w:color="auto" w:fill="auto"/>
            <w:noWrap/>
            <w:vAlign w:val="bottom"/>
            <w:hideMark/>
          </w:tcPr>
          <w:p w14:paraId="7C4DD81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w:t>
            </w:r>
          </w:p>
        </w:tc>
      </w:tr>
      <w:tr w:rsidR="006B16B9" w:rsidRPr="00E114A3" w14:paraId="488379B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8F4FC79"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986808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Stropkov</w:t>
            </w:r>
          </w:p>
        </w:tc>
        <w:tc>
          <w:tcPr>
            <w:tcW w:w="1094" w:type="dxa"/>
            <w:tcBorders>
              <w:top w:val="nil"/>
              <w:left w:val="nil"/>
              <w:bottom w:val="single" w:sz="4" w:space="0" w:color="auto"/>
              <w:right w:val="single" w:sz="4" w:space="0" w:color="auto"/>
            </w:tcBorders>
            <w:shd w:val="clear" w:color="auto" w:fill="auto"/>
            <w:noWrap/>
            <w:vAlign w:val="bottom"/>
            <w:hideMark/>
          </w:tcPr>
          <w:p w14:paraId="17FD9B5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73CA8A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6D1EDEE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87" w:type="dxa"/>
            <w:tcBorders>
              <w:top w:val="nil"/>
              <w:left w:val="nil"/>
              <w:bottom w:val="single" w:sz="4" w:space="0" w:color="auto"/>
              <w:right w:val="single" w:sz="4" w:space="0" w:color="auto"/>
            </w:tcBorders>
            <w:shd w:val="clear" w:color="auto" w:fill="auto"/>
            <w:noWrap/>
            <w:vAlign w:val="bottom"/>
            <w:hideMark/>
          </w:tcPr>
          <w:p w14:paraId="545AA58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348D02E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57</w:t>
            </w:r>
          </w:p>
        </w:tc>
        <w:tc>
          <w:tcPr>
            <w:tcW w:w="1100" w:type="dxa"/>
            <w:tcBorders>
              <w:top w:val="nil"/>
              <w:left w:val="nil"/>
              <w:bottom w:val="single" w:sz="4" w:space="0" w:color="auto"/>
              <w:right w:val="single" w:sz="8" w:space="0" w:color="auto"/>
            </w:tcBorders>
            <w:shd w:val="clear" w:color="auto" w:fill="auto"/>
            <w:noWrap/>
            <w:vAlign w:val="bottom"/>
            <w:hideMark/>
          </w:tcPr>
          <w:p w14:paraId="20B485F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62</w:t>
            </w:r>
          </w:p>
        </w:tc>
      </w:tr>
      <w:tr w:rsidR="006B16B9" w:rsidRPr="00E114A3" w14:paraId="5A885EA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6E060E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8F2637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Svidník</w:t>
            </w:r>
          </w:p>
        </w:tc>
        <w:tc>
          <w:tcPr>
            <w:tcW w:w="1094" w:type="dxa"/>
            <w:tcBorders>
              <w:top w:val="nil"/>
              <w:left w:val="nil"/>
              <w:bottom w:val="single" w:sz="4" w:space="0" w:color="auto"/>
              <w:right w:val="single" w:sz="4" w:space="0" w:color="auto"/>
            </w:tcBorders>
            <w:shd w:val="clear" w:color="auto" w:fill="auto"/>
            <w:noWrap/>
            <w:vAlign w:val="bottom"/>
            <w:hideMark/>
          </w:tcPr>
          <w:p w14:paraId="25DDEB0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00" w:type="dxa"/>
            <w:tcBorders>
              <w:top w:val="nil"/>
              <w:left w:val="nil"/>
              <w:bottom w:val="single" w:sz="4" w:space="0" w:color="auto"/>
              <w:right w:val="single" w:sz="4" w:space="0" w:color="auto"/>
            </w:tcBorders>
            <w:shd w:val="clear" w:color="auto" w:fill="auto"/>
            <w:noWrap/>
            <w:vAlign w:val="bottom"/>
            <w:hideMark/>
          </w:tcPr>
          <w:p w14:paraId="4D8F150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7" w:type="dxa"/>
            <w:tcBorders>
              <w:top w:val="nil"/>
              <w:left w:val="nil"/>
              <w:bottom w:val="single" w:sz="4" w:space="0" w:color="auto"/>
              <w:right w:val="single" w:sz="8" w:space="0" w:color="auto"/>
            </w:tcBorders>
            <w:shd w:val="clear" w:color="auto" w:fill="auto"/>
            <w:noWrap/>
            <w:vAlign w:val="bottom"/>
            <w:hideMark/>
          </w:tcPr>
          <w:p w14:paraId="0525CBE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29</w:t>
            </w:r>
          </w:p>
        </w:tc>
        <w:tc>
          <w:tcPr>
            <w:tcW w:w="1087" w:type="dxa"/>
            <w:tcBorders>
              <w:top w:val="nil"/>
              <w:left w:val="nil"/>
              <w:bottom w:val="single" w:sz="4" w:space="0" w:color="auto"/>
              <w:right w:val="single" w:sz="4" w:space="0" w:color="auto"/>
            </w:tcBorders>
            <w:shd w:val="clear" w:color="auto" w:fill="auto"/>
            <w:noWrap/>
            <w:vAlign w:val="bottom"/>
            <w:hideMark/>
          </w:tcPr>
          <w:p w14:paraId="160C8FD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4" w:space="0" w:color="auto"/>
              <w:right w:val="single" w:sz="4" w:space="0" w:color="auto"/>
            </w:tcBorders>
            <w:shd w:val="clear" w:color="auto" w:fill="auto"/>
            <w:noWrap/>
            <w:vAlign w:val="bottom"/>
            <w:hideMark/>
          </w:tcPr>
          <w:p w14:paraId="7AF7486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83</w:t>
            </w:r>
          </w:p>
        </w:tc>
        <w:tc>
          <w:tcPr>
            <w:tcW w:w="1100" w:type="dxa"/>
            <w:tcBorders>
              <w:top w:val="nil"/>
              <w:left w:val="nil"/>
              <w:bottom w:val="single" w:sz="4" w:space="0" w:color="auto"/>
              <w:right w:val="single" w:sz="8" w:space="0" w:color="auto"/>
            </w:tcBorders>
            <w:shd w:val="clear" w:color="auto" w:fill="auto"/>
            <w:noWrap/>
            <w:vAlign w:val="bottom"/>
            <w:hideMark/>
          </w:tcPr>
          <w:p w14:paraId="7BA0953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92</w:t>
            </w:r>
          </w:p>
        </w:tc>
      </w:tr>
      <w:tr w:rsidR="006B16B9" w:rsidRPr="00E114A3" w14:paraId="6188C09E"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CA31AA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VT</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5841920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Vranov nad Topľou</w:t>
            </w:r>
          </w:p>
        </w:tc>
        <w:tc>
          <w:tcPr>
            <w:tcW w:w="1094" w:type="dxa"/>
            <w:tcBorders>
              <w:top w:val="nil"/>
              <w:left w:val="nil"/>
              <w:bottom w:val="single" w:sz="8" w:space="0" w:color="auto"/>
              <w:right w:val="single" w:sz="4" w:space="0" w:color="auto"/>
            </w:tcBorders>
            <w:shd w:val="clear" w:color="auto" w:fill="auto"/>
            <w:noWrap/>
            <w:vAlign w:val="bottom"/>
            <w:hideMark/>
          </w:tcPr>
          <w:p w14:paraId="668B832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nil"/>
              <w:bottom w:val="single" w:sz="8" w:space="0" w:color="auto"/>
              <w:right w:val="single" w:sz="4" w:space="0" w:color="auto"/>
            </w:tcBorders>
            <w:shd w:val="clear" w:color="auto" w:fill="auto"/>
            <w:noWrap/>
            <w:vAlign w:val="bottom"/>
            <w:hideMark/>
          </w:tcPr>
          <w:p w14:paraId="1132ADD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8" w:space="0" w:color="auto"/>
              <w:right w:val="single" w:sz="8" w:space="0" w:color="auto"/>
            </w:tcBorders>
            <w:shd w:val="clear" w:color="auto" w:fill="auto"/>
            <w:noWrap/>
            <w:vAlign w:val="bottom"/>
            <w:hideMark/>
          </w:tcPr>
          <w:p w14:paraId="60438F3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87" w:type="dxa"/>
            <w:tcBorders>
              <w:top w:val="nil"/>
              <w:left w:val="nil"/>
              <w:bottom w:val="single" w:sz="8" w:space="0" w:color="auto"/>
              <w:right w:val="single" w:sz="4" w:space="0" w:color="auto"/>
            </w:tcBorders>
            <w:shd w:val="clear" w:color="auto" w:fill="auto"/>
            <w:noWrap/>
            <w:vAlign w:val="bottom"/>
            <w:hideMark/>
          </w:tcPr>
          <w:p w14:paraId="1ADAB5E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993" w:type="dxa"/>
            <w:tcBorders>
              <w:top w:val="nil"/>
              <w:left w:val="nil"/>
              <w:bottom w:val="single" w:sz="8" w:space="0" w:color="auto"/>
              <w:right w:val="single" w:sz="4" w:space="0" w:color="auto"/>
            </w:tcBorders>
            <w:shd w:val="clear" w:color="auto" w:fill="auto"/>
            <w:noWrap/>
            <w:vAlign w:val="bottom"/>
            <w:hideMark/>
          </w:tcPr>
          <w:p w14:paraId="538064B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35</w:t>
            </w:r>
          </w:p>
        </w:tc>
        <w:tc>
          <w:tcPr>
            <w:tcW w:w="1100" w:type="dxa"/>
            <w:tcBorders>
              <w:top w:val="nil"/>
              <w:left w:val="nil"/>
              <w:bottom w:val="single" w:sz="8" w:space="0" w:color="auto"/>
              <w:right w:val="single" w:sz="8" w:space="0" w:color="auto"/>
            </w:tcBorders>
            <w:shd w:val="clear" w:color="auto" w:fill="auto"/>
            <w:noWrap/>
            <w:vAlign w:val="bottom"/>
            <w:hideMark/>
          </w:tcPr>
          <w:p w14:paraId="7FA46A2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41</w:t>
            </w:r>
          </w:p>
        </w:tc>
      </w:tr>
      <w:tr w:rsidR="006B16B9" w:rsidRPr="00E114A3" w14:paraId="56B6C351"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65249A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DDFBCB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Košice I.</w:t>
            </w:r>
          </w:p>
        </w:tc>
        <w:tc>
          <w:tcPr>
            <w:tcW w:w="1094" w:type="dxa"/>
            <w:tcBorders>
              <w:top w:val="nil"/>
              <w:left w:val="nil"/>
              <w:bottom w:val="single" w:sz="4" w:space="0" w:color="auto"/>
              <w:right w:val="single" w:sz="4" w:space="0" w:color="auto"/>
            </w:tcBorders>
            <w:shd w:val="clear" w:color="auto" w:fill="auto"/>
            <w:noWrap/>
            <w:vAlign w:val="bottom"/>
            <w:hideMark/>
          </w:tcPr>
          <w:p w14:paraId="7B56C14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nil"/>
              <w:bottom w:val="single" w:sz="4" w:space="0" w:color="auto"/>
              <w:right w:val="single" w:sz="4" w:space="0" w:color="auto"/>
            </w:tcBorders>
            <w:shd w:val="clear" w:color="auto" w:fill="auto"/>
            <w:noWrap/>
            <w:vAlign w:val="bottom"/>
            <w:hideMark/>
          </w:tcPr>
          <w:p w14:paraId="4A414E4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664EE4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nil"/>
              <w:bottom w:val="single" w:sz="4" w:space="0" w:color="auto"/>
              <w:right w:val="single" w:sz="4" w:space="0" w:color="auto"/>
            </w:tcBorders>
            <w:shd w:val="clear" w:color="auto" w:fill="auto"/>
            <w:noWrap/>
            <w:vAlign w:val="bottom"/>
            <w:hideMark/>
          </w:tcPr>
          <w:p w14:paraId="2917117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993" w:type="dxa"/>
            <w:tcBorders>
              <w:top w:val="nil"/>
              <w:left w:val="nil"/>
              <w:bottom w:val="single" w:sz="4" w:space="0" w:color="auto"/>
              <w:right w:val="single" w:sz="4" w:space="0" w:color="auto"/>
            </w:tcBorders>
            <w:shd w:val="clear" w:color="auto" w:fill="auto"/>
            <w:noWrap/>
            <w:vAlign w:val="bottom"/>
            <w:hideMark/>
          </w:tcPr>
          <w:p w14:paraId="7506922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100" w:type="dxa"/>
            <w:tcBorders>
              <w:top w:val="nil"/>
              <w:left w:val="nil"/>
              <w:bottom w:val="single" w:sz="4" w:space="0" w:color="auto"/>
              <w:right w:val="single" w:sz="8" w:space="0" w:color="auto"/>
            </w:tcBorders>
            <w:shd w:val="clear" w:color="auto" w:fill="auto"/>
            <w:noWrap/>
            <w:vAlign w:val="bottom"/>
            <w:hideMark/>
          </w:tcPr>
          <w:p w14:paraId="182175F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19</w:t>
            </w:r>
          </w:p>
        </w:tc>
      </w:tr>
      <w:tr w:rsidR="006B16B9" w:rsidRPr="00E114A3" w14:paraId="2A9538EB"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C6FE4A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BA48A0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Košice II.</w:t>
            </w:r>
          </w:p>
        </w:tc>
        <w:tc>
          <w:tcPr>
            <w:tcW w:w="1094" w:type="dxa"/>
            <w:tcBorders>
              <w:top w:val="nil"/>
              <w:left w:val="nil"/>
              <w:bottom w:val="single" w:sz="4" w:space="0" w:color="auto"/>
              <w:right w:val="single" w:sz="4" w:space="0" w:color="auto"/>
            </w:tcBorders>
            <w:shd w:val="clear" w:color="auto" w:fill="auto"/>
            <w:noWrap/>
            <w:vAlign w:val="bottom"/>
            <w:hideMark/>
          </w:tcPr>
          <w:p w14:paraId="6251005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nil"/>
              <w:bottom w:val="single" w:sz="4" w:space="0" w:color="auto"/>
              <w:right w:val="single" w:sz="4" w:space="0" w:color="auto"/>
            </w:tcBorders>
            <w:shd w:val="clear" w:color="auto" w:fill="auto"/>
            <w:noWrap/>
            <w:vAlign w:val="bottom"/>
            <w:hideMark/>
          </w:tcPr>
          <w:p w14:paraId="58861D5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2C20340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nil"/>
              <w:bottom w:val="single" w:sz="4" w:space="0" w:color="auto"/>
              <w:right w:val="single" w:sz="4" w:space="0" w:color="auto"/>
            </w:tcBorders>
            <w:shd w:val="clear" w:color="auto" w:fill="auto"/>
            <w:noWrap/>
            <w:vAlign w:val="bottom"/>
            <w:hideMark/>
          </w:tcPr>
          <w:p w14:paraId="6A78A47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993" w:type="dxa"/>
            <w:tcBorders>
              <w:top w:val="nil"/>
              <w:left w:val="nil"/>
              <w:bottom w:val="single" w:sz="4" w:space="0" w:color="auto"/>
              <w:right w:val="single" w:sz="4" w:space="0" w:color="auto"/>
            </w:tcBorders>
            <w:shd w:val="clear" w:color="auto" w:fill="auto"/>
            <w:noWrap/>
            <w:vAlign w:val="bottom"/>
            <w:hideMark/>
          </w:tcPr>
          <w:p w14:paraId="314A64B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E06812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w:t>
            </w:r>
          </w:p>
        </w:tc>
      </w:tr>
      <w:tr w:rsidR="006B16B9" w:rsidRPr="00E114A3" w14:paraId="7585DD62"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9B545FF"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A4B0B12"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Košice III.</w:t>
            </w:r>
          </w:p>
        </w:tc>
        <w:tc>
          <w:tcPr>
            <w:tcW w:w="1094" w:type="dxa"/>
            <w:tcBorders>
              <w:top w:val="nil"/>
              <w:left w:val="nil"/>
              <w:bottom w:val="single" w:sz="4" w:space="0" w:color="auto"/>
              <w:right w:val="single" w:sz="4" w:space="0" w:color="auto"/>
            </w:tcBorders>
            <w:shd w:val="clear" w:color="auto" w:fill="auto"/>
            <w:noWrap/>
            <w:vAlign w:val="bottom"/>
            <w:hideMark/>
          </w:tcPr>
          <w:p w14:paraId="2BF49DA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nil"/>
              <w:bottom w:val="single" w:sz="4" w:space="0" w:color="auto"/>
              <w:right w:val="single" w:sz="4" w:space="0" w:color="auto"/>
            </w:tcBorders>
            <w:shd w:val="clear" w:color="auto" w:fill="auto"/>
            <w:noWrap/>
            <w:vAlign w:val="bottom"/>
            <w:hideMark/>
          </w:tcPr>
          <w:p w14:paraId="62513A6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13B663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nil"/>
              <w:bottom w:val="single" w:sz="4" w:space="0" w:color="auto"/>
              <w:right w:val="single" w:sz="4" w:space="0" w:color="auto"/>
            </w:tcBorders>
            <w:shd w:val="clear" w:color="auto" w:fill="auto"/>
            <w:noWrap/>
            <w:vAlign w:val="bottom"/>
            <w:hideMark/>
          </w:tcPr>
          <w:p w14:paraId="3ECD97DC"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7047B62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A22D65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6B16B9" w:rsidRPr="00E114A3" w14:paraId="5CB378C9"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B8AFCA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E0A621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Košice IV.</w:t>
            </w:r>
          </w:p>
        </w:tc>
        <w:tc>
          <w:tcPr>
            <w:tcW w:w="1094" w:type="dxa"/>
            <w:tcBorders>
              <w:top w:val="nil"/>
              <w:left w:val="nil"/>
              <w:bottom w:val="single" w:sz="4" w:space="0" w:color="auto"/>
              <w:right w:val="single" w:sz="4" w:space="0" w:color="auto"/>
            </w:tcBorders>
            <w:shd w:val="clear" w:color="auto" w:fill="auto"/>
            <w:noWrap/>
            <w:vAlign w:val="bottom"/>
            <w:hideMark/>
          </w:tcPr>
          <w:p w14:paraId="3F60D4C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00CFD5C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047D91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1F6096A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57818D8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01EE7E8"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07C59AAD"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C2D982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C31ED0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Košice okolie</w:t>
            </w:r>
          </w:p>
        </w:tc>
        <w:tc>
          <w:tcPr>
            <w:tcW w:w="1094" w:type="dxa"/>
            <w:tcBorders>
              <w:top w:val="nil"/>
              <w:left w:val="nil"/>
              <w:bottom w:val="single" w:sz="4" w:space="0" w:color="auto"/>
              <w:right w:val="single" w:sz="4" w:space="0" w:color="auto"/>
            </w:tcBorders>
            <w:shd w:val="clear" w:color="auto" w:fill="auto"/>
            <w:noWrap/>
            <w:vAlign w:val="bottom"/>
            <w:hideMark/>
          </w:tcPr>
          <w:p w14:paraId="125FD51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00" w:type="dxa"/>
            <w:tcBorders>
              <w:top w:val="nil"/>
              <w:left w:val="nil"/>
              <w:bottom w:val="single" w:sz="4" w:space="0" w:color="auto"/>
              <w:right w:val="single" w:sz="4" w:space="0" w:color="auto"/>
            </w:tcBorders>
            <w:shd w:val="clear" w:color="auto" w:fill="auto"/>
            <w:noWrap/>
            <w:vAlign w:val="bottom"/>
            <w:hideMark/>
          </w:tcPr>
          <w:p w14:paraId="017E337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1881AF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087" w:type="dxa"/>
            <w:tcBorders>
              <w:top w:val="nil"/>
              <w:left w:val="nil"/>
              <w:bottom w:val="single" w:sz="4" w:space="0" w:color="auto"/>
              <w:right w:val="single" w:sz="4" w:space="0" w:color="auto"/>
            </w:tcBorders>
            <w:shd w:val="clear" w:color="auto" w:fill="auto"/>
            <w:noWrap/>
            <w:vAlign w:val="bottom"/>
            <w:hideMark/>
          </w:tcPr>
          <w:p w14:paraId="3D804AC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993" w:type="dxa"/>
            <w:tcBorders>
              <w:top w:val="nil"/>
              <w:left w:val="nil"/>
              <w:bottom w:val="single" w:sz="4" w:space="0" w:color="auto"/>
              <w:right w:val="single" w:sz="4" w:space="0" w:color="auto"/>
            </w:tcBorders>
            <w:shd w:val="clear" w:color="auto" w:fill="auto"/>
            <w:noWrap/>
            <w:vAlign w:val="bottom"/>
            <w:hideMark/>
          </w:tcPr>
          <w:p w14:paraId="7DC29F8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21</w:t>
            </w:r>
          </w:p>
        </w:tc>
        <w:tc>
          <w:tcPr>
            <w:tcW w:w="1100" w:type="dxa"/>
            <w:tcBorders>
              <w:top w:val="nil"/>
              <w:left w:val="nil"/>
              <w:bottom w:val="single" w:sz="4" w:space="0" w:color="auto"/>
              <w:right w:val="single" w:sz="8" w:space="0" w:color="auto"/>
            </w:tcBorders>
            <w:shd w:val="clear" w:color="auto" w:fill="auto"/>
            <w:noWrap/>
            <w:vAlign w:val="bottom"/>
            <w:hideMark/>
          </w:tcPr>
          <w:p w14:paraId="2E6F881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31</w:t>
            </w:r>
          </w:p>
        </w:tc>
      </w:tr>
      <w:tr w:rsidR="006B16B9" w:rsidRPr="00E114A3" w14:paraId="26D2E774"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2CBA608"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GL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9AD49D0"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Gelnica</w:t>
            </w:r>
          </w:p>
        </w:tc>
        <w:tc>
          <w:tcPr>
            <w:tcW w:w="1094" w:type="dxa"/>
            <w:tcBorders>
              <w:top w:val="nil"/>
              <w:left w:val="nil"/>
              <w:bottom w:val="single" w:sz="4" w:space="0" w:color="auto"/>
              <w:right w:val="single" w:sz="4" w:space="0" w:color="auto"/>
            </w:tcBorders>
            <w:shd w:val="clear" w:color="auto" w:fill="auto"/>
            <w:noWrap/>
            <w:vAlign w:val="bottom"/>
            <w:hideMark/>
          </w:tcPr>
          <w:p w14:paraId="27F5804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1047548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B836B8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1BC01C3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34082AF9"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86571FE"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6B16B9" w:rsidRPr="00E114A3" w14:paraId="45AC93AE"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06203D"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MI</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A0F887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Michalovce</w:t>
            </w:r>
          </w:p>
        </w:tc>
        <w:tc>
          <w:tcPr>
            <w:tcW w:w="1094" w:type="dxa"/>
            <w:tcBorders>
              <w:top w:val="nil"/>
              <w:left w:val="nil"/>
              <w:bottom w:val="single" w:sz="4" w:space="0" w:color="auto"/>
              <w:right w:val="single" w:sz="4" w:space="0" w:color="auto"/>
            </w:tcBorders>
            <w:shd w:val="clear" w:color="auto" w:fill="auto"/>
            <w:noWrap/>
            <w:vAlign w:val="bottom"/>
            <w:hideMark/>
          </w:tcPr>
          <w:p w14:paraId="40F43CC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nil"/>
              <w:bottom w:val="single" w:sz="4" w:space="0" w:color="auto"/>
              <w:right w:val="single" w:sz="4" w:space="0" w:color="auto"/>
            </w:tcBorders>
            <w:shd w:val="clear" w:color="auto" w:fill="auto"/>
            <w:noWrap/>
            <w:vAlign w:val="bottom"/>
            <w:hideMark/>
          </w:tcPr>
          <w:p w14:paraId="74CCE45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7360474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nil"/>
              <w:bottom w:val="single" w:sz="4" w:space="0" w:color="auto"/>
              <w:right w:val="single" w:sz="4" w:space="0" w:color="auto"/>
            </w:tcBorders>
            <w:shd w:val="clear" w:color="auto" w:fill="auto"/>
            <w:noWrap/>
            <w:vAlign w:val="bottom"/>
            <w:hideMark/>
          </w:tcPr>
          <w:p w14:paraId="4F9B43D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128648E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44A694F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6B16B9" w:rsidRPr="00E114A3" w14:paraId="6898B7E7"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8AA418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6A14858"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Rožňava</w:t>
            </w:r>
          </w:p>
        </w:tc>
        <w:tc>
          <w:tcPr>
            <w:tcW w:w="1094" w:type="dxa"/>
            <w:tcBorders>
              <w:top w:val="nil"/>
              <w:left w:val="nil"/>
              <w:bottom w:val="single" w:sz="4" w:space="0" w:color="auto"/>
              <w:right w:val="single" w:sz="4" w:space="0" w:color="auto"/>
            </w:tcBorders>
            <w:shd w:val="clear" w:color="auto" w:fill="auto"/>
            <w:noWrap/>
            <w:vAlign w:val="bottom"/>
            <w:hideMark/>
          </w:tcPr>
          <w:p w14:paraId="7460F91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nil"/>
              <w:bottom w:val="single" w:sz="4" w:space="0" w:color="auto"/>
              <w:right w:val="single" w:sz="4" w:space="0" w:color="auto"/>
            </w:tcBorders>
            <w:shd w:val="clear" w:color="auto" w:fill="auto"/>
            <w:noWrap/>
            <w:vAlign w:val="bottom"/>
            <w:hideMark/>
          </w:tcPr>
          <w:p w14:paraId="4740A5C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6245C3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nil"/>
              <w:bottom w:val="single" w:sz="4" w:space="0" w:color="auto"/>
              <w:right w:val="single" w:sz="4" w:space="0" w:color="auto"/>
            </w:tcBorders>
            <w:shd w:val="clear" w:color="auto" w:fill="auto"/>
            <w:noWrap/>
            <w:vAlign w:val="bottom"/>
            <w:hideMark/>
          </w:tcPr>
          <w:p w14:paraId="0BF3A30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993" w:type="dxa"/>
            <w:tcBorders>
              <w:top w:val="nil"/>
              <w:left w:val="nil"/>
              <w:bottom w:val="single" w:sz="4" w:space="0" w:color="auto"/>
              <w:right w:val="single" w:sz="4" w:space="0" w:color="auto"/>
            </w:tcBorders>
            <w:shd w:val="clear" w:color="auto" w:fill="auto"/>
            <w:noWrap/>
            <w:vAlign w:val="bottom"/>
            <w:hideMark/>
          </w:tcPr>
          <w:p w14:paraId="1CC1D14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2858DA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697903FB"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5D4108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389FAC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Sobrance</w:t>
            </w:r>
          </w:p>
        </w:tc>
        <w:tc>
          <w:tcPr>
            <w:tcW w:w="1094" w:type="dxa"/>
            <w:tcBorders>
              <w:top w:val="nil"/>
              <w:left w:val="nil"/>
              <w:bottom w:val="single" w:sz="4" w:space="0" w:color="auto"/>
              <w:right w:val="single" w:sz="4" w:space="0" w:color="auto"/>
            </w:tcBorders>
            <w:shd w:val="clear" w:color="auto" w:fill="auto"/>
            <w:noWrap/>
            <w:vAlign w:val="bottom"/>
            <w:hideMark/>
          </w:tcPr>
          <w:p w14:paraId="0F6797C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nil"/>
              <w:bottom w:val="single" w:sz="4" w:space="0" w:color="auto"/>
              <w:right w:val="single" w:sz="4" w:space="0" w:color="auto"/>
            </w:tcBorders>
            <w:shd w:val="clear" w:color="auto" w:fill="auto"/>
            <w:noWrap/>
            <w:vAlign w:val="bottom"/>
            <w:hideMark/>
          </w:tcPr>
          <w:p w14:paraId="1436EA0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9BD4A51"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nil"/>
              <w:bottom w:val="single" w:sz="4" w:space="0" w:color="auto"/>
              <w:right w:val="single" w:sz="4" w:space="0" w:color="auto"/>
            </w:tcBorders>
            <w:shd w:val="clear" w:color="auto" w:fill="auto"/>
            <w:noWrap/>
            <w:vAlign w:val="bottom"/>
            <w:hideMark/>
          </w:tcPr>
          <w:p w14:paraId="0DD8C03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4F53FAE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63CDCE8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w:t>
            </w:r>
          </w:p>
        </w:tc>
      </w:tr>
      <w:tr w:rsidR="006B16B9" w:rsidRPr="00E114A3" w14:paraId="7975C849" w14:textId="77777777" w:rsidTr="006B16B9">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29AA673"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1F063B1"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Spišská Nová Ves</w:t>
            </w:r>
          </w:p>
        </w:tc>
        <w:tc>
          <w:tcPr>
            <w:tcW w:w="1094" w:type="dxa"/>
            <w:tcBorders>
              <w:top w:val="nil"/>
              <w:left w:val="nil"/>
              <w:bottom w:val="single" w:sz="4" w:space="0" w:color="auto"/>
              <w:right w:val="single" w:sz="4" w:space="0" w:color="auto"/>
            </w:tcBorders>
            <w:shd w:val="clear" w:color="auto" w:fill="auto"/>
            <w:noWrap/>
            <w:vAlign w:val="bottom"/>
            <w:hideMark/>
          </w:tcPr>
          <w:p w14:paraId="5E2D55F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nil"/>
              <w:bottom w:val="single" w:sz="4" w:space="0" w:color="auto"/>
              <w:right w:val="single" w:sz="4" w:space="0" w:color="auto"/>
            </w:tcBorders>
            <w:shd w:val="clear" w:color="auto" w:fill="auto"/>
            <w:noWrap/>
            <w:vAlign w:val="bottom"/>
            <w:hideMark/>
          </w:tcPr>
          <w:p w14:paraId="0C46D3D3"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1438EDE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nil"/>
              <w:bottom w:val="single" w:sz="4" w:space="0" w:color="auto"/>
              <w:right w:val="single" w:sz="4" w:space="0" w:color="auto"/>
            </w:tcBorders>
            <w:shd w:val="clear" w:color="auto" w:fill="auto"/>
            <w:noWrap/>
            <w:vAlign w:val="bottom"/>
            <w:hideMark/>
          </w:tcPr>
          <w:p w14:paraId="670B0C0F"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993" w:type="dxa"/>
            <w:tcBorders>
              <w:top w:val="nil"/>
              <w:left w:val="nil"/>
              <w:bottom w:val="single" w:sz="4" w:space="0" w:color="auto"/>
              <w:right w:val="single" w:sz="4" w:space="0" w:color="auto"/>
            </w:tcBorders>
            <w:shd w:val="clear" w:color="auto" w:fill="auto"/>
            <w:noWrap/>
            <w:vAlign w:val="bottom"/>
            <w:hideMark/>
          </w:tcPr>
          <w:p w14:paraId="2DDA7930"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167E2D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6B16B9" w:rsidRPr="00E114A3" w14:paraId="1C840111"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691A097"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TV</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0BCA954E"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Trebišov</w:t>
            </w:r>
          </w:p>
        </w:tc>
        <w:tc>
          <w:tcPr>
            <w:tcW w:w="1094" w:type="dxa"/>
            <w:tcBorders>
              <w:top w:val="nil"/>
              <w:left w:val="nil"/>
              <w:bottom w:val="single" w:sz="8" w:space="0" w:color="auto"/>
              <w:right w:val="single" w:sz="4" w:space="0" w:color="auto"/>
            </w:tcBorders>
            <w:shd w:val="clear" w:color="auto" w:fill="auto"/>
            <w:noWrap/>
            <w:vAlign w:val="bottom"/>
            <w:hideMark/>
          </w:tcPr>
          <w:p w14:paraId="75CE79A5"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00" w:type="dxa"/>
            <w:tcBorders>
              <w:top w:val="nil"/>
              <w:left w:val="nil"/>
              <w:bottom w:val="single" w:sz="8" w:space="0" w:color="auto"/>
              <w:right w:val="single" w:sz="4" w:space="0" w:color="auto"/>
            </w:tcBorders>
            <w:shd w:val="clear" w:color="auto" w:fill="auto"/>
            <w:noWrap/>
            <w:vAlign w:val="bottom"/>
            <w:hideMark/>
          </w:tcPr>
          <w:p w14:paraId="0D1DA48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single" w:sz="8" w:space="0" w:color="auto"/>
            </w:tcBorders>
            <w:shd w:val="clear" w:color="auto" w:fill="auto"/>
            <w:noWrap/>
            <w:vAlign w:val="bottom"/>
            <w:hideMark/>
          </w:tcPr>
          <w:p w14:paraId="453CC28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087" w:type="dxa"/>
            <w:tcBorders>
              <w:top w:val="nil"/>
              <w:left w:val="nil"/>
              <w:bottom w:val="single" w:sz="8" w:space="0" w:color="auto"/>
              <w:right w:val="single" w:sz="4" w:space="0" w:color="auto"/>
            </w:tcBorders>
            <w:shd w:val="clear" w:color="auto" w:fill="auto"/>
            <w:noWrap/>
            <w:vAlign w:val="bottom"/>
            <w:hideMark/>
          </w:tcPr>
          <w:p w14:paraId="47008552"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8" w:space="0" w:color="auto"/>
              <w:right w:val="single" w:sz="4" w:space="0" w:color="auto"/>
            </w:tcBorders>
            <w:shd w:val="clear" w:color="auto" w:fill="auto"/>
            <w:noWrap/>
            <w:vAlign w:val="bottom"/>
            <w:hideMark/>
          </w:tcPr>
          <w:p w14:paraId="7A077C6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0C3D08B7"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6B16B9" w:rsidRPr="00E114A3" w14:paraId="78993390" w14:textId="77777777" w:rsidTr="006B16B9">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0F299F94"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 </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4ADB9F4C" w14:textId="77777777" w:rsidR="006B16B9" w:rsidRPr="00E114A3" w:rsidRDefault="006B16B9" w:rsidP="006B16B9">
            <w:pPr>
              <w:rPr>
                <w:rFonts w:ascii="Arial CE" w:hAnsi="Arial CE" w:cs="Arial CE"/>
                <w:sz w:val="20"/>
                <w:szCs w:val="20"/>
                <w:lang w:eastAsia="sk-SK"/>
              </w:rPr>
            </w:pPr>
            <w:r w:rsidRPr="00E114A3">
              <w:rPr>
                <w:rFonts w:ascii="Arial CE" w:hAnsi="Arial CE" w:cs="Arial CE"/>
                <w:sz w:val="20"/>
                <w:szCs w:val="20"/>
                <w:lang w:eastAsia="sk-SK"/>
              </w:rPr>
              <w:t>CELKOM</w:t>
            </w:r>
          </w:p>
        </w:tc>
        <w:tc>
          <w:tcPr>
            <w:tcW w:w="1094" w:type="dxa"/>
            <w:tcBorders>
              <w:top w:val="nil"/>
              <w:left w:val="nil"/>
              <w:bottom w:val="single" w:sz="8" w:space="0" w:color="auto"/>
              <w:right w:val="single" w:sz="4" w:space="0" w:color="auto"/>
            </w:tcBorders>
            <w:shd w:val="clear" w:color="auto" w:fill="auto"/>
            <w:noWrap/>
            <w:vAlign w:val="bottom"/>
            <w:hideMark/>
          </w:tcPr>
          <w:p w14:paraId="667AF8BB"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479</w:t>
            </w:r>
          </w:p>
        </w:tc>
        <w:tc>
          <w:tcPr>
            <w:tcW w:w="1000" w:type="dxa"/>
            <w:tcBorders>
              <w:top w:val="nil"/>
              <w:left w:val="nil"/>
              <w:bottom w:val="single" w:sz="8" w:space="0" w:color="auto"/>
              <w:right w:val="single" w:sz="4" w:space="0" w:color="auto"/>
            </w:tcBorders>
            <w:shd w:val="clear" w:color="auto" w:fill="auto"/>
            <w:noWrap/>
            <w:vAlign w:val="bottom"/>
            <w:hideMark/>
          </w:tcPr>
          <w:p w14:paraId="16A4FAC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30</w:t>
            </w:r>
          </w:p>
        </w:tc>
        <w:tc>
          <w:tcPr>
            <w:tcW w:w="1107" w:type="dxa"/>
            <w:tcBorders>
              <w:top w:val="nil"/>
              <w:left w:val="nil"/>
              <w:bottom w:val="single" w:sz="8" w:space="0" w:color="auto"/>
              <w:right w:val="single" w:sz="8" w:space="0" w:color="auto"/>
            </w:tcBorders>
            <w:shd w:val="clear" w:color="auto" w:fill="auto"/>
            <w:noWrap/>
            <w:vAlign w:val="bottom"/>
            <w:hideMark/>
          </w:tcPr>
          <w:p w14:paraId="5235336D"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509</w:t>
            </w:r>
          </w:p>
        </w:tc>
        <w:tc>
          <w:tcPr>
            <w:tcW w:w="1087" w:type="dxa"/>
            <w:tcBorders>
              <w:top w:val="nil"/>
              <w:left w:val="nil"/>
              <w:bottom w:val="single" w:sz="8" w:space="0" w:color="auto"/>
              <w:right w:val="single" w:sz="4" w:space="0" w:color="auto"/>
            </w:tcBorders>
            <w:shd w:val="clear" w:color="auto" w:fill="auto"/>
            <w:noWrap/>
            <w:vAlign w:val="bottom"/>
            <w:hideMark/>
          </w:tcPr>
          <w:p w14:paraId="5E02D0F6"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707</w:t>
            </w:r>
          </w:p>
        </w:tc>
        <w:tc>
          <w:tcPr>
            <w:tcW w:w="993" w:type="dxa"/>
            <w:tcBorders>
              <w:top w:val="nil"/>
              <w:left w:val="nil"/>
              <w:bottom w:val="single" w:sz="8" w:space="0" w:color="auto"/>
              <w:right w:val="single" w:sz="4" w:space="0" w:color="auto"/>
            </w:tcBorders>
            <w:shd w:val="clear" w:color="auto" w:fill="auto"/>
            <w:noWrap/>
            <w:vAlign w:val="bottom"/>
            <w:hideMark/>
          </w:tcPr>
          <w:p w14:paraId="2D174A94"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528</w:t>
            </w:r>
          </w:p>
        </w:tc>
        <w:tc>
          <w:tcPr>
            <w:tcW w:w="1100" w:type="dxa"/>
            <w:tcBorders>
              <w:top w:val="nil"/>
              <w:left w:val="nil"/>
              <w:bottom w:val="single" w:sz="8" w:space="0" w:color="auto"/>
              <w:right w:val="single" w:sz="8" w:space="0" w:color="auto"/>
            </w:tcBorders>
            <w:shd w:val="clear" w:color="auto" w:fill="auto"/>
            <w:noWrap/>
            <w:vAlign w:val="bottom"/>
            <w:hideMark/>
          </w:tcPr>
          <w:p w14:paraId="7194E81A" w14:textId="77777777" w:rsidR="006B16B9" w:rsidRPr="00E114A3" w:rsidRDefault="006B16B9" w:rsidP="006B16B9">
            <w:pPr>
              <w:jc w:val="center"/>
              <w:rPr>
                <w:rFonts w:ascii="Arial CE" w:hAnsi="Arial CE" w:cs="Arial CE"/>
                <w:sz w:val="20"/>
                <w:szCs w:val="20"/>
                <w:lang w:eastAsia="sk-SK"/>
              </w:rPr>
            </w:pPr>
            <w:r w:rsidRPr="00E114A3">
              <w:rPr>
                <w:rFonts w:ascii="Arial CE" w:hAnsi="Arial CE" w:cs="Arial CE"/>
                <w:sz w:val="20"/>
                <w:szCs w:val="20"/>
                <w:lang w:eastAsia="sk-SK"/>
              </w:rPr>
              <w:t>1235</w:t>
            </w:r>
          </w:p>
        </w:tc>
      </w:tr>
    </w:tbl>
    <w:p w14:paraId="285C20E9" w14:textId="77777777" w:rsidR="00B90F42" w:rsidRPr="00E114A3" w:rsidRDefault="006B16B9" w:rsidP="00B90F42">
      <w:pPr>
        <w:spacing w:line="276" w:lineRule="auto"/>
        <w:jc w:val="center"/>
        <w:rPr>
          <w:rFonts w:ascii="Book Antiqua" w:hAnsi="Book Antiqua"/>
          <w:b/>
          <w:bCs/>
        </w:rPr>
      </w:pPr>
      <w:r w:rsidRPr="00E114A3">
        <w:rPr>
          <w:rFonts w:ascii="Book Antiqua" w:hAnsi="Book Antiqua"/>
          <w:b/>
          <w:bCs/>
        </w:rPr>
        <w:fldChar w:fldCharType="end"/>
      </w:r>
    </w:p>
    <w:p w14:paraId="71675F63" w14:textId="77777777" w:rsidR="00B90F42" w:rsidRPr="00E114A3" w:rsidRDefault="00B90F42" w:rsidP="00AA5E16">
      <w:pPr>
        <w:spacing w:line="276" w:lineRule="auto"/>
        <w:rPr>
          <w:rFonts w:ascii="Book Antiqua" w:hAnsi="Book Antiqua"/>
          <w:b/>
          <w:bCs/>
          <w:sz w:val="28"/>
          <w:szCs w:val="28"/>
        </w:rPr>
      </w:pPr>
    </w:p>
    <w:p w14:paraId="25C34384" w14:textId="77777777" w:rsidR="007D3873" w:rsidRPr="00E114A3" w:rsidRDefault="007D3873" w:rsidP="00825E90">
      <w:pPr>
        <w:spacing w:line="276" w:lineRule="auto"/>
        <w:rPr>
          <w:rFonts w:ascii="Book Antiqua" w:hAnsi="Book Antiqua"/>
          <w:b/>
          <w:bCs/>
          <w:sz w:val="28"/>
          <w:szCs w:val="28"/>
        </w:rPr>
      </w:pPr>
    </w:p>
    <w:p w14:paraId="620A06A9" w14:textId="77777777" w:rsidR="0088587C" w:rsidRPr="00E114A3" w:rsidRDefault="0088587C" w:rsidP="00B90F42">
      <w:pPr>
        <w:spacing w:line="276" w:lineRule="auto"/>
        <w:jc w:val="center"/>
        <w:rPr>
          <w:rFonts w:ascii="Book Antiqua" w:hAnsi="Book Antiqua"/>
          <w:b/>
          <w:bCs/>
          <w:sz w:val="28"/>
          <w:szCs w:val="28"/>
        </w:rPr>
      </w:pPr>
    </w:p>
    <w:p w14:paraId="4F01DDD1" w14:textId="5CB9E16D" w:rsidR="00B90F42" w:rsidRPr="00E114A3" w:rsidRDefault="00B90F42" w:rsidP="00B90F42">
      <w:pPr>
        <w:spacing w:line="276" w:lineRule="auto"/>
        <w:jc w:val="center"/>
        <w:rPr>
          <w:rFonts w:ascii="Book Antiqua" w:hAnsi="Book Antiqua"/>
          <w:b/>
          <w:bCs/>
          <w:sz w:val="28"/>
          <w:szCs w:val="28"/>
          <w:lang w:eastAsia="sk-SK"/>
        </w:rPr>
      </w:pPr>
      <w:r w:rsidRPr="00E114A3">
        <w:rPr>
          <w:rFonts w:ascii="Book Antiqua" w:hAnsi="Book Antiqua"/>
          <w:b/>
          <w:bCs/>
          <w:sz w:val="28"/>
          <w:szCs w:val="28"/>
        </w:rPr>
        <w:lastRenderedPageBreak/>
        <w:t xml:space="preserve">Aktívny monitoring AMO u diviakov v </w:t>
      </w:r>
      <w:r w:rsidR="006B16B9" w:rsidRPr="00E114A3">
        <w:rPr>
          <w:rFonts w:ascii="Book Antiqua" w:hAnsi="Book Antiqua"/>
          <w:b/>
          <w:bCs/>
          <w:sz w:val="28"/>
          <w:szCs w:val="28"/>
        </w:rPr>
        <w:t>Slovenskej republike za rok 2023</w:t>
      </w:r>
    </w:p>
    <w:p w14:paraId="15A783FA" w14:textId="77777777" w:rsidR="00B92742" w:rsidRPr="00E114A3" w:rsidRDefault="00B90F42" w:rsidP="008F1FD8">
      <w:pPr>
        <w:spacing w:line="276" w:lineRule="auto"/>
        <w:jc w:val="center"/>
        <w:rPr>
          <w:rFonts w:ascii="Book Antiqua" w:hAnsi="Book Antiqua"/>
          <w:b/>
          <w:bCs/>
          <w:sz w:val="28"/>
          <w:szCs w:val="28"/>
        </w:rPr>
      </w:pPr>
      <w:r w:rsidRPr="00E114A3">
        <w:rPr>
          <w:rFonts w:ascii="Book Antiqua" w:hAnsi="Book Antiqua"/>
          <w:b/>
          <w:bCs/>
          <w:sz w:val="28"/>
          <w:szCs w:val="28"/>
        </w:rPr>
        <w:t xml:space="preserve">január – </w:t>
      </w:r>
      <w:r w:rsidR="006B16B9" w:rsidRPr="00E114A3">
        <w:rPr>
          <w:rFonts w:ascii="Book Antiqua" w:hAnsi="Book Antiqua"/>
          <w:b/>
          <w:bCs/>
          <w:sz w:val="28"/>
          <w:szCs w:val="28"/>
        </w:rPr>
        <w:t>december 2023</w:t>
      </w:r>
      <w:r w:rsidRPr="00E114A3">
        <w:rPr>
          <w:rFonts w:ascii="Book Antiqua" w:hAnsi="Book Antiqua"/>
          <w:b/>
          <w:bCs/>
          <w:sz w:val="28"/>
          <w:szCs w:val="28"/>
        </w:rPr>
        <w:br/>
      </w:r>
    </w:p>
    <w:p w14:paraId="567EDA9F" w14:textId="77777777" w:rsidR="00AA5E16" w:rsidRPr="00E114A3" w:rsidRDefault="00AA5E16" w:rsidP="008F1FD8">
      <w:pPr>
        <w:spacing w:line="276" w:lineRule="auto"/>
        <w:jc w:val="center"/>
        <w:rPr>
          <w:rFonts w:ascii="Book Antiqua" w:hAnsi="Book Antiqua"/>
          <w:b/>
          <w:bCs/>
          <w:sz w:val="28"/>
          <w:szCs w:val="28"/>
        </w:rPr>
      </w:pPr>
    </w:p>
    <w:p w14:paraId="5B95E691" w14:textId="6287EE50" w:rsidR="00825E90" w:rsidRPr="00E114A3" w:rsidRDefault="00825E90" w:rsidP="00B90F42">
      <w:pPr>
        <w:spacing w:line="276" w:lineRule="auto"/>
        <w:jc w:val="center"/>
        <w:rPr>
          <w:rFonts w:asciiTheme="minorHAnsi" w:eastAsiaTheme="minorHAnsi" w:hAnsiTheme="minorHAnsi" w:cstheme="minorBidi"/>
          <w:sz w:val="22"/>
          <w:szCs w:val="22"/>
          <w:lang w:eastAsia="en-US"/>
        </w:rPr>
      </w:pPr>
      <w:r w:rsidRPr="00E114A3">
        <w:fldChar w:fldCharType="begin"/>
      </w:r>
      <w:r w:rsidRPr="00E114A3">
        <w:instrText xml:space="preserve"> LINK </w:instrText>
      </w:r>
      <w:r w:rsidR="00C828FD" w:rsidRPr="00E114A3">
        <w:instrText xml:space="preserve">Excel.Sheet.12 "C:\\Users\\User\\Desktop\\AMO 2024\\SVU 2023\\ASFV_monitoring_diviaky2023_ulovené.xlsx" diviaky-rok2023!R3C1:R84C8 </w:instrText>
      </w:r>
      <w:r w:rsidRPr="00E114A3">
        <w:instrText xml:space="preserve">\a \f 4 \h </w:instrText>
      </w:r>
      <w:r w:rsidR="00E114A3">
        <w:instrText xml:space="preserve"> \* MERGEFORMAT </w:instrText>
      </w:r>
      <w:r w:rsidRPr="00E114A3">
        <w:fldChar w:fldCharType="separate"/>
      </w:r>
    </w:p>
    <w:tbl>
      <w:tblPr>
        <w:tblW w:w="9261" w:type="dxa"/>
        <w:tblCellMar>
          <w:left w:w="70" w:type="dxa"/>
          <w:right w:w="70" w:type="dxa"/>
        </w:tblCellMar>
        <w:tblLook w:val="04A0" w:firstRow="1" w:lastRow="0" w:firstColumn="1" w:lastColumn="0" w:noHBand="0" w:noVBand="1"/>
      </w:tblPr>
      <w:tblGrid>
        <w:gridCol w:w="496"/>
        <w:gridCol w:w="2446"/>
        <w:gridCol w:w="1094"/>
        <w:gridCol w:w="1000"/>
        <w:gridCol w:w="1107"/>
        <w:gridCol w:w="1087"/>
        <w:gridCol w:w="993"/>
        <w:gridCol w:w="1100"/>
      </w:tblGrid>
      <w:tr w:rsidR="00825E90" w:rsidRPr="00E114A3" w14:paraId="4B550EBE" w14:textId="77777777" w:rsidTr="00825E90">
        <w:trPr>
          <w:trHeight w:val="300"/>
        </w:trPr>
        <w:tc>
          <w:tcPr>
            <w:tcW w:w="2880" w:type="dxa"/>
            <w:gridSpan w:val="2"/>
            <w:tcBorders>
              <w:top w:val="nil"/>
              <w:left w:val="nil"/>
              <w:bottom w:val="nil"/>
              <w:right w:val="nil"/>
            </w:tcBorders>
            <w:shd w:val="clear" w:color="auto" w:fill="auto"/>
            <w:noWrap/>
            <w:hideMark/>
          </w:tcPr>
          <w:p w14:paraId="20BB3C98" w14:textId="77777777" w:rsidR="00825E90" w:rsidRPr="00E114A3" w:rsidRDefault="00825E90" w:rsidP="00825E90">
            <w:pPr>
              <w:rPr>
                <w:rFonts w:ascii="Arial CE" w:hAnsi="Arial CE" w:cs="Arial CE"/>
                <w:sz w:val="16"/>
                <w:szCs w:val="16"/>
                <w:lang w:eastAsia="sk-SK"/>
              </w:rPr>
            </w:pPr>
            <w:r w:rsidRPr="00E114A3">
              <w:rPr>
                <w:rFonts w:ascii="Arial CE" w:hAnsi="Arial CE" w:cs="Arial CE"/>
                <w:sz w:val="16"/>
                <w:szCs w:val="16"/>
                <w:lang w:eastAsia="sk-SK"/>
              </w:rPr>
              <w:t>AMO rok 2023</w:t>
            </w:r>
          </w:p>
        </w:tc>
        <w:tc>
          <w:tcPr>
            <w:tcW w:w="320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A10469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detekcia protilátok</w:t>
            </w:r>
          </w:p>
        </w:tc>
        <w:tc>
          <w:tcPr>
            <w:tcW w:w="3180" w:type="dxa"/>
            <w:gridSpan w:val="3"/>
            <w:tcBorders>
              <w:top w:val="single" w:sz="8" w:space="0" w:color="auto"/>
              <w:left w:val="nil"/>
              <w:bottom w:val="single" w:sz="8" w:space="0" w:color="auto"/>
              <w:right w:val="single" w:sz="8" w:space="0" w:color="000000"/>
            </w:tcBorders>
            <w:shd w:val="clear" w:color="auto" w:fill="auto"/>
            <w:noWrap/>
            <w:vAlign w:val="bottom"/>
            <w:hideMark/>
          </w:tcPr>
          <w:p w14:paraId="6D720C7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detekcia vírusu</w:t>
            </w:r>
          </w:p>
        </w:tc>
      </w:tr>
      <w:tr w:rsidR="00825E90" w:rsidRPr="00E114A3" w14:paraId="67684AF6" w14:textId="77777777" w:rsidTr="00825E90">
        <w:trPr>
          <w:trHeight w:val="300"/>
        </w:trPr>
        <w:tc>
          <w:tcPr>
            <w:tcW w:w="434" w:type="dxa"/>
            <w:tcBorders>
              <w:top w:val="single" w:sz="8" w:space="0" w:color="auto"/>
              <w:left w:val="single" w:sz="8" w:space="0" w:color="auto"/>
              <w:bottom w:val="single" w:sz="8" w:space="0" w:color="auto"/>
              <w:right w:val="nil"/>
            </w:tcBorders>
            <w:shd w:val="clear" w:color="auto" w:fill="auto"/>
            <w:noWrap/>
            <w:vAlign w:val="bottom"/>
            <w:hideMark/>
          </w:tcPr>
          <w:p w14:paraId="19235CE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Kod</w:t>
            </w:r>
          </w:p>
        </w:tc>
        <w:tc>
          <w:tcPr>
            <w:tcW w:w="244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CAECCA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okres</w:t>
            </w:r>
          </w:p>
        </w:tc>
        <w:tc>
          <w:tcPr>
            <w:tcW w:w="1094" w:type="dxa"/>
            <w:tcBorders>
              <w:top w:val="nil"/>
              <w:left w:val="nil"/>
              <w:bottom w:val="single" w:sz="8" w:space="0" w:color="auto"/>
              <w:right w:val="single" w:sz="4" w:space="0" w:color="auto"/>
            </w:tcBorders>
            <w:shd w:val="clear" w:color="auto" w:fill="auto"/>
            <w:noWrap/>
            <w:vAlign w:val="bottom"/>
            <w:hideMark/>
          </w:tcPr>
          <w:p w14:paraId="58EDDCE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1000" w:type="dxa"/>
            <w:tcBorders>
              <w:top w:val="nil"/>
              <w:left w:val="nil"/>
              <w:bottom w:val="single" w:sz="8" w:space="0" w:color="auto"/>
              <w:right w:val="single" w:sz="4" w:space="0" w:color="auto"/>
            </w:tcBorders>
            <w:shd w:val="clear" w:color="auto" w:fill="auto"/>
            <w:noWrap/>
            <w:vAlign w:val="bottom"/>
            <w:hideMark/>
          </w:tcPr>
          <w:p w14:paraId="383FCF8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7" w:type="dxa"/>
            <w:tcBorders>
              <w:top w:val="nil"/>
              <w:left w:val="nil"/>
              <w:bottom w:val="single" w:sz="8" w:space="0" w:color="auto"/>
              <w:right w:val="nil"/>
            </w:tcBorders>
            <w:shd w:val="clear" w:color="auto" w:fill="auto"/>
            <w:noWrap/>
            <w:vAlign w:val="bottom"/>
            <w:hideMark/>
          </w:tcPr>
          <w:p w14:paraId="030A1AF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35B8EE7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negatívne</w:t>
            </w:r>
          </w:p>
        </w:tc>
        <w:tc>
          <w:tcPr>
            <w:tcW w:w="993" w:type="dxa"/>
            <w:tcBorders>
              <w:top w:val="nil"/>
              <w:left w:val="nil"/>
              <w:bottom w:val="single" w:sz="8" w:space="0" w:color="auto"/>
              <w:right w:val="single" w:sz="4" w:space="0" w:color="auto"/>
            </w:tcBorders>
            <w:shd w:val="clear" w:color="auto" w:fill="auto"/>
            <w:noWrap/>
            <w:vAlign w:val="bottom"/>
            <w:hideMark/>
          </w:tcPr>
          <w:p w14:paraId="12A10D5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pozitívne</w:t>
            </w:r>
          </w:p>
        </w:tc>
        <w:tc>
          <w:tcPr>
            <w:tcW w:w="1100" w:type="dxa"/>
            <w:tcBorders>
              <w:top w:val="nil"/>
              <w:left w:val="nil"/>
              <w:bottom w:val="single" w:sz="8" w:space="0" w:color="auto"/>
              <w:right w:val="single" w:sz="8" w:space="0" w:color="auto"/>
            </w:tcBorders>
            <w:shd w:val="clear" w:color="auto" w:fill="auto"/>
            <w:noWrap/>
            <w:vAlign w:val="bottom"/>
            <w:hideMark/>
          </w:tcPr>
          <w:p w14:paraId="4788D53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spolu vyš.</w:t>
            </w:r>
          </w:p>
        </w:tc>
      </w:tr>
      <w:tr w:rsidR="00825E90" w:rsidRPr="00E114A3" w14:paraId="1187D0A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710B11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6674EA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Bratislava I.</w:t>
            </w:r>
          </w:p>
        </w:tc>
        <w:tc>
          <w:tcPr>
            <w:tcW w:w="1094" w:type="dxa"/>
            <w:tcBorders>
              <w:top w:val="nil"/>
              <w:left w:val="nil"/>
              <w:bottom w:val="single" w:sz="4" w:space="0" w:color="auto"/>
              <w:right w:val="nil"/>
            </w:tcBorders>
            <w:shd w:val="clear" w:color="auto" w:fill="auto"/>
            <w:noWrap/>
            <w:vAlign w:val="bottom"/>
            <w:hideMark/>
          </w:tcPr>
          <w:p w14:paraId="0441EB9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FF8925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E1214A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6B0166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C573F7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A29680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08DD47B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25D15F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81FDF5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Bratislava II.</w:t>
            </w:r>
          </w:p>
        </w:tc>
        <w:tc>
          <w:tcPr>
            <w:tcW w:w="1094" w:type="dxa"/>
            <w:tcBorders>
              <w:top w:val="nil"/>
              <w:left w:val="nil"/>
              <w:bottom w:val="single" w:sz="4" w:space="0" w:color="auto"/>
              <w:right w:val="nil"/>
            </w:tcBorders>
            <w:shd w:val="clear" w:color="auto" w:fill="auto"/>
            <w:noWrap/>
            <w:vAlign w:val="bottom"/>
            <w:hideMark/>
          </w:tcPr>
          <w:p w14:paraId="29C82B8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F3ABDD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B92059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BECA6D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40C9D9D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AB7665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5D8AC8AF"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C15B90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867670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Bratislava III.</w:t>
            </w:r>
          </w:p>
        </w:tc>
        <w:tc>
          <w:tcPr>
            <w:tcW w:w="1094" w:type="dxa"/>
            <w:tcBorders>
              <w:top w:val="nil"/>
              <w:left w:val="nil"/>
              <w:bottom w:val="single" w:sz="4" w:space="0" w:color="auto"/>
              <w:right w:val="nil"/>
            </w:tcBorders>
            <w:shd w:val="clear" w:color="auto" w:fill="auto"/>
            <w:noWrap/>
            <w:vAlign w:val="bottom"/>
            <w:hideMark/>
          </w:tcPr>
          <w:p w14:paraId="11E8679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BD9C7F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CDA3C7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B4E1E8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EF632E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60CA10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22E2244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041C98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6DC0AD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Bratislava IV.</w:t>
            </w:r>
          </w:p>
        </w:tc>
        <w:tc>
          <w:tcPr>
            <w:tcW w:w="1094" w:type="dxa"/>
            <w:tcBorders>
              <w:top w:val="nil"/>
              <w:left w:val="nil"/>
              <w:bottom w:val="single" w:sz="4" w:space="0" w:color="auto"/>
              <w:right w:val="nil"/>
            </w:tcBorders>
            <w:shd w:val="clear" w:color="auto" w:fill="auto"/>
            <w:noWrap/>
            <w:vAlign w:val="bottom"/>
            <w:hideMark/>
          </w:tcPr>
          <w:p w14:paraId="2299B88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E499AC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8C41F9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6FD70A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03D6728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4F3AA8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371F681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896C82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B5</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B8A676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Bratislava V.</w:t>
            </w:r>
          </w:p>
        </w:tc>
        <w:tc>
          <w:tcPr>
            <w:tcW w:w="1094" w:type="dxa"/>
            <w:tcBorders>
              <w:top w:val="nil"/>
              <w:left w:val="nil"/>
              <w:bottom w:val="single" w:sz="4" w:space="0" w:color="auto"/>
              <w:right w:val="nil"/>
            </w:tcBorders>
            <w:shd w:val="clear" w:color="auto" w:fill="auto"/>
            <w:noWrap/>
            <w:vAlign w:val="bottom"/>
            <w:hideMark/>
          </w:tcPr>
          <w:p w14:paraId="77AC9F7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46EB76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67DD69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749E03D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6D07518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CCEDDC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53724EE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AE864A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069A2D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Malacky</w:t>
            </w:r>
          </w:p>
        </w:tc>
        <w:tc>
          <w:tcPr>
            <w:tcW w:w="1094" w:type="dxa"/>
            <w:tcBorders>
              <w:top w:val="nil"/>
              <w:left w:val="nil"/>
              <w:bottom w:val="single" w:sz="4" w:space="0" w:color="auto"/>
              <w:right w:val="nil"/>
            </w:tcBorders>
            <w:shd w:val="clear" w:color="auto" w:fill="auto"/>
            <w:noWrap/>
            <w:vAlign w:val="bottom"/>
            <w:hideMark/>
          </w:tcPr>
          <w:p w14:paraId="7F992C4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245A57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4EAC80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E08E56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2654612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E1EECE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3714E06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34AB61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4392C1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Pezinok</w:t>
            </w:r>
          </w:p>
        </w:tc>
        <w:tc>
          <w:tcPr>
            <w:tcW w:w="1094" w:type="dxa"/>
            <w:tcBorders>
              <w:top w:val="nil"/>
              <w:left w:val="nil"/>
              <w:bottom w:val="single" w:sz="4" w:space="0" w:color="auto"/>
              <w:right w:val="nil"/>
            </w:tcBorders>
            <w:shd w:val="clear" w:color="auto" w:fill="auto"/>
            <w:noWrap/>
            <w:vAlign w:val="bottom"/>
            <w:hideMark/>
          </w:tcPr>
          <w:p w14:paraId="605E032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1AB552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4EF2B5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65E5E7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3D5B5F3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56176B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44F677CB"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36F12AE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SC</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5D08B4B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Senec</w:t>
            </w:r>
          </w:p>
        </w:tc>
        <w:tc>
          <w:tcPr>
            <w:tcW w:w="1094" w:type="dxa"/>
            <w:tcBorders>
              <w:top w:val="nil"/>
              <w:left w:val="nil"/>
              <w:bottom w:val="single" w:sz="8" w:space="0" w:color="auto"/>
              <w:right w:val="nil"/>
            </w:tcBorders>
            <w:shd w:val="clear" w:color="auto" w:fill="auto"/>
            <w:noWrap/>
            <w:vAlign w:val="bottom"/>
            <w:hideMark/>
          </w:tcPr>
          <w:p w14:paraId="3208C80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15EEE40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08AEA37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2EC17AD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8" w:space="0" w:color="auto"/>
              <w:right w:val="single" w:sz="4" w:space="0" w:color="auto"/>
            </w:tcBorders>
            <w:shd w:val="clear" w:color="auto" w:fill="auto"/>
            <w:noWrap/>
            <w:vAlign w:val="bottom"/>
            <w:hideMark/>
          </w:tcPr>
          <w:p w14:paraId="4F92AB4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48C1917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674DEB68"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E5E805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A6F2C8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Trnava</w:t>
            </w:r>
          </w:p>
        </w:tc>
        <w:tc>
          <w:tcPr>
            <w:tcW w:w="1094" w:type="dxa"/>
            <w:tcBorders>
              <w:top w:val="nil"/>
              <w:left w:val="nil"/>
              <w:bottom w:val="single" w:sz="4" w:space="0" w:color="auto"/>
              <w:right w:val="nil"/>
            </w:tcBorders>
            <w:shd w:val="clear" w:color="auto" w:fill="auto"/>
            <w:noWrap/>
            <w:vAlign w:val="bottom"/>
            <w:hideMark/>
          </w:tcPr>
          <w:p w14:paraId="260D02F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C37FDE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B151D0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4085F2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7037368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132DCD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0D7F75F0"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34CD87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6180A7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Dunajská Streda</w:t>
            </w:r>
          </w:p>
        </w:tc>
        <w:tc>
          <w:tcPr>
            <w:tcW w:w="1094" w:type="dxa"/>
            <w:tcBorders>
              <w:top w:val="nil"/>
              <w:left w:val="nil"/>
              <w:bottom w:val="single" w:sz="4" w:space="0" w:color="auto"/>
              <w:right w:val="nil"/>
            </w:tcBorders>
            <w:shd w:val="clear" w:color="auto" w:fill="auto"/>
            <w:noWrap/>
            <w:vAlign w:val="bottom"/>
            <w:hideMark/>
          </w:tcPr>
          <w:p w14:paraId="03575A6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933874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8D92CD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E9A3EF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952</w:t>
            </w:r>
          </w:p>
        </w:tc>
        <w:tc>
          <w:tcPr>
            <w:tcW w:w="993" w:type="dxa"/>
            <w:tcBorders>
              <w:top w:val="nil"/>
              <w:left w:val="nil"/>
              <w:bottom w:val="single" w:sz="4" w:space="0" w:color="auto"/>
              <w:right w:val="single" w:sz="4" w:space="0" w:color="auto"/>
            </w:tcBorders>
            <w:shd w:val="clear" w:color="auto" w:fill="auto"/>
            <w:noWrap/>
            <w:vAlign w:val="bottom"/>
            <w:hideMark/>
          </w:tcPr>
          <w:p w14:paraId="1E6DBA0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285AE5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952</w:t>
            </w:r>
          </w:p>
        </w:tc>
      </w:tr>
      <w:tr w:rsidR="00825E90" w:rsidRPr="00E114A3" w14:paraId="5461A46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DDC42B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GA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5F9429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Galanta</w:t>
            </w:r>
          </w:p>
        </w:tc>
        <w:tc>
          <w:tcPr>
            <w:tcW w:w="1094" w:type="dxa"/>
            <w:tcBorders>
              <w:top w:val="nil"/>
              <w:left w:val="nil"/>
              <w:bottom w:val="single" w:sz="4" w:space="0" w:color="auto"/>
              <w:right w:val="nil"/>
            </w:tcBorders>
            <w:shd w:val="clear" w:color="auto" w:fill="auto"/>
            <w:noWrap/>
            <w:vAlign w:val="bottom"/>
            <w:hideMark/>
          </w:tcPr>
          <w:p w14:paraId="367CBDD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A8B241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6F54B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B6E58F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13584A2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D21CA7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5F2F130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0EBF2F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HC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6D4730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Hlohovec</w:t>
            </w:r>
          </w:p>
        </w:tc>
        <w:tc>
          <w:tcPr>
            <w:tcW w:w="1094" w:type="dxa"/>
            <w:tcBorders>
              <w:top w:val="nil"/>
              <w:left w:val="nil"/>
              <w:bottom w:val="single" w:sz="4" w:space="0" w:color="auto"/>
              <w:right w:val="nil"/>
            </w:tcBorders>
            <w:shd w:val="clear" w:color="auto" w:fill="auto"/>
            <w:noWrap/>
            <w:vAlign w:val="bottom"/>
            <w:hideMark/>
          </w:tcPr>
          <w:p w14:paraId="0F4E8F9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3E773D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153CCB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6E202A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178D20C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C2F572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55F9E6AF"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BF93B8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36C561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Piešťany</w:t>
            </w:r>
          </w:p>
        </w:tc>
        <w:tc>
          <w:tcPr>
            <w:tcW w:w="1094" w:type="dxa"/>
            <w:tcBorders>
              <w:top w:val="nil"/>
              <w:left w:val="nil"/>
              <w:bottom w:val="single" w:sz="4" w:space="0" w:color="auto"/>
              <w:right w:val="nil"/>
            </w:tcBorders>
            <w:shd w:val="clear" w:color="auto" w:fill="auto"/>
            <w:noWrap/>
            <w:vAlign w:val="bottom"/>
            <w:hideMark/>
          </w:tcPr>
          <w:p w14:paraId="3E2ECFB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4E2D3B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CE16E4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F5035E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3304A1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E971B2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1665E41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F13ABE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0B69F1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Senica</w:t>
            </w:r>
          </w:p>
        </w:tc>
        <w:tc>
          <w:tcPr>
            <w:tcW w:w="1094" w:type="dxa"/>
            <w:tcBorders>
              <w:top w:val="nil"/>
              <w:left w:val="nil"/>
              <w:bottom w:val="single" w:sz="4" w:space="0" w:color="auto"/>
              <w:right w:val="nil"/>
            </w:tcBorders>
            <w:shd w:val="clear" w:color="auto" w:fill="auto"/>
            <w:noWrap/>
            <w:vAlign w:val="bottom"/>
            <w:hideMark/>
          </w:tcPr>
          <w:p w14:paraId="590173F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7C9CEC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40F57A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BA3737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890AFF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1BB382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35063F18"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5DEC41D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SI</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4BA695C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Skalica</w:t>
            </w:r>
          </w:p>
        </w:tc>
        <w:tc>
          <w:tcPr>
            <w:tcW w:w="1094" w:type="dxa"/>
            <w:tcBorders>
              <w:top w:val="nil"/>
              <w:left w:val="nil"/>
              <w:bottom w:val="single" w:sz="8" w:space="0" w:color="auto"/>
              <w:right w:val="nil"/>
            </w:tcBorders>
            <w:shd w:val="clear" w:color="auto" w:fill="auto"/>
            <w:noWrap/>
            <w:vAlign w:val="bottom"/>
            <w:hideMark/>
          </w:tcPr>
          <w:p w14:paraId="50CC770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4EFF979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3E68723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47F1D44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8" w:space="0" w:color="auto"/>
              <w:right w:val="single" w:sz="4" w:space="0" w:color="auto"/>
            </w:tcBorders>
            <w:shd w:val="clear" w:color="auto" w:fill="auto"/>
            <w:noWrap/>
            <w:vAlign w:val="bottom"/>
            <w:hideMark/>
          </w:tcPr>
          <w:p w14:paraId="2369D27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2DBC89F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4F4FC6E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BAF5E8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1CB111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Trenčín</w:t>
            </w:r>
          </w:p>
        </w:tc>
        <w:tc>
          <w:tcPr>
            <w:tcW w:w="1094" w:type="dxa"/>
            <w:tcBorders>
              <w:top w:val="nil"/>
              <w:left w:val="nil"/>
              <w:bottom w:val="single" w:sz="4" w:space="0" w:color="auto"/>
              <w:right w:val="nil"/>
            </w:tcBorders>
            <w:shd w:val="clear" w:color="auto" w:fill="auto"/>
            <w:noWrap/>
            <w:vAlign w:val="bottom"/>
            <w:hideMark/>
          </w:tcPr>
          <w:p w14:paraId="065BF00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01437B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2AAA5B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7A48B2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1E7BA5E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89821A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825E90" w:rsidRPr="00E114A3" w14:paraId="1E6D7595"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28D7CF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8FF86F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Bánovce nad Bebravou</w:t>
            </w:r>
          </w:p>
        </w:tc>
        <w:tc>
          <w:tcPr>
            <w:tcW w:w="1094" w:type="dxa"/>
            <w:tcBorders>
              <w:top w:val="nil"/>
              <w:left w:val="nil"/>
              <w:bottom w:val="single" w:sz="4" w:space="0" w:color="auto"/>
              <w:right w:val="nil"/>
            </w:tcBorders>
            <w:shd w:val="clear" w:color="auto" w:fill="auto"/>
            <w:noWrap/>
            <w:vAlign w:val="bottom"/>
            <w:hideMark/>
          </w:tcPr>
          <w:p w14:paraId="0DE981E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229626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8B0909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8A89B4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075A78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4C5AC3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045AC6A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8448B4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IL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8A0EF5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Ilava</w:t>
            </w:r>
          </w:p>
        </w:tc>
        <w:tc>
          <w:tcPr>
            <w:tcW w:w="1094" w:type="dxa"/>
            <w:tcBorders>
              <w:top w:val="nil"/>
              <w:left w:val="nil"/>
              <w:bottom w:val="single" w:sz="4" w:space="0" w:color="auto"/>
              <w:right w:val="nil"/>
            </w:tcBorders>
            <w:shd w:val="clear" w:color="auto" w:fill="auto"/>
            <w:noWrap/>
            <w:vAlign w:val="bottom"/>
            <w:hideMark/>
          </w:tcPr>
          <w:p w14:paraId="410A21A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CB945E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2ABC7B8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1BDBA92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54F454F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C6B885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825E90" w:rsidRPr="00E114A3" w14:paraId="67EBF8E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982D17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AAAF7A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Myjava</w:t>
            </w:r>
          </w:p>
        </w:tc>
        <w:tc>
          <w:tcPr>
            <w:tcW w:w="1094" w:type="dxa"/>
            <w:tcBorders>
              <w:top w:val="nil"/>
              <w:left w:val="nil"/>
              <w:bottom w:val="single" w:sz="4" w:space="0" w:color="auto"/>
              <w:right w:val="nil"/>
            </w:tcBorders>
            <w:shd w:val="clear" w:color="auto" w:fill="auto"/>
            <w:noWrap/>
            <w:vAlign w:val="bottom"/>
            <w:hideMark/>
          </w:tcPr>
          <w:p w14:paraId="2BEAD22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A8DD76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E8D2FB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96D044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993" w:type="dxa"/>
            <w:tcBorders>
              <w:top w:val="nil"/>
              <w:left w:val="nil"/>
              <w:bottom w:val="single" w:sz="4" w:space="0" w:color="auto"/>
              <w:right w:val="single" w:sz="4" w:space="0" w:color="auto"/>
            </w:tcBorders>
            <w:shd w:val="clear" w:color="auto" w:fill="auto"/>
            <w:noWrap/>
            <w:vAlign w:val="bottom"/>
            <w:hideMark/>
          </w:tcPr>
          <w:p w14:paraId="164B095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7B222C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r>
      <w:tr w:rsidR="00825E90" w:rsidRPr="00E114A3" w14:paraId="17F1EE0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2B908B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F8F466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Nové Mesto nad Váhom</w:t>
            </w:r>
          </w:p>
        </w:tc>
        <w:tc>
          <w:tcPr>
            <w:tcW w:w="1094" w:type="dxa"/>
            <w:tcBorders>
              <w:top w:val="nil"/>
              <w:left w:val="nil"/>
              <w:bottom w:val="single" w:sz="4" w:space="0" w:color="auto"/>
              <w:right w:val="nil"/>
            </w:tcBorders>
            <w:shd w:val="clear" w:color="auto" w:fill="auto"/>
            <w:noWrap/>
            <w:vAlign w:val="bottom"/>
            <w:hideMark/>
          </w:tcPr>
          <w:p w14:paraId="668D41B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41F41B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E296F8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6A7C07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0C907BB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DE5E79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5FD7195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7459DD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4C63C3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Partizánske</w:t>
            </w:r>
          </w:p>
        </w:tc>
        <w:tc>
          <w:tcPr>
            <w:tcW w:w="1094" w:type="dxa"/>
            <w:tcBorders>
              <w:top w:val="nil"/>
              <w:left w:val="nil"/>
              <w:bottom w:val="single" w:sz="4" w:space="0" w:color="auto"/>
              <w:right w:val="nil"/>
            </w:tcBorders>
            <w:shd w:val="clear" w:color="auto" w:fill="auto"/>
            <w:noWrap/>
            <w:vAlign w:val="bottom"/>
            <w:hideMark/>
          </w:tcPr>
          <w:p w14:paraId="4401F44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893</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A046AB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7" w:type="dxa"/>
            <w:tcBorders>
              <w:top w:val="nil"/>
              <w:left w:val="nil"/>
              <w:bottom w:val="single" w:sz="4" w:space="0" w:color="auto"/>
              <w:right w:val="nil"/>
            </w:tcBorders>
            <w:shd w:val="clear" w:color="auto" w:fill="auto"/>
            <w:noWrap/>
            <w:vAlign w:val="bottom"/>
            <w:hideMark/>
          </w:tcPr>
          <w:p w14:paraId="367F713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897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226DFF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894</w:t>
            </w:r>
          </w:p>
        </w:tc>
        <w:tc>
          <w:tcPr>
            <w:tcW w:w="993" w:type="dxa"/>
            <w:tcBorders>
              <w:top w:val="nil"/>
              <w:left w:val="nil"/>
              <w:bottom w:val="single" w:sz="4" w:space="0" w:color="auto"/>
              <w:right w:val="single" w:sz="4" w:space="0" w:color="auto"/>
            </w:tcBorders>
            <w:shd w:val="clear" w:color="auto" w:fill="auto"/>
            <w:noWrap/>
            <w:vAlign w:val="bottom"/>
            <w:hideMark/>
          </w:tcPr>
          <w:p w14:paraId="386AB4D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70A75E3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897</w:t>
            </w:r>
          </w:p>
        </w:tc>
      </w:tr>
      <w:tr w:rsidR="00825E90" w:rsidRPr="00E114A3" w14:paraId="77FC631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9F4B81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C47F44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Považská Bystrica</w:t>
            </w:r>
          </w:p>
        </w:tc>
        <w:tc>
          <w:tcPr>
            <w:tcW w:w="1094" w:type="dxa"/>
            <w:tcBorders>
              <w:top w:val="nil"/>
              <w:left w:val="nil"/>
              <w:bottom w:val="single" w:sz="4" w:space="0" w:color="auto"/>
              <w:right w:val="nil"/>
            </w:tcBorders>
            <w:shd w:val="clear" w:color="auto" w:fill="auto"/>
            <w:noWrap/>
            <w:vAlign w:val="bottom"/>
            <w:hideMark/>
          </w:tcPr>
          <w:p w14:paraId="0F72DCB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4898C8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BE003A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BF9393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7314F67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6409E0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825E90" w:rsidRPr="00E114A3" w14:paraId="0B992A25"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8733C2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PD</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7D8993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Prievidza</w:t>
            </w:r>
          </w:p>
        </w:tc>
        <w:tc>
          <w:tcPr>
            <w:tcW w:w="1094" w:type="dxa"/>
            <w:tcBorders>
              <w:top w:val="nil"/>
              <w:left w:val="nil"/>
              <w:bottom w:val="single" w:sz="4" w:space="0" w:color="auto"/>
              <w:right w:val="nil"/>
            </w:tcBorders>
            <w:shd w:val="clear" w:color="auto" w:fill="auto"/>
            <w:noWrap/>
            <w:vAlign w:val="bottom"/>
            <w:hideMark/>
          </w:tcPr>
          <w:p w14:paraId="7B7B7B8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787</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B3F812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E4A802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787</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B23EB0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787</w:t>
            </w:r>
          </w:p>
        </w:tc>
        <w:tc>
          <w:tcPr>
            <w:tcW w:w="993" w:type="dxa"/>
            <w:tcBorders>
              <w:top w:val="nil"/>
              <w:left w:val="nil"/>
              <w:bottom w:val="single" w:sz="4" w:space="0" w:color="auto"/>
              <w:right w:val="single" w:sz="4" w:space="0" w:color="auto"/>
            </w:tcBorders>
            <w:shd w:val="clear" w:color="auto" w:fill="auto"/>
            <w:noWrap/>
            <w:vAlign w:val="bottom"/>
            <w:hideMark/>
          </w:tcPr>
          <w:p w14:paraId="5BFB691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6FB8E9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787</w:t>
            </w:r>
          </w:p>
        </w:tc>
      </w:tr>
      <w:tr w:rsidR="00825E90" w:rsidRPr="00E114A3" w14:paraId="308778C1"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0DF27C4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PU</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A96511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Púchov</w:t>
            </w:r>
          </w:p>
        </w:tc>
        <w:tc>
          <w:tcPr>
            <w:tcW w:w="1094" w:type="dxa"/>
            <w:tcBorders>
              <w:top w:val="nil"/>
              <w:left w:val="nil"/>
              <w:bottom w:val="single" w:sz="8" w:space="0" w:color="auto"/>
              <w:right w:val="nil"/>
            </w:tcBorders>
            <w:shd w:val="clear" w:color="auto" w:fill="auto"/>
            <w:noWrap/>
            <w:vAlign w:val="bottom"/>
            <w:hideMark/>
          </w:tcPr>
          <w:p w14:paraId="63B09F2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09D6EB9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1519F2A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1F7FAE5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8" w:space="0" w:color="auto"/>
              <w:right w:val="single" w:sz="4" w:space="0" w:color="auto"/>
            </w:tcBorders>
            <w:shd w:val="clear" w:color="auto" w:fill="auto"/>
            <w:noWrap/>
            <w:vAlign w:val="bottom"/>
            <w:hideMark/>
          </w:tcPr>
          <w:p w14:paraId="0051059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3F51647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825E90" w:rsidRPr="00E114A3" w14:paraId="4658680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830585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1B9950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Nitra</w:t>
            </w:r>
          </w:p>
        </w:tc>
        <w:tc>
          <w:tcPr>
            <w:tcW w:w="1094" w:type="dxa"/>
            <w:tcBorders>
              <w:top w:val="nil"/>
              <w:left w:val="nil"/>
              <w:bottom w:val="single" w:sz="4" w:space="0" w:color="auto"/>
              <w:right w:val="nil"/>
            </w:tcBorders>
            <w:shd w:val="clear" w:color="auto" w:fill="auto"/>
            <w:noWrap/>
            <w:vAlign w:val="bottom"/>
            <w:hideMark/>
          </w:tcPr>
          <w:p w14:paraId="57966FA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146322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CFF163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10485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205</w:t>
            </w:r>
          </w:p>
        </w:tc>
        <w:tc>
          <w:tcPr>
            <w:tcW w:w="993" w:type="dxa"/>
            <w:tcBorders>
              <w:top w:val="nil"/>
              <w:left w:val="nil"/>
              <w:bottom w:val="single" w:sz="4" w:space="0" w:color="auto"/>
              <w:right w:val="single" w:sz="4" w:space="0" w:color="auto"/>
            </w:tcBorders>
            <w:shd w:val="clear" w:color="auto" w:fill="auto"/>
            <w:noWrap/>
            <w:vAlign w:val="bottom"/>
            <w:hideMark/>
          </w:tcPr>
          <w:p w14:paraId="4592297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34E853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205</w:t>
            </w:r>
          </w:p>
        </w:tc>
      </w:tr>
      <w:tr w:rsidR="00825E90" w:rsidRPr="00E114A3" w14:paraId="1660E02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89C2D2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A7D5C7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Komárno</w:t>
            </w:r>
          </w:p>
        </w:tc>
        <w:tc>
          <w:tcPr>
            <w:tcW w:w="1094" w:type="dxa"/>
            <w:tcBorders>
              <w:top w:val="nil"/>
              <w:left w:val="nil"/>
              <w:bottom w:val="single" w:sz="4" w:space="0" w:color="auto"/>
              <w:right w:val="nil"/>
            </w:tcBorders>
            <w:shd w:val="clear" w:color="auto" w:fill="auto"/>
            <w:noWrap/>
            <w:vAlign w:val="bottom"/>
            <w:hideMark/>
          </w:tcPr>
          <w:p w14:paraId="2650B0D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1174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09C4A9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6E68F0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1174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60A936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1174</w:t>
            </w:r>
          </w:p>
        </w:tc>
        <w:tc>
          <w:tcPr>
            <w:tcW w:w="993" w:type="dxa"/>
            <w:tcBorders>
              <w:top w:val="nil"/>
              <w:left w:val="nil"/>
              <w:bottom w:val="single" w:sz="4" w:space="0" w:color="auto"/>
              <w:right w:val="single" w:sz="4" w:space="0" w:color="auto"/>
            </w:tcBorders>
            <w:shd w:val="clear" w:color="auto" w:fill="auto"/>
            <w:noWrap/>
            <w:vAlign w:val="bottom"/>
            <w:hideMark/>
          </w:tcPr>
          <w:p w14:paraId="6EC6C0A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9D9DF8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1174</w:t>
            </w:r>
          </w:p>
        </w:tc>
      </w:tr>
      <w:tr w:rsidR="00825E90" w:rsidRPr="00E114A3" w14:paraId="4D20EC52"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D836AF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5AC68A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Levice</w:t>
            </w:r>
          </w:p>
        </w:tc>
        <w:tc>
          <w:tcPr>
            <w:tcW w:w="1094" w:type="dxa"/>
            <w:tcBorders>
              <w:top w:val="nil"/>
              <w:left w:val="nil"/>
              <w:bottom w:val="single" w:sz="4" w:space="0" w:color="auto"/>
              <w:right w:val="nil"/>
            </w:tcBorders>
            <w:shd w:val="clear" w:color="auto" w:fill="auto"/>
            <w:noWrap/>
            <w:vAlign w:val="bottom"/>
            <w:hideMark/>
          </w:tcPr>
          <w:p w14:paraId="52382C2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3434</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002D1A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73296D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3434</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AD18A6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3425</w:t>
            </w:r>
          </w:p>
        </w:tc>
        <w:tc>
          <w:tcPr>
            <w:tcW w:w="993" w:type="dxa"/>
            <w:tcBorders>
              <w:top w:val="nil"/>
              <w:left w:val="nil"/>
              <w:bottom w:val="single" w:sz="4" w:space="0" w:color="auto"/>
              <w:right w:val="single" w:sz="4" w:space="0" w:color="auto"/>
            </w:tcBorders>
            <w:shd w:val="clear" w:color="auto" w:fill="auto"/>
            <w:noWrap/>
            <w:vAlign w:val="bottom"/>
            <w:hideMark/>
          </w:tcPr>
          <w:p w14:paraId="23B7522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100" w:type="dxa"/>
            <w:tcBorders>
              <w:top w:val="nil"/>
              <w:left w:val="nil"/>
              <w:bottom w:val="single" w:sz="4" w:space="0" w:color="auto"/>
              <w:right w:val="single" w:sz="8" w:space="0" w:color="auto"/>
            </w:tcBorders>
            <w:shd w:val="clear" w:color="auto" w:fill="auto"/>
            <w:noWrap/>
            <w:vAlign w:val="bottom"/>
            <w:hideMark/>
          </w:tcPr>
          <w:p w14:paraId="4AD79FF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3434</w:t>
            </w:r>
          </w:p>
        </w:tc>
      </w:tr>
      <w:tr w:rsidR="00825E90" w:rsidRPr="00E114A3" w14:paraId="7BD42CE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316EFF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NZ</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20098F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Nové Zámky</w:t>
            </w:r>
          </w:p>
        </w:tc>
        <w:tc>
          <w:tcPr>
            <w:tcW w:w="1094" w:type="dxa"/>
            <w:tcBorders>
              <w:top w:val="nil"/>
              <w:left w:val="nil"/>
              <w:bottom w:val="single" w:sz="4" w:space="0" w:color="auto"/>
              <w:right w:val="nil"/>
            </w:tcBorders>
            <w:shd w:val="clear" w:color="auto" w:fill="auto"/>
            <w:noWrap/>
            <w:vAlign w:val="bottom"/>
            <w:hideMark/>
          </w:tcPr>
          <w:p w14:paraId="0BF92B7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1431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104C4F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5F0486E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1431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BB72F1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1431</w:t>
            </w:r>
          </w:p>
        </w:tc>
        <w:tc>
          <w:tcPr>
            <w:tcW w:w="993" w:type="dxa"/>
            <w:tcBorders>
              <w:top w:val="nil"/>
              <w:left w:val="nil"/>
              <w:bottom w:val="single" w:sz="4" w:space="0" w:color="auto"/>
              <w:right w:val="single" w:sz="4" w:space="0" w:color="auto"/>
            </w:tcBorders>
            <w:shd w:val="clear" w:color="auto" w:fill="auto"/>
            <w:noWrap/>
            <w:vAlign w:val="bottom"/>
            <w:hideMark/>
          </w:tcPr>
          <w:p w14:paraId="4D967EE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18EBC2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1431</w:t>
            </w:r>
          </w:p>
        </w:tc>
      </w:tr>
      <w:tr w:rsidR="00825E90" w:rsidRPr="00E114A3" w14:paraId="5342F5B5"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5CAAD5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B6901A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Šaľa</w:t>
            </w:r>
          </w:p>
        </w:tc>
        <w:tc>
          <w:tcPr>
            <w:tcW w:w="1094" w:type="dxa"/>
            <w:tcBorders>
              <w:top w:val="nil"/>
              <w:left w:val="nil"/>
              <w:bottom w:val="single" w:sz="4" w:space="0" w:color="auto"/>
              <w:right w:val="nil"/>
            </w:tcBorders>
            <w:shd w:val="clear" w:color="auto" w:fill="auto"/>
            <w:noWrap/>
            <w:vAlign w:val="bottom"/>
            <w:hideMark/>
          </w:tcPr>
          <w:p w14:paraId="26723B9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764DF5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43D9752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8715EB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004BA01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0499E1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r>
      <w:tr w:rsidR="00825E90" w:rsidRPr="00E114A3" w14:paraId="3094479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AD8F3B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009F6C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Topoľčany</w:t>
            </w:r>
          </w:p>
        </w:tc>
        <w:tc>
          <w:tcPr>
            <w:tcW w:w="1094" w:type="dxa"/>
            <w:tcBorders>
              <w:top w:val="nil"/>
              <w:left w:val="nil"/>
              <w:bottom w:val="single" w:sz="4" w:space="0" w:color="auto"/>
              <w:right w:val="nil"/>
            </w:tcBorders>
            <w:shd w:val="clear" w:color="auto" w:fill="auto"/>
            <w:noWrap/>
            <w:vAlign w:val="bottom"/>
            <w:hideMark/>
          </w:tcPr>
          <w:p w14:paraId="194D784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509</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C0C0D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57EB48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509</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8DF68B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509</w:t>
            </w:r>
          </w:p>
        </w:tc>
        <w:tc>
          <w:tcPr>
            <w:tcW w:w="993" w:type="dxa"/>
            <w:tcBorders>
              <w:top w:val="nil"/>
              <w:left w:val="nil"/>
              <w:bottom w:val="single" w:sz="4" w:space="0" w:color="auto"/>
              <w:right w:val="single" w:sz="4" w:space="0" w:color="auto"/>
            </w:tcBorders>
            <w:shd w:val="clear" w:color="auto" w:fill="auto"/>
            <w:noWrap/>
            <w:vAlign w:val="bottom"/>
            <w:hideMark/>
          </w:tcPr>
          <w:p w14:paraId="5DC21D7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AF1FD6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509</w:t>
            </w:r>
          </w:p>
        </w:tc>
      </w:tr>
      <w:tr w:rsidR="00825E90" w:rsidRPr="00E114A3" w14:paraId="441A7A99"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438A610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ZM</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EB89A0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Zlaté Moravce</w:t>
            </w:r>
          </w:p>
        </w:tc>
        <w:tc>
          <w:tcPr>
            <w:tcW w:w="1094" w:type="dxa"/>
            <w:tcBorders>
              <w:top w:val="nil"/>
              <w:left w:val="nil"/>
              <w:bottom w:val="nil"/>
              <w:right w:val="nil"/>
            </w:tcBorders>
            <w:shd w:val="clear" w:color="auto" w:fill="auto"/>
            <w:noWrap/>
            <w:vAlign w:val="bottom"/>
            <w:hideMark/>
          </w:tcPr>
          <w:p w14:paraId="7AFA455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679</w:t>
            </w:r>
          </w:p>
        </w:tc>
        <w:tc>
          <w:tcPr>
            <w:tcW w:w="1000" w:type="dxa"/>
            <w:tcBorders>
              <w:top w:val="nil"/>
              <w:left w:val="single" w:sz="4" w:space="0" w:color="auto"/>
              <w:bottom w:val="nil"/>
              <w:right w:val="single" w:sz="4" w:space="0" w:color="auto"/>
            </w:tcBorders>
            <w:shd w:val="clear" w:color="auto" w:fill="auto"/>
            <w:noWrap/>
            <w:vAlign w:val="bottom"/>
            <w:hideMark/>
          </w:tcPr>
          <w:p w14:paraId="6E427D3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8" w:space="0" w:color="auto"/>
              <w:right w:val="nil"/>
            </w:tcBorders>
            <w:shd w:val="clear" w:color="auto" w:fill="auto"/>
            <w:noWrap/>
            <w:vAlign w:val="bottom"/>
            <w:hideMark/>
          </w:tcPr>
          <w:p w14:paraId="07CB38D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687</w:t>
            </w:r>
          </w:p>
        </w:tc>
        <w:tc>
          <w:tcPr>
            <w:tcW w:w="1087" w:type="dxa"/>
            <w:tcBorders>
              <w:top w:val="nil"/>
              <w:left w:val="single" w:sz="8" w:space="0" w:color="auto"/>
              <w:bottom w:val="nil"/>
              <w:right w:val="single" w:sz="4" w:space="0" w:color="auto"/>
            </w:tcBorders>
            <w:shd w:val="clear" w:color="auto" w:fill="auto"/>
            <w:noWrap/>
            <w:vAlign w:val="bottom"/>
            <w:hideMark/>
          </w:tcPr>
          <w:p w14:paraId="1A508C6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681</w:t>
            </w:r>
          </w:p>
        </w:tc>
        <w:tc>
          <w:tcPr>
            <w:tcW w:w="993" w:type="dxa"/>
            <w:tcBorders>
              <w:top w:val="nil"/>
              <w:left w:val="nil"/>
              <w:bottom w:val="nil"/>
              <w:right w:val="single" w:sz="4" w:space="0" w:color="auto"/>
            </w:tcBorders>
            <w:shd w:val="clear" w:color="auto" w:fill="auto"/>
            <w:noWrap/>
            <w:vAlign w:val="bottom"/>
            <w:hideMark/>
          </w:tcPr>
          <w:p w14:paraId="1F277F1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0" w:type="dxa"/>
            <w:tcBorders>
              <w:top w:val="nil"/>
              <w:left w:val="nil"/>
              <w:bottom w:val="single" w:sz="8" w:space="0" w:color="auto"/>
              <w:right w:val="single" w:sz="8" w:space="0" w:color="auto"/>
            </w:tcBorders>
            <w:shd w:val="clear" w:color="auto" w:fill="auto"/>
            <w:noWrap/>
            <w:vAlign w:val="bottom"/>
            <w:hideMark/>
          </w:tcPr>
          <w:p w14:paraId="4943AB9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687</w:t>
            </w:r>
          </w:p>
        </w:tc>
      </w:tr>
      <w:tr w:rsidR="00825E90" w:rsidRPr="00E114A3" w14:paraId="1E7EE780"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6DE290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3D7FB0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Žilina</w:t>
            </w:r>
          </w:p>
        </w:tc>
        <w:tc>
          <w:tcPr>
            <w:tcW w:w="1094" w:type="dxa"/>
            <w:tcBorders>
              <w:top w:val="single" w:sz="8" w:space="0" w:color="auto"/>
              <w:left w:val="nil"/>
              <w:bottom w:val="single" w:sz="4" w:space="0" w:color="auto"/>
              <w:right w:val="nil"/>
            </w:tcBorders>
            <w:shd w:val="clear" w:color="auto" w:fill="auto"/>
            <w:noWrap/>
            <w:vAlign w:val="bottom"/>
            <w:hideMark/>
          </w:tcPr>
          <w:p w14:paraId="1FC547E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6E6544E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E10809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A232A9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14:paraId="522643C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2103812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7C67A61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583D8A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BY</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E1BD05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Bytča</w:t>
            </w:r>
          </w:p>
        </w:tc>
        <w:tc>
          <w:tcPr>
            <w:tcW w:w="1094" w:type="dxa"/>
            <w:tcBorders>
              <w:top w:val="nil"/>
              <w:left w:val="nil"/>
              <w:bottom w:val="single" w:sz="4" w:space="0" w:color="auto"/>
              <w:right w:val="nil"/>
            </w:tcBorders>
            <w:shd w:val="clear" w:color="auto" w:fill="auto"/>
            <w:noWrap/>
            <w:vAlign w:val="bottom"/>
            <w:hideMark/>
          </w:tcPr>
          <w:p w14:paraId="7C13961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6726C1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EAA7A5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2D2515D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02C444C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E8E83E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825E90" w:rsidRPr="00E114A3" w14:paraId="77DA6AA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F5C8BE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CA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C7060B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Čadca</w:t>
            </w:r>
          </w:p>
        </w:tc>
        <w:tc>
          <w:tcPr>
            <w:tcW w:w="1094" w:type="dxa"/>
            <w:tcBorders>
              <w:top w:val="nil"/>
              <w:left w:val="nil"/>
              <w:bottom w:val="single" w:sz="4" w:space="0" w:color="auto"/>
              <w:right w:val="nil"/>
            </w:tcBorders>
            <w:shd w:val="clear" w:color="auto" w:fill="auto"/>
            <w:noWrap/>
            <w:vAlign w:val="bottom"/>
            <w:hideMark/>
          </w:tcPr>
          <w:p w14:paraId="4E3ACB4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095669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E8D9C1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9AA64D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993" w:type="dxa"/>
            <w:tcBorders>
              <w:top w:val="nil"/>
              <w:left w:val="nil"/>
              <w:bottom w:val="single" w:sz="4" w:space="0" w:color="auto"/>
              <w:right w:val="single" w:sz="4" w:space="0" w:color="auto"/>
            </w:tcBorders>
            <w:shd w:val="clear" w:color="auto" w:fill="auto"/>
            <w:noWrap/>
            <w:vAlign w:val="bottom"/>
            <w:hideMark/>
          </w:tcPr>
          <w:p w14:paraId="78EB6C4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AA71B9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w:t>
            </w:r>
          </w:p>
        </w:tc>
      </w:tr>
      <w:tr w:rsidR="00825E90" w:rsidRPr="00E114A3" w14:paraId="66D0047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13ACA8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777B37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Dolný Kubín</w:t>
            </w:r>
          </w:p>
        </w:tc>
        <w:tc>
          <w:tcPr>
            <w:tcW w:w="1094" w:type="dxa"/>
            <w:tcBorders>
              <w:top w:val="nil"/>
              <w:left w:val="nil"/>
              <w:bottom w:val="single" w:sz="4" w:space="0" w:color="auto"/>
              <w:right w:val="nil"/>
            </w:tcBorders>
            <w:shd w:val="clear" w:color="auto" w:fill="auto"/>
            <w:noWrap/>
            <w:vAlign w:val="bottom"/>
            <w:hideMark/>
          </w:tcPr>
          <w:p w14:paraId="662CDF0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6275FB7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633D0D3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383038D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185</w:t>
            </w:r>
          </w:p>
        </w:tc>
        <w:tc>
          <w:tcPr>
            <w:tcW w:w="993" w:type="dxa"/>
            <w:tcBorders>
              <w:top w:val="nil"/>
              <w:left w:val="nil"/>
              <w:bottom w:val="single" w:sz="4" w:space="0" w:color="auto"/>
              <w:right w:val="single" w:sz="4" w:space="0" w:color="auto"/>
            </w:tcBorders>
            <w:shd w:val="clear" w:color="auto" w:fill="auto"/>
            <w:noWrap/>
            <w:vAlign w:val="bottom"/>
            <w:hideMark/>
          </w:tcPr>
          <w:p w14:paraId="2D02603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4F32B17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185</w:t>
            </w:r>
          </w:p>
        </w:tc>
      </w:tr>
      <w:tr w:rsidR="00825E90" w:rsidRPr="00E114A3" w14:paraId="32C27FF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54927D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289792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Kysucké Nové Mesto</w:t>
            </w:r>
          </w:p>
        </w:tc>
        <w:tc>
          <w:tcPr>
            <w:tcW w:w="1094" w:type="dxa"/>
            <w:tcBorders>
              <w:top w:val="nil"/>
              <w:left w:val="nil"/>
              <w:bottom w:val="single" w:sz="4" w:space="0" w:color="auto"/>
              <w:right w:val="nil"/>
            </w:tcBorders>
            <w:shd w:val="clear" w:color="auto" w:fill="auto"/>
            <w:noWrap/>
            <w:vAlign w:val="bottom"/>
            <w:hideMark/>
          </w:tcPr>
          <w:p w14:paraId="1EF9D38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1343CA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7C07BA5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F8590F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52177EC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A67FF8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r>
      <w:tr w:rsidR="00825E90" w:rsidRPr="00E114A3" w14:paraId="3EB54AE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AB4CB4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LM</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4E634E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Liptovský Mikuláš</w:t>
            </w:r>
          </w:p>
        </w:tc>
        <w:tc>
          <w:tcPr>
            <w:tcW w:w="1094" w:type="dxa"/>
            <w:tcBorders>
              <w:top w:val="nil"/>
              <w:left w:val="nil"/>
              <w:bottom w:val="single" w:sz="4" w:space="0" w:color="auto"/>
              <w:right w:val="nil"/>
            </w:tcBorders>
            <w:shd w:val="clear" w:color="auto" w:fill="auto"/>
            <w:noWrap/>
            <w:vAlign w:val="bottom"/>
            <w:hideMark/>
          </w:tcPr>
          <w:p w14:paraId="7E87ABB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711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35D4C2F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nil"/>
            </w:tcBorders>
            <w:shd w:val="clear" w:color="auto" w:fill="auto"/>
            <w:noWrap/>
            <w:vAlign w:val="bottom"/>
            <w:hideMark/>
          </w:tcPr>
          <w:p w14:paraId="3E47311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712</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4C3389F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712</w:t>
            </w:r>
          </w:p>
        </w:tc>
        <w:tc>
          <w:tcPr>
            <w:tcW w:w="993" w:type="dxa"/>
            <w:tcBorders>
              <w:top w:val="nil"/>
              <w:left w:val="nil"/>
              <w:bottom w:val="single" w:sz="4" w:space="0" w:color="auto"/>
              <w:right w:val="single" w:sz="4" w:space="0" w:color="auto"/>
            </w:tcBorders>
            <w:shd w:val="clear" w:color="auto" w:fill="auto"/>
            <w:noWrap/>
            <w:vAlign w:val="bottom"/>
            <w:hideMark/>
          </w:tcPr>
          <w:p w14:paraId="7040823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5CFC49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712</w:t>
            </w:r>
          </w:p>
        </w:tc>
      </w:tr>
      <w:tr w:rsidR="00825E90" w:rsidRPr="00E114A3" w14:paraId="5A6D4E2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C06E0A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EE60A2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Martin</w:t>
            </w:r>
          </w:p>
        </w:tc>
        <w:tc>
          <w:tcPr>
            <w:tcW w:w="1094" w:type="dxa"/>
            <w:tcBorders>
              <w:top w:val="nil"/>
              <w:left w:val="nil"/>
              <w:bottom w:val="single" w:sz="4" w:space="0" w:color="auto"/>
              <w:right w:val="nil"/>
            </w:tcBorders>
            <w:shd w:val="clear" w:color="auto" w:fill="auto"/>
            <w:noWrap/>
            <w:vAlign w:val="bottom"/>
            <w:hideMark/>
          </w:tcPr>
          <w:p w14:paraId="1A1FD0E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310</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519D44B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9621FC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310</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646A2CC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310</w:t>
            </w:r>
          </w:p>
        </w:tc>
        <w:tc>
          <w:tcPr>
            <w:tcW w:w="993" w:type="dxa"/>
            <w:tcBorders>
              <w:top w:val="nil"/>
              <w:left w:val="nil"/>
              <w:bottom w:val="single" w:sz="4" w:space="0" w:color="auto"/>
              <w:right w:val="single" w:sz="4" w:space="0" w:color="auto"/>
            </w:tcBorders>
            <w:shd w:val="clear" w:color="auto" w:fill="auto"/>
            <w:noWrap/>
            <w:vAlign w:val="bottom"/>
            <w:hideMark/>
          </w:tcPr>
          <w:p w14:paraId="5845729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B49D49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310</w:t>
            </w:r>
          </w:p>
        </w:tc>
      </w:tr>
      <w:tr w:rsidR="00825E90" w:rsidRPr="00E114A3" w14:paraId="45F43352"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E5B983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lastRenderedPageBreak/>
              <w:t>NO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AEB475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Námestovo</w:t>
            </w:r>
          </w:p>
        </w:tc>
        <w:tc>
          <w:tcPr>
            <w:tcW w:w="1094" w:type="dxa"/>
            <w:tcBorders>
              <w:top w:val="nil"/>
              <w:left w:val="nil"/>
              <w:bottom w:val="single" w:sz="4" w:space="0" w:color="auto"/>
              <w:right w:val="nil"/>
            </w:tcBorders>
            <w:shd w:val="clear" w:color="auto" w:fill="auto"/>
            <w:noWrap/>
            <w:vAlign w:val="bottom"/>
            <w:hideMark/>
          </w:tcPr>
          <w:p w14:paraId="7F1D2B9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D1D851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108873C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5DCEE67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656B89F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999A2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12D03C2F"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461B85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3E9BC7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Ružomberok</w:t>
            </w:r>
          </w:p>
        </w:tc>
        <w:tc>
          <w:tcPr>
            <w:tcW w:w="1094" w:type="dxa"/>
            <w:tcBorders>
              <w:top w:val="nil"/>
              <w:left w:val="nil"/>
              <w:bottom w:val="single" w:sz="4" w:space="0" w:color="auto"/>
              <w:right w:val="nil"/>
            </w:tcBorders>
            <w:shd w:val="clear" w:color="auto" w:fill="auto"/>
            <w:noWrap/>
            <w:vAlign w:val="bottom"/>
            <w:hideMark/>
          </w:tcPr>
          <w:p w14:paraId="68F1144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258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3A3ADD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395157A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258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09CFBF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258</w:t>
            </w:r>
          </w:p>
        </w:tc>
        <w:tc>
          <w:tcPr>
            <w:tcW w:w="993" w:type="dxa"/>
            <w:tcBorders>
              <w:top w:val="nil"/>
              <w:left w:val="nil"/>
              <w:bottom w:val="single" w:sz="4" w:space="0" w:color="auto"/>
              <w:right w:val="single" w:sz="4" w:space="0" w:color="auto"/>
            </w:tcBorders>
            <w:shd w:val="clear" w:color="auto" w:fill="auto"/>
            <w:noWrap/>
            <w:vAlign w:val="bottom"/>
            <w:hideMark/>
          </w:tcPr>
          <w:p w14:paraId="2179DE3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B4F788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258</w:t>
            </w:r>
          </w:p>
        </w:tc>
      </w:tr>
      <w:tr w:rsidR="00825E90" w:rsidRPr="00E114A3" w14:paraId="2CC08F5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9A1A46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92CC84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Turčianske Teplice</w:t>
            </w:r>
          </w:p>
        </w:tc>
        <w:tc>
          <w:tcPr>
            <w:tcW w:w="1094" w:type="dxa"/>
            <w:tcBorders>
              <w:top w:val="nil"/>
              <w:left w:val="nil"/>
              <w:bottom w:val="single" w:sz="4" w:space="0" w:color="auto"/>
              <w:right w:val="nil"/>
            </w:tcBorders>
            <w:shd w:val="clear" w:color="auto" w:fill="auto"/>
            <w:noWrap/>
            <w:vAlign w:val="bottom"/>
            <w:hideMark/>
          </w:tcPr>
          <w:p w14:paraId="360C22D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0AA22E5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nil"/>
            </w:tcBorders>
            <w:shd w:val="clear" w:color="auto" w:fill="auto"/>
            <w:noWrap/>
            <w:vAlign w:val="bottom"/>
            <w:hideMark/>
          </w:tcPr>
          <w:p w14:paraId="0AD7651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348</w:t>
            </w:r>
          </w:p>
        </w:tc>
        <w:tc>
          <w:tcPr>
            <w:tcW w:w="1087" w:type="dxa"/>
            <w:tcBorders>
              <w:top w:val="nil"/>
              <w:left w:val="single" w:sz="8" w:space="0" w:color="auto"/>
              <w:bottom w:val="single" w:sz="4" w:space="0" w:color="auto"/>
              <w:right w:val="single" w:sz="4" w:space="0" w:color="auto"/>
            </w:tcBorders>
            <w:shd w:val="clear" w:color="auto" w:fill="auto"/>
            <w:noWrap/>
            <w:vAlign w:val="bottom"/>
            <w:hideMark/>
          </w:tcPr>
          <w:p w14:paraId="044EF04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347</w:t>
            </w:r>
          </w:p>
        </w:tc>
        <w:tc>
          <w:tcPr>
            <w:tcW w:w="993" w:type="dxa"/>
            <w:tcBorders>
              <w:top w:val="nil"/>
              <w:left w:val="nil"/>
              <w:bottom w:val="single" w:sz="4" w:space="0" w:color="auto"/>
              <w:right w:val="single" w:sz="4" w:space="0" w:color="auto"/>
            </w:tcBorders>
            <w:shd w:val="clear" w:color="auto" w:fill="auto"/>
            <w:noWrap/>
            <w:vAlign w:val="bottom"/>
            <w:hideMark/>
          </w:tcPr>
          <w:p w14:paraId="6364154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1192187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348</w:t>
            </w:r>
          </w:p>
        </w:tc>
      </w:tr>
      <w:tr w:rsidR="00825E90" w:rsidRPr="00E114A3" w14:paraId="7E370D54" w14:textId="77777777" w:rsidTr="00825E90">
        <w:trPr>
          <w:trHeight w:val="300"/>
        </w:trPr>
        <w:tc>
          <w:tcPr>
            <w:tcW w:w="434" w:type="dxa"/>
            <w:tcBorders>
              <w:top w:val="nil"/>
              <w:left w:val="single" w:sz="8" w:space="0" w:color="auto"/>
              <w:bottom w:val="single" w:sz="8" w:space="0" w:color="auto"/>
              <w:right w:val="single" w:sz="8" w:space="0" w:color="auto"/>
            </w:tcBorders>
            <w:shd w:val="clear" w:color="auto" w:fill="auto"/>
            <w:noWrap/>
            <w:vAlign w:val="bottom"/>
            <w:hideMark/>
          </w:tcPr>
          <w:p w14:paraId="7248438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TS</w:t>
            </w:r>
          </w:p>
        </w:tc>
        <w:tc>
          <w:tcPr>
            <w:tcW w:w="2446" w:type="dxa"/>
            <w:tcBorders>
              <w:top w:val="nil"/>
              <w:left w:val="nil"/>
              <w:bottom w:val="single" w:sz="8" w:space="0" w:color="auto"/>
              <w:right w:val="single" w:sz="8" w:space="0" w:color="auto"/>
            </w:tcBorders>
            <w:shd w:val="clear" w:color="auto" w:fill="auto"/>
            <w:noWrap/>
            <w:vAlign w:val="bottom"/>
            <w:hideMark/>
          </w:tcPr>
          <w:p w14:paraId="5953E8C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Tvrdošín</w:t>
            </w:r>
          </w:p>
        </w:tc>
        <w:tc>
          <w:tcPr>
            <w:tcW w:w="1094" w:type="dxa"/>
            <w:tcBorders>
              <w:top w:val="nil"/>
              <w:left w:val="nil"/>
              <w:bottom w:val="single" w:sz="8" w:space="0" w:color="auto"/>
              <w:right w:val="nil"/>
            </w:tcBorders>
            <w:shd w:val="clear" w:color="auto" w:fill="auto"/>
            <w:noWrap/>
            <w:vAlign w:val="bottom"/>
            <w:hideMark/>
          </w:tcPr>
          <w:p w14:paraId="0316575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00" w:type="dxa"/>
            <w:tcBorders>
              <w:top w:val="nil"/>
              <w:left w:val="single" w:sz="4" w:space="0" w:color="auto"/>
              <w:bottom w:val="single" w:sz="8" w:space="0" w:color="auto"/>
              <w:right w:val="single" w:sz="4" w:space="0" w:color="auto"/>
            </w:tcBorders>
            <w:shd w:val="clear" w:color="auto" w:fill="auto"/>
            <w:noWrap/>
            <w:vAlign w:val="bottom"/>
            <w:hideMark/>
          </w:tcPr>
          <w:p w14:paraId="0B2162C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nil"/>
            </w:tcBorders>
            <w:shd w:val="clear" w:color="auto" w:fill="auto"/>
            <w:noWrap/>
            <w:vAlign w:val="bottom"/>
            <w:hideMark/>
          </w:tcPr>
          <w:p w14:paraId="1AD7FCD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87" w:type="dxa"/>
            <w:tcBorders>
              <w:top w:val="nil"/>
              <w:left w:val="single" w:sz="8" w:space="0" w:color="auto"/>
              <w:bottom w:val="single" w:sz="8" w:space="0" w:color="auto"/>
              <w:right w:val="single" w:sz="4" w:space="0" w:color="auto"/>
            </w:tcBorders>
            <w:shd w:val="clear" w:color="auto" w:fill="auto"/>
            <w:noWrap/>
            <w:vAlign w:val="bottom"/>
            <w:hideMark/>
          </w:tcPr>
          <w:p w14:paraId="6B0A73B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993" w:type="dxa"/>
            <w:tcBorders>
              <w:top w:val="nil"/>
              <w:left w:val="nil"/>
              <w:bottom w:val="single" w:sz="8" w:space="0" w:color="auto"/>
              <w:right w:val="single" w:sz="4" w:space="0" w:color="auto"/>
            </w:tcBorders>
            <w:shd w:val="clear" w:color="auto" w:fill="auto"/>
            <w:noWrap/>
            <w:vAlign w:val="bottom"/>
            <w:hideMark/>
          </w:tcPr>
          <w:p w14:paraId="0B06455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0A9E83E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w:t>
            </w:r>
          </w:p>
        </w:tc>
      </w:tr>
      <w:tr w:rsidR="00825E90" w:rsidRPr="00E114A3" w14:paraId="0759394C" w14:textId="77777777" w:rsidTr="00825E90">
        <w:trPr>
          <w:trHeight w:val="300"/>
        </w:trPr>
        <w:tc>
          <w:tcPr>
            <w:tcW w:w="434" w:type="dxa"/>
            <w:tcBorders>
              <w:top w:val="nil"/>
              <w:left w:val="single" w:sz="8" w:space="0" w:color="auto"/>
              <w:bottom w:val="single" w:sz="4" w:space="0" w:color="auto"/>
              <w:right w:val="single" w:sz="8" w:space="0" w:color="auto"/>
            </w:tcBorders>
            <w:shd w:val="clear" w:color="auto" w:fill="auto"/>
            <w:noWrap/>
            <w:vAlign w:val="bottom"/>
            <w:hideMark/>
          </w:tcPr>
          <w:p w14:paraId="21075C9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BB</w:t>
            </w:r>
          </w:p>
        </w:tc>
        <w:tc>
          <w:tcPr>
            <w:tcW w:w="2446" w:type="dxa"/>
            <w:tcBorders>
              <w:top w:val="nil"/>
              <w:left w:val="nil"/>
              <w:bottom w:val="single" w:sz="4" w:space="0" w:color="auto"/>
              <w:right w:val="single" w:sz="8" w:space="0" w:color="auto"/>
            </w:tcBorders>
            <w:shd w:val="clear" w:color="auto" w:fill="auto"/>
            <w:noWrap/>
            <w:vAlign w:val="bottom"/>
            <w:hideMark/>
          </w:tcPr>
          <w:p w14:paraId="3278815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Banská Bystrica</w:t>
            </w:r>
          </w:p>
        </w:tc>
        <w:tc>
          <w:tcPr>
            <w:tcW w:w="1094" w:type="dxa"/>
            <w:tcBorders>
              <w:top w:val="nil"/>
              <w:left w:val="nil"/>
              <w:bottom w:val="single" w:sz="4" w:space="0" w:color="auto"/>
              <w:right w:val="single" w:sz="4" w:space="0" w:color="auto"/>
            </w:tcBorders>
            <w:shd w:val="clear" w:color="auto" w:fill="auto"/>
            <w:noWrap/>
            <w:vAlign w:val="bottom"/>
            <w:hideMark/>
          </w:tcPr>
          <w:p w14:paraId="5407016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351</w:t>
            </w:r>
          </w:p>
        </w:tc>
        <w:tc>
          <w:tcPr>
            <w:tcW w:w="1000" w:type="dxa"/>
            <w:tcBorders>
              <w:top w:val="nil"/>
              <w:left w:val="nil"/>
              <w:bottom w:val="single" w:sz="4" w:space="0" w:color="auto"/>
              <w:right w:val="single" w:sz="4" w:space="0" w:color="auto"/>
            </w:tcBorders>
            <w:shd w:val="clear" w:color="auto" w:fill="auto"/>
            <w:noWrap/>
            <w:vAlign w:val="bottom"/>
            <w:hideMark/>
          </w:tcPr>
          <w:p w14:paraId="2BCDD6F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107" w:type="dxa"/>
            <w:tcBorders>
              <w:top w:val="nil"/>
              <w:left w:val="nil"/>
              <w:bottom w:val="single" w:sz="4" w:space="0" w:color="auto"/>
              <w:right w:val="single" w:sz="8" w:space="0" w:color="auto"/>
            </w:tcBorders>
            <w:shd w:val="clear" w:color="auto" w:fill="auto"/>
            <w:noWrap/>
            <w:vAlign w:val="bottom"/>
            <w:hideMark/>
          </w:tcPr>
          <w:p w14:paraId="12BC6F9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366</w:t>
            </w:r>
          </w:p>
        </w:tc>
        <w:tc>
          <w:tcPr>
            <w:tcW w:w="1087" w:type="dxa"/>
            <w:tcBorders>
              <w:top w:val="nil"/>
              <w:left w:val="nil"/>
              <w:bottom w:val="single" w:sz="4" w:space="0" w:color="auto"/>
              <w:right w:val="single" w:sz="4" w:space="0" w:color="auto"/>
            </w:tcBorders>
            <w:shd w:val="clear" w:color="auto" w:fill="auto"/>
            <w:noWrap/>
            <w:vAlign w:val="bottom"/>
            <w:hideMark/>
          </w:tcPr>
          <w:p w14:paraId="6211ADA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354</w:t>
            </w:r>
          </w:p>
        </w:tc>
        <w:tc>
          <w:tcPr>
            <w:tcW w:w="993" w:type="dxa"/>
            <w:tcBorders>
              <w:top w:val="nil"/>
              <w:left w:val="nil"/>
              <w:bottom w:val="single" w:sz="4" w:space="0" w:color="auto"/>
              <w:right w:val="single" w:sz="4" w:space="0" w:color="auto"/>
            </w:tcBorders>
            <w:shd w:val="clear" w:color="auto" w:fill="auto"/>
            <w:noWrap/>
            <w:vAlign w:val="bottom"/>
            <w:hideMark/>
          </w:tcPr>
          <w:p w14:paraId="5B3EAEB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w:t>
            </w:r>
          </w:p>
        </w:tc>
        <w:tc>
          <w:tcPr>
            <w:tcW w:w="1100" w:type="dxa"/>
            <w:tcBorders>
              <w:top w:val="nil"/>
              <w:left w:val="nil"/>
              <w:bottom w:val="single" w:sz="4" w:space="0" w:color="auto"/>
              <w:right w:val="single" w:sz="8" w:space="0" w:color="auto"/>
            </w:tcBorders>
            <w:shd w:val="clear" w:color="auto" w:fill="auto"/>
            <w:noWrap/>
            <w:vAlign w:val="bottom"/>
            <w:hideMark/>
          </w:tcPr>
          <w:p w14:paraId="0EC06E6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369</w:t>
            </w:r>
          </w:p>
        </w:tc>
      </w:tr>
      <w:tr w:rsidR="00825E90" w:rsidRPr="00E114A3" w14:paraId="4DC67A00"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F7C91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0EA3ED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Banská Štiavnica</w:t>
            </w:r>
          </w:p>
        </w:tc>
        <w:tc>
          <w:tcPr>
            <w:tcW w:w="1094" w:type="dxa"/>
            <w:tcBorders>
              <w:top w:val="nil"/>
              <w:left w:val="nil"/>
              <w:bottom w:val="single" w:sz="4" w:space="0" w:color="auto"/>
              <w:right w:val="single" w:sz="4" w:space="0" w:color="auto"/>
            </w:tcBorders>
            <w:shd w:val="clear" w:color="auto" w:fill="auto"/>
            <w:noWrap/>
            <w:vAlign w:val="bottom"/>
            <w:hideMark/>
          </w:tcPr>
          <w:p w14:paraId="25797C8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819</w:t>
            </w:r>
          </w:p>
        </w:tc>
        <w:tc>
          <w:tcPr>
            <w:tcW w:w="1000" w:type="dxa"/>
            <w:tcBorders>
              <w:top w:val="nil"/>
              <w:left w:val="nil"/>
              <w:bottom w:val="single" w:sz="4" w:space="0" w:color="auto"/>
              <w:right w:val="single" w:sz="4" w:space="0" w:color="auto"/>
            </w:tcBorders>
            <w:shd w:val="clear" w:color="auto" w:fill="auto"/>
            <w:noWrap/>
            <w:vAlign w:val="bottom"/>
            <w:hideMark/>
          </w:tcPr>
          <w:p w14:paraId="40AADFE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765D1FE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819</w:t>
            </w:r>
          </w:p>
        </w:tc>
        <w:tc>
          <w:tcPr>
            <w:tcW w:w="1087" w:type="dxa"/>
            <w:tcBorders>
              <w:top w:val="nil"/>
              <w:left w:val="nil"/>
              <w:bottom w:val="single" w:sz="4" w:space="0" w:color="auto"/>
              <w:right w:val="single" w:sz="4" w:space="0" w:color="auto"/>
            </w:tcBorders>
            <w:shd w:val="clear" w:color="auto" w:fill="auto"/>
            <w:noWrap/>
            <w:vAlign w:val="bottom"/>
            <w:hideMark/>
          </w:tcPr>
          <w:p w14:paraId="6D9D991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820</w:t>
            </w:r>
          </w:p>
        </w:tc>
        <w:tc>
          <w:tcPr>
            <w:tcW w:w="993" w:type="dxa"/>
            <w:tcBorders>
              <w:top w:val="nil"/>
              <w:left w:val="nil"/>
              <w:bottom w:val="single" w:sz="4" w:space="0" w:color="auto"/>
              <w:right w:val="single" w:sz="4" w:space="0" w:color="auto"/>
            </w:tcBorders>
            <w:shd w:val="clear" w:color="auto" w:fill="auto"/>
            <w:noWrap/>
            <w:vAlign w:val="bottom"/>
            <w:hideMark/>
          </w:tcPr>
          <w:p w14:paraId="5207D05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10D1701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820</w:t>
            </w:r>
          </w:p>
        </w:tc>
      </w:tr>
      <w:tr w:rsidR="00825E90" w:rsidRPr="00E114A3" w14:paraId="4A267E36"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24322B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496F88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Brezno</w:t>
            </w:r>
          </w:p>
        </w:tc>
        <w:tc>
          <w:tcPr>
            <w:tcW w:w="1094" w:type="dxa"/>
            <w:tcBorders>
              <w:top w:val="nil"/>
              <w:left w:val="nil"/>
              <w:bottom w:val="single" w:sz="4" w:space="0" w:color="auto"/>
              <w:right w:val="single" w:sz="4" w:space="0" w:color="auto"/>
            </w:tcBorders>
            <w:shd w:val="clear" w:color="auto" w:fill="auto"/>
            <w:noWrap/>
            <w:vAlign w:val="bottom"/>
            <w:hideMark/>
          </w:tcPr>
          <w:p w14:paraId="5ECA3D0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1000" w:type="dxa"/>
            <w:tcBorders>
              <w:top w:val="nil"/>
              <w:left w:val="nil"/>
              <w:bottom w:val="single" w:sz="4" w:space="0" w:color="auto"/>
              <w:right w:val="single" w:sz="4" w:space="0" w:color="auto"/>
            </w:tcBorders>
            <w:shd w:val="clear" w:color="auto" w:fill="auto"/>
            <w:noWrap/>
            <w:vAlign w:val="bottom"/>
            <w:hideMark/>
          </w:tcPr>
          <w:p w14:paraId="0F93D62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358AD71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1087" w:type="dxa"/>
            <w:tcBorders>
              <w:top w:val="nil"/>
              <w:left w:val="nil"/>
              <w:bottom w:val="single" w:sz="4" w:space="0" w:color="auto"/>
              <w:right w:val="single" w:sz="4" w:space="0" w:color="auto"/>
            </w:tcBorders>
            <w:shd w:val="clear" w:color="auto" w:fill="auto"/>
            <w:noWrap/>
            <w:vAlign w:val="bottom"/>
            <w:hideMark/>
          </w:tcPr>
          <w:p w14:paraId="2A69F65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993" w:type="dxa"/>
            <w:tcBorders>
              <w:top w:val="nil"/>
              <w:left w:val="nil"/>
              <w:bottom w:val="single" w:sz="4" w:space="0" w:color="auto"/>
              <w:right w:val="single" w:sz="4" w:space="0" w:color="auto"/>
            </w:tcBorders>
            <w:shd w:val="clear" w:color="auto" w:fill="auto"/>
            <w:noWrap/>
            <w:vAlign w:val="bottom"/>
            <w:hideMark/>
          </w:tcPr>
          <w:p w14:paraId="3E1CBD9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6FA28DC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202</w:t>
            </w:r>
          </w:p>
        </w:tc>
      </w:tr>
      <w:tr w:rsidR="00825E90" w:rsidRPr="00E114A3" w14:paraId="0274012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1C4B2F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2125CF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Detva</w:t>
            </w:r>
          </w:p>
        </w:tc>
        <w:tc>
          <w:tcPr>
            <w:tcW w:w="1094" w:type="dxa"/>
            <w:tcBorders>
              <w:top w:val="nil"/>
              <w:left w:val="nil"/>
              <w:bottom w:val="single" w:sz="4" w:space="0" w:color="auto"/>
              <w:right w:val="single" w:sz="4" w:space="0" w:color="auto"/>
            </w:tcBorders>
            <w:shd w:val="clear" w:color="auto" w:fill="auto"/>
            <w:noWrap/>
            <w:vAlign w:val="bottom"/>
            <w:hideMark/>
          </w:tcPr>
          <w:p w14:paraId="0584274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284</w:t>
            </w:r>
          </w:p>
        </w:tc>
        <w:tc>
          <w:tcPr>
            <w:tcW w:w="1000" w:type="dxa"/>
            <w:tcBorders>
              <w:top w:val="nil"/>
              <w:left w:val="nil"/>
              <w:bottom w:val="single" w:sz="4" w:space="0" w:color="auto"/>
              <w:right w:val="single" w:sz="4" w:space="0" w:color="auto"/>
            </w:tcBorders>
            <w:shd w:val="clear" w:color="auto" w:fill="auto"/>
            <w:noWrap/>
            <w:vAlign w:val="bottom"/>
            <w:hideMark/>
          </w:tcPr>
          <w:p w14:paraId="39E46CB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107" w:type="dxa"/>
            <w:tcBorders>
              <w:top w:val="nil"/>
              <w:left w:val="nil"/>
              <w:bottom w:val="single" w:sz="4" w:space="0" w:color="auto"/>
              <w:right w:val="single" w:sz="8" w:space="0" w:color="auto"/>
            </w:tcBorders>
            <w:shd w:val="clear" w:color="auto" w:fill="auto"/>
            <w:noWrap/>
            <w:vAlign w:val="bottom"/>
            <w:hideMark/>
          </w:tcPr>
          <w:p w14:paraId="0B2BAE1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293</w:t>
            </w:r>
          </w:p>
        </w:tc>
        <w:tc>
          <w:tcPr>
            <w:tcW w:w="1087" w:type="dxa"/>
            <w:tcBorders>
              <w:top w:val="nil"/>
              <w:left w:val="nil"/>
              <w:bottom w:val="single" w:sz="4" w:space="0" w:color="auto"/>
              <w:right w:val="single" w:sz="4" w:space="0" w:color="auto"/>
            </w:tcBorders>
            <w:shd w:val="clear" w:color="auto" w:fill="auto"/>
            <w:noWrap/>
            <w:vAlign w:val="bottom"/>
            <w:hideMark/>
          </w:tcPr>
          <w:p w14:paraId="25C209F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289</w:t>
            </w:r>
          </w:p>
        </w:tc>
        <w:tc>
          <w:tcPr>
            <w:tcW w:w="993" w:type="dxa"/>
            <w:tcBorders>
              <w:top w:val="nil"/>
              <w:left w:val="nil"/>
              <w:bottom w:val="single" w:sz="4" w:space="0" w:color="auto"/>
              <w:right w:val="single" w:sz="4" w:space="0" w:color="auto"/>
            </w:tcBorders>
            <w:shd w:val="clear" w:color="auto" w:fill="auto"/>
            <w:noWrap/>
            <w:vAlign w:val="bottom"/>
            <w:hideMark/>
          </w:tcPr>
          <w:p w14:paraId="2003F96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0" w:type="dxa"/>
            <w:tcBorders>
              <w:top w:val="nil"/>
              <w:left w:val="nil"/>
              <w:bottom w:val="single" w:sz="4" w:space="0" w:color="auto"/>
              <w:right w:val="single" w:sz="8" w:space="0" w:color="auto"/>
            </w:tcBorders>
            <w:shd w:val="clear" w:color="auto" w:fill="auto"/>
            <w:noWrap/>
            <w:vAlign w:val="bottom"/>
            <w:hideMark/>
          </w:tcPr>
          <w:p w14:paraId="5383CD9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293</w:t>
            </w:r>
          </w:p>
        </w:tc>
      </w:tr>
      <w:tr w:rsidR="00825E90" w:rsidRPr="00E114A3" w14:paraId="1D7492E6"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75C744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0E5BC7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Krupina</w:t>
            </w:r>
          </w:p>
        </w:tc>
        <w:tc>
          <w:tcPr>
            <w:tcW w:w="1094" w:type="dxa"/>
            <w:tcBorders>
              <w:top w:val="nil"/>
              <w:left w:val="nil"/>
              <w:bottom w:val="single" w:sz="4" w:space="0" w:color="auto"/>
              <w:right w:val="single" w:sz="4" w:space="0" w:color="auto"/>
            </w:tcBorders>
            <w:shd w:val="clear" w:color="auto" w:fill="auto"/>
            <w:noWrap/>
            <w:vAlign w:val="bottom"/>
            <w:hideMark/>
          </w:tcPr>
          <w:p w14:paraId="387BBE3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1529</w:t>
            </w:r>
          </w:p>
        </w:tc>
        <w:tc>
          <w:tcPr>
            <w:tcW w:w="1000" w:type="dxa"/>
            <w:tcBorders>
              <w:top w:val="nil"/>
              <w:left w:val="nil"/>
              <w:bottom w:val="single" w:sz="4" w:space="0" w:color="auto"/>
              <w:right w:val="single" w:sz="4" w:space="0" w:color="auto"/>
            </w:tcBorders>
            <w:shd w:val="clear" w:color="auto" w:fill="auto"/>
            <w:noWrap/>
            <w:vAlign w:val="bottom"/>
            <w:hideMark/>
          </w:tcPr>
          <w:p w14:paraId="7E3D9C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107" w:type="dxa"/>
            <w:tcBorders>
              <w:top w:val="nil"/>
              <w:left w:val="nil"/>
              <w:bottom w:val="single" w:sz="4" w:space="0" w:color="auto"/>
              <w:right w:val="single" w:sz="8" w:space="0" w:color="auto"/>
            </w:tcBorders>
            <w:shd w:val="clear" w:color="auto" w:fill="auto"/>
            <w:noWrap/>
            <w:vAlign w:val="bottom"/>
            <w:hideMark/>
          </w:tcPr>
          <w:p w14:paraId="1CA1F8A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1538</w:t>
            </w:r>
          </w:p>
        </w:tc>
        <w:tc>
          <w:tcPr>
            <w:tcW w:w="1087" w:type="dxa"/>
            <w:tcBorders>
              <w:top w:val="nil"/>
              <w:left w:val="nil"/>
              <w:bottom w:val="single" w:sz="4" w:space="0" w:color="auto"/>
              <w:right w:val="single" w:sz="4" w:space="0" w:color="auto"/>
            </w:tcBorders>
            <w:shd w:val="clear" w:color="auto" w:fill="auto"/>
            <w:noWrap/>
            <w:vAlign w:val="bottom"/>
            <w:hideMark/>
          </w:tcPr>
          <w:p w14:paraId="0CCD385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1537</w:t>
            </w:r>
          </w:p>
        </w:tc>
        <w:tc>
          <w:tcPr>
            <w:tcW w:w="993" w:type="dxa"/>
            <w:tcBorders>
              <w:top w:val="nil"/>
              <w:left w:val="nil"/>
              <w:bottom w:val="single" w:sz="4" w:space="0" w:color="auto"/>
              <w:right w:val="single" w:sz="4" w:space="0" w:color="auto"/>
            </w:tcBorders>
            <w:shd w:val="clear" w:color="auto" w:fill="auto"/>
            <w:noWrap/>
            <w:vAlign w:val="bottom"/>
            <w:hideMark/>
          </w:tcPr>
          <w:p w14:paraId="37F776B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2B920FC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1538</w:t>
            </w:r>
          </w:p>
        </w:tc>
      </w:tr>
      <w:tr w:rsidR="00825E90" w:rsidRPr="00E114A3" w14:paraId="2DCBA2A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C34453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C5029A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Lučenec</w:t>
            </w:r>
          </w:p>
        </w:tc>
        <w:tc>
          <w:tcPr>
            <w:tcW w:w="1094" w:type="dxa"/>
            <w:tcBorders>
              <w:top w:val="nil"/>
              <w:left w:val="nil"/>
              <w:bottom w:val="single" w:sz="4" w:space="0" w:color="auto"/>
              <w:right w:val="single" w:sz="4" w:space="0" w:color="auto"/>
            </w:tcBorders>
            <w:shd w:val="clear" w:color="auto" w:fill="auto"/>
            <w:noWrap/>
            <w:vAlign w:val="bottom"/>
            <w:hideMark/>
          </w:tcPr>
          <w:p w14:paraId="4A5A708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823</w:t>
            </w:r>
          </w:p>
        </w:tc>
        <w:tc>
          <w:tcPr>
            <w:tcW w:w="1000" w:type="dxa"/>
            <w:tcBorders>
              <w:top w:val="nil"/>
              <w:left w:val="nil"/>
              <w:bottom w:val="single" w:sz="4" w:space="0" w:color="auto"/>
              <w:right w:val="single" w:sz="4" w:space="0" w:color="auto"/>
            </w:tcBorders>
            <w:shd w:val="clear" w:color="auto" w:fill="auto"/>
            <w:noWrap/>
            <w:vAlign w:val="bottom"/>
            <w:hideMark/>
          </w:tcPr>
          <w:p w14:paraId="0A9C308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36</w:t>
            </w:r>
          </w:p>
        </w:tc>
        <w:tc>
          <w:tcPr>
            <w:tcW w:w="1107" w:type="dxa"/>
            <w:tcBorders>
              <w:top w:val="nil"/>
              <w:left w:val="nil"/>
              <w:bottom w:val="single" w:sz="4" w:space="0" w:color="auto"/>
              <w:right w:val="single" w:sz="8" w:space="0" w:color="auto"/>
            </w:tcBorders>
            <w:shd w:val="clear" w:color="auto" w:fill="auto"/>
            <w:noWrap/>
            <w:vAlign w:val="bottom"/>
            <w:hideMark/>
          </w:tcPr>
          <w:p w14:paraId="24FF89E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859</w:t>
            </w:r>
          </w:p>
        </w:tc>
        <w:tc>
          <w:tcPr>
            <w:tcW w:w="1087" w:type="dxa"/>
            <w:tcBorders>
              <w:top w:val="nil"/>
              <w:left w:val="nil"/>
              <w:bottom w:val="single" w:sz="4" w:space="0" w:color="auto"/>
              <w:right w:val="single" w:sz="4" w:space="0" w:color="auto"/>
            </w:tcBorders>
            <w:shd w:val="clear" w:color="auto" w:fill="auto"/>
            <w:noWrap/>
            <w:vAlign w:val="bottom"/>
            <w:hideMark/>
          </w:tcPr>
          <w:p w14:paraId="7A5B613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855</w:t>
            </w:r>
          </w:p>
        </w:tc>
        <w:tc>
          <w:tcPr>
            <w:tcW w:w="993" w:type="dxa"/>
            <w:tcBorders>
              <w:top w:val="nil"/>
              <w:left w:val="nil"/>
              <w:bottom w:val="single" w:sz="4" w:space="0" w:color="auto"/>
              <w:right w:val="single" w:sz="4" w:space="0" w:color="auto"/>
            </w:tcBorders>
            <w:shd w:val="clear" w:color="auto" w:fill="auto"/>
            <w:noWrap/>
            <w:vAlign w:val="bottom"/>
            <w:hideMark/>
          </w:tcPr>
          <w:p w14:paraId="1EACD76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0" w:type="dxa"/>
            <w:tcBorders>
              <w:top w:val="nil"/>
              <w:left w:val="nil"/>
              <w:bottom w:val="single" w:sz="4" w:space="0" w:color="auto"/>
              <w:right w:val="single" w:sz="8" w:space="0" w:color="auto"/>
            </w:tcBorders>
            <w:shd w:val="clear" w:color="auto" w:fill="auto"/>
            <w:noWrap/>
            <w:vAlign w:val="bottom"/>
            <w:hideMark/>
          </w:tcPr>
          <w:p w14:paraId="67CFE68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859</w:t>
            </w:r>
          </w:p>
        </w:tc>
      </w:tr>
      <w:tr w:rsidR="00825E90" w:rsidRPr="00E114A3" w14:paraId="790F27E8"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82BEA2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PT</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7C30CA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Poltár</w:t>
            </w:r>
          </w:p>
        </w:tc>
        <w:tc>
          <w:tcPr>
            <w:tcW w:w="1094" w:type="dxa"/>
            <w:tcBorders>
              <w:top w:val="nil"/>
              <w:left w:val="nil"/>
              <w:bottom w:val="single" w:sz="4" w:space="0" w:color="auto"/>
              <w:right w:val="single" w:sz="4" w:space="0" w:color="auto"/>
            </w:tcBorders>
            <w:shd w:val="clear" w:color="auto" w:fill="auto"/>
            <w:noWrap/>
            <w:vAlign w:val="bottom"/>
            <w:hideMark/>
          </w:tcPr>
          <w:p w14:paraId="20C9098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324</w:t>
            </w:r>
          </w:p>
        </w:tc>
        <w:tc>
          <w:tcPr>
            <w:tcW w:w="1000" w:type="dxa"/>
            <w:tcBorders>
              <w:top w:val="nil"/>
              <w:left w:val="nil"/>
              <w:bottom w:val="single" w:sz="4" w:space="0" w:color="auto"/>
              <w:right w:val="single" w:sz="4" w:space="0" w:color="auto"/>
            </w:tcBorders>
            <w:shd w:val="clear" w:color="auto" w:fill="auto"/>
            <w:noWrap/>
            <w:vAlign w:val="bottom"/>
            <w:hideMark/>
          </w:tcPr>
          <w:p w14:paraId="5B8070D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1107" w:type="dxa"/>
            <w:tcBorders>
              <w:top w:val="nil"/>
              <w:left w:val="nil"/>
              <w:bottom w:val="single" w:sz="4" w:space="0" w:color="auto"/>
              <w:right w:val="single" w:sz="8" w:space="0" w:color="auto"/>
            </w:tcBorders>
            <w:shd w:val="clear" w:color="auto" w:fill="auto"/>
            <w:noWrap/>
            <w:vAlign w:val="bottom"/>
            <w:hideMark/>
          </w:tcPr>
          <w:p w14:paraId="6975C34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346</w:t>
            </w:r>
          </w:p>
        </w:tc>
        <w:tc>
          <w:tcPr>
            <w:tcW w:w="1087" w:type="dxa"/>
            <w:tcBorders>
              <w:top w:val="nil"/>
              <w:left w:val="nil"/>
              <w:bottom w:val="single" w:sz="4" w:space="0" w:color="auto"/>
              <w:right w:val="single" w:sz="4" w:space="0" w:color="auto"/>
            </w:tcBorders>
            <w:shd w:val="clear" w:color="auto" w:fill="auto"/>
            <w:noWrap/>
            <w:vAlign w:val="bottom"/>
            <w:hideMark/>
          </w:tcPr>
          <w:p w14:paraId="65D1F04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336</w:t>
            </w:r>
          </w:p>
        </w:tc>
        <w:tc>
          <w:tcPr>
            <w:tcW w:w="993" w:type="dxa"/>
            <w:tcBorders>
              <w:top w:val="nil"/>
              <w:left w:val="nil"/>
              <w:bottom w:val="single" w:sz="4" w:space="0" w:color="auto"/>
              <w:right w:val="single" w:sz="4" w:space="0" w:color="auto"/>
            </w:tcBorders>
            <w:shd w:val="clear" w:color="auto" w:fill="auto"/>
            <w:noWrap/>
            <w:vAlign w:val="bottom"/>
            <w:hideMark/>
          </w:tcPr>
          <w:p w14:paraId="41FAEF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0" w:type="dxa"/>
            <w:tcBorders>
              <w:top w:val="nil"/>
              <w:left w:val="nil"/>
              <w:bottom w:val="single" w:sz="4" w:space="0" w:color="auto"/>
              <w:right w:val="single" w:sz="8" w:space="0" w:color="auto"/>
            </w:tcBorders>
            <w:shd w:val="clear" w:color="auto" w:fill="auto"/>
            <w:noWrap/>
            <w:vAlign w:val="bottom"/>
            <w:hideMark/>
          </w:tcPr>
          <w:p w14:paraId="52D2B8F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346</w:t>
            </w:r>
          </w:p>
        </w:tc>
      </w:tr>
      <w:tr w:rsidR="00825E90" w:rsidRPr="00E114A3" w14:paraId="43168A8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57AEE5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RA</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8171BA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Revúca</w:t>
            </w:r>
          </w:p>
        </w:tc>
        <w:tc>
          <w:tcPr>
            <w:tcW w:w="1094" w:type="dxa"/>
            <w:tcBorders>
              <w:top w:val="nil"/>
              <w:left w:val="nil"/>
              <w:bottom w:val="single" w:sz="4" w:space="0" w:color="auto"/>
              <w:right w:val="single" w:sz="4" w:space="0" w:color="auto"/>
            </w:tcBorders>
            <w:shd w:val="clear" w:color="auto" w:fill="auto"/>
            <w:noWrap/>
            <w:vAlign w:val="bottom"/>
            <w:hideMark/>
          </w:tcPr>
          <w:p w14:paraId="598CECD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351</w:t>
            </w:r>
          </w:p>
        </w:tc>
        <w:tc>
          <w:tcPr>
            <w:tcW w:w="1000" w:type="dxa"/>
            <w:tcBorders>
              <w:top w:val="nil"/>
              <w:left w:val="nil"/>
              <w:bottom w:val="single" w:sz="4" w:space="0" w:color="auto"/>
              <w:right w:val="single" w:sz="4" w:space="0" w:color="auto"/>
            </w:tcBorders>
            <w:shd w:val="clear" w:color="auto" w:fill="auto"/>
            <w:noWrap/>
            <w:vAlign w:val="bottom"/>
            <w:hideMark/>
          </w:tcPr>
          <w:p w14:paraId="0E6815F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4A20186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356</w:t>
            </w:r>
          </w:p>
        </w:tc>
        <w:tc>
          <w:tcPr>
            <w:tcW w:w="1087" w:type="dxa"/>
            <w:tcBorders>
              <w:top w:val="nil"/>
              <w:left w:val="nil"/>
              <w:bottom w:val="single" w:sz="4" w:space="0" w:color="auto"/>
              <w:right w:val="single" w:sz="4" w:space="0" w:color="auto"/>
            </w:tcBorders>
            <w:shd w:val="clear" w:color="auto" w:fill="auto"/>
            <w:noWrap/>
            <w:vAlign w:val="bottom"/>
            <w:hideMark/>
          </w:tcPr>
          <w:p w14:paraId="4C54CF3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356</w:t>
            </w:r>
          </w:p>
        </w:tc>
        <w:tc>
          <w:tcPr>
            <w:tcW w:w="993" w:type="dxa"/>
            <w:tcBorders>
              <w:top w:val="nil"/>
              <w:left w:val="nil"/>
              <w:bottom w:val="single" w:sz="4" w:space="0" w:color="auto"/>
              <w:right w:val="single" w:sz="4" w:space="0" w:color="auto"/>
            </w:tcBorders>
            <w:shd w:val="clear" w:color="auto" w:fill="auto"/>
            <w:noWrap/>
            <w:vAlign w:val="bottom"/>
            <w:hideMark/>
          </w:tcPr>
          <w:p w14:paraId="6C9DE90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101F4B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356</w:t>
            </w:r>
          </w:p>
        </w:tc>
      </w:tr>
      <w:tr w:rsidR="00825E90" w:rsidRPr="00E114A3" w14:paraId="5A03583F"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2CCC8F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54676F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Rimavská Sobota</w:t>
            </w:r>
          </w:p>
        </w:tc>
        <w:tc>
          <w:tcPr>
            <w:tcW w:w="1094" w:type="dxa"/>
            <w:tcBorders>
              <w:top w:val="nil"/>
              <w:left w:val="nil"/>
              <w:bottom w:val="single" w:sz="4" w:space="0" w:color="auto"/>
              <w:right w:val="single" w:sz="4" w:space="0" w:color="auto"/>
            </w:tcBorders>
            <w:shd w:val="clear" w:color="auto" w:fill="auto"/>
            <w:noWrap/>
            <w:vAlign w:val="bottom"/>
            <w:hideMark/>
          </w:tcPr>
          <w:p w14:paraId="4B4E7CE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826</w:t>
            </w:r>
          </w:p>
        </w:tc>
        <w:tc>
          <w:tcPr>
            <w:tcW w:w="1000" w:type="dxa"/>
            <w:tcBorders>
              <w:top w:val="nil"/>
              <w:left w:val="nil"/>
              <w:bottom w:val="single" w:sz="4" w:space="0" w:color="auto"/>
              <w:right w:val="single" w:sz="4" w:space="0" w:color="auto"/>
            </w:tcBorders>
            <w:shd w:val="clear" w:color="auto" w:fill="auto"/>
            <w:noWrap/>
            <w:vAlign w:val="bottom"/>
            <w:hideMark/>
          </w:tcPr>
          <w:p w14:paraId="1D1B8DD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w:t>
            </w:r>
          </w:p>
        </w:tc>
        <w:tc>
          <w:tcPr>
            <w:tcW w:w="1107" w:type="dxa"/>
            <w:tcBorders>
              <w:top w:val="nil"/>
              <w:left w:val="nil"/>
              <w:bottom w:val="single" w:sz="4" w:space="0" w:color="auto"/>
              <w:right w:val="single" w:sz="8" w:space="0" w:color="auto"/>
            </w:tcBorders>
            <w:shd w:val="clear" w:color="auto" w:fill="auto"/>
            <w:noWrap/>
            <w:vAlign w:val="bottom"/>
            <w:hideMark/>
          </w:tcPr>
          <w:p w14:paraId="451CCF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848</w:t>
            </w:r>
          </w:p>
        </w:tc>
        <w:tc>
          <w:tcPr>
            <w:tcW w:w="1087" w:type="dxa"/>
            <w:tcBorders>
              <w:top w:val="nil"/>
              <w:left w:val="nil"/>
              <w:bottom w:val="single" w:sz="4" w:space="0" w:color="auto"/>
              <w:right w:val="single" w:sz="4" w:space="0" w:color="auto"/>
            </w:tcBorders>
            <w:shd w:val="clear" w:color="auto" w:fill="auto"/>
            <w:noWrap/>
            <w:vAlign w:val="bottom"/>
            <w:hideMark/>
          </w:tcPr>
          <w:p w14:paraId="7D610BF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838</w:t>
            </w:r>
          </w:p>
        </w:tc>
        <w:tc>
          <w:tcPr>
            <w:tcW w:w="993" w:type="dxa"/>
            <w:tcBorders>
              <w:top w:val="nil"/>
              <w:left w:val="nil"/>
              <w:bottom w:val="single" w:sz="4" w:space="0" w:color="auto"/>
              <w:right w:val="single" w:sz="4" w:space="0" w:color="auto"/>
            </w:tcBorders>
            <w:shd w:val="clear" w:color="auto" w:fill="auto"/>
            <w:noWrap/>
            <w:vAlign w:val="bottom"/>
            <w:hideMark/>
          </w:tcPr>
          <w:p w14:paraId="0F13DE6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0" w:type="dxa"/>
            <w:tcBorders>
              <w:top w:val="nil"/>
              <w:left w:val="nil"/>
              <w:bottom w:val="single" w:sz="4" w:space="0" w:color="auto"/>
              <w:right w:val="single" w:sz="8" w:space="0" w:color="auto"/>
            </w:tcBorders>
            <w:shd w:val="clear" w:color="auto" w:fill="auto"/>
            <w:noWrap/>
            <w:vAlign w:val="bottom"/>
            <w:hideMark/>
          </w:tcPr>
          <w:p w14:paraId="0848557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848</w:t>
            </w:r>
          </w:p>
        </w:tc>
      </w:tr>
      <w:tr w:rsidR="00825E90" w:rsidRPr="00E114A3" w14:paraId="28529F7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D5D548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VK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081CC7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Veľký Krtíš</w:t>
            </w:r>
          </w:p>
        </w:tc>
        <w:tc>
          <w:tcPr>
            <w:tcW w:w="1094" w:type="dxa"/>
            <w:tcBorders>
              <w:top w:val="nil"/>
              <w:left w:val="nil"/>
              <w:bottom w:val="single" w:sz="4" w:space="0" w:color="auto"/>
              <w:right w:val="single" w:sz="4" w:space="0" w:color="auto"/>
            </w:tcBorders>
            <w:shd w:val="clear" w:color="auto" w:fill="auto"/>
            <w:noWrap/>
            <w:vAlign w:val="bottom"/>
            <w:hideMark/>
          </w:tcPr>
          <w:p w14:paraId="5E8DB4E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2241</w:t>
            </w:r>
          </w:p>
        </w:tc>
        <w:tc>
          <w:tcPr>
            <w:tcW w:w="1000" w:type="dxa"/>
            <w:tcBorders>
              <w:top w:val="nil"/>
              <w:left w:val="nil"/>
              <w:bottom w:val="single" w:sz="4" w:space="0" w:color="auto"/>
              <w:right w:val="single" w:sz="4" w:space="0" w:color="auto"/>
            </w:tcBorders>
            <w:shd w:val="clear" w:color="auto" w:fill="auto"/>
            <w:noWrap/>
            <w:vAlign w:val="bottom"/>
            <w:hideMark/>
          </w:tcPr>
          <w:p w14:paraId="7D61697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53</w:t>
            </w:r>
          </w:p>
        </w:tc>
        <w:tc>
          <w:tcPr>
            <w:tcW w:w="1107" w:type="dxa"/>
            <w:tcBorders>
              <w:top w:val="nil"/>
              <w:left w:val="nil"/>
              <w:bottom w:val="single" w:sz="4" w:space="0" w:color="auto"/>
              <w:right w:val="single" w:sz="8" w:space="0" w:color="auto"/>
            </w:tcBorders>
            <w:shd w:val="clear" w:color="auto" w:fill="auto"/>
            <w:noWrap/>
            <w:vAlign w:val="bottom"/>
            <w:hideMark/>
          </w:tcPr>
          <w:p w14:paraId="1D18D85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2294</w:t>
            </w:r>
          </w:p>
        </w:tc>
        <w:tc>
          <w:tcPr>
            <w:tcW w:w="1087" w:type="dxa"/>
            <w:tcBorders>
              <w:top w:val="nil"/>
              <w:left w:val="nil"/>
              <w:bottom w:val="single" w:sz="4" w:space="0" w:color="auto"/>
              <w:right w:val="single" w:sz="4" w:space="0" w:color="auto"/>
            </w:tcBorders>
            <w:shd w:val="clear" w:color="auto" w:fill="auto"/>
            <w:noWrap/>
            <w:vAlign w:val="bottom"/>
            <w:hideMark/>
          </w:tcPr>
          <w:p w14:paraId="5D31870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2293</w:t>
            </w:r>
          </w:p>
        </w:tc>
        <w:tc>
          <w:tcPr>
            <w:tcW w:w="993" w:type="dxa"/>
            <w:tcBorders>
              <w:top w:val="nil"/>
              <w:left w:val="nil"/>
              <w:bottom w:val="single" w:sz="4" w:space="0" w:color="auto"/>
              <w:right w:val="single" w:sz="4" w:space="0" w:color="auto"/>
            </w:tcBorders>
            <w:shd w:val="clear" w:color="auto" w:fill="auto"/>
            <w:noWrap/>
            <w:vAlign w:val="bottom"/>
            <w:hideMark/>
          </w:tcPr>
          <w:p w14:paraId="5015310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58073A4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2294</w:t>
            </w:r>
          </w:p>
        </w:tc>
      </w:tr>
      <w:tr w:rsidR="00825E90" w:rsidRPr="00E114A3" w14:paraId="4D48FA1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BD4A0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CCD397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Zvolen</w:t>
            </w:r>
          </w:p>
        </w:tc>
        <w:tc>
          <w:tcPr>
            <w:tcW w:w="1094" w:type="dxa"/>
            <w:tcBorders>
              <w:top w:val="nil"/>
              <w:left w:val="nil"/>
              <w:bottom w:val="single" w:sz="4" w:space="0" w:color="auto"/>
              <w:right w:val="single" w:sz="4" w:space="0" w:color="auto"/>
            </w:tcBorders>
            <w:shd w:val="clear" w:color="auto" w:fill="auto"/>
            <w:noWrap/>
            <w:vAlign w:val="bottom"/>
            <w:hideMark/>
          </w:tcPr>
          <w:p w14:paraId="18237FE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871</w:t>
            </w:r>
          </w:p>
        </w:tc>
        <w:tc>
          <w:tcPr>
            <w:tcW w:w="1000" w:type="dxa"/>
            <w:tcBorders>
              <w:top w:val="nil"/>
              <w:left w:val="nil"/>
              <w:bottom w:val="single" w:sz="4" w:space="0" w:color="auto"/>
              <w:right w:val="single" w:sz="4" w:space="0" w:color="auto"/>
            </w:tcBorders>
            <w:shd w:val="clear" w:color="auto" w:fill="auto"/>
            <w:noWrap/>
            <w:vAlign w:val="bottom"/>
            <w:hideMark/>
          </w:tcPr>
          <w:p w14:paraId="24EE6E6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44</w:t>
            </w:r>
          </w:p>
        </w:tc>
        <w:tc>
          <w:tcPr>
            <w:tcW w:w="1107" w:type="dxa"/>
            <w:tcBorders>
              <w:top w:val="nil"/>
              <w:left w:val="nil"/>
              <w:bottom w:val="single" w:sz="4" w:space="0" w:color="auto"/>
              <w:right w:val="single" w:sz="8" w:space="0" w:color="auto"/>
            </w:tcBorders>
            <w:shd w:val="clear" w:color="auto" w:fill="auto"/>
            <w:noWrap/>
            <w:vAlign w:val="bottom"/>
            <w:hideMark/>
          </w:tcPr>
          <w:p w14:paraId="6A0E22B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915</w:t>
            </w:r>
          </w:p>
        </w:tc>
        <w:tc>
          <w:tcPr>
            <w:tcW w:w="1087" w:type="dxa"/>
            <w:tcBorders>
              <w:top w:val="nil"/>
              <w:left w:val="nil"/>
              <w:bottom w:val="single" w:sz="4" w:space="0" w:color="auto"/>
              <w:right w:val="single" w:sz="4" w:space="0" w:color="auto"/>
            </w:tcBorders>
            <w:shd w:val="clear" w:color="auto" w:fill="auto"/>
            <w:noWrap/>
            <w:vAlign w:val="bottom"/>
            <w:hideMark/>
          </w:tcPr>
          <w:p w14:paraId="3B5669E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907</w:t>
            </w:r>
          </w:p>
        </w:tc>
        <w:tc>
          <w:tcPr>
            <w:tcW w:w="993" w:type="dxa"/>
            <w:tcBorders>
              <w:top w:val="nil"/>
              <w:left w:val="nil"/>
              <w:bottom w:val="single" w:sz="4" w:space="0" w:color="auto"/>
              <w:right w:val="single" w:sz="4" w:space="0" w:color="auto"/>
            </w:tcBorders>
            <w:shd w:val="clear" w:color="auto" w:fill="auto"/>
            <w:noWrap/>
            <w:vAlign w:val="bottom"/>
            <w:hideMark/>
          </w:tcPr>
          <w:p w14:paraId="7D2A595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0" w:type="dxa"/>
            <w:tcBorders>
              <w:top w:val="nil"/>
              <w:left w:val="nil"/>
              <w:bottom w:val="single" w:sz="4" w:space="0" w:color="auto"/>
              <w:right w:val="single" w:sz="8" w:space="0" w:color="auto"/>
            </w:tcBorders>
            <w:shd w:val="clear" w:color="auto" w:fill="auto"/>
            <w:noWrap/>
            <w:vAlign w:val="bottom"/>
            <w:hideMark/>
          </w:tcPr>
          <w:p w14:paraId="5CB2AAA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915</w:t>
            </w:r>
          </w:p>
        </w:tc>
      </w:tr>
      <w:tr w:rsidR="00825E90" w:rsidRPr="00E114A3" w14:paraId="172B28CD"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3AE49A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ZC</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04B44B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Žarnovica</w:t>
            </w:r>
          </w:p>
        </w:tc>
        <w:tc>
          <w:tcPr>
            <w:tcW w:w="1094" w:type="dxa"/>
            <w:tcBorders>
              <w:top w:val="nil"/>
              <w:left w:val="nil"/>
              <w:bottom w:val="single" w:sz="4" w:space="0" w:color="auto"/>
              <w:right w:val="single" w:sz="4" w:space="0" w:color="auto"/>
            </w:tcBorders>
            <w:shd w:val="clear" w:color="auto" w:fill="auto"/>
            <w:noWrap/>
            <w:vAlign w:val="bottom"/>
            <w:hideMark/>
          </w:tcPr>
          <w:p w14:paraId="7298B05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410</w:t>
            </w:r>
          </w:p>
        </w:tc>
        <w:tc>
          <w:tcPr>
            <w:tcW w:w="1000" w:type="dxa"/>
            <w:tcBorders>
              <w:top w:val="nil"/>
              <w:left w:val="nil"/>
              <w:bottom w:val="single" w:sz="4" w:space="0" w:color="auto"/>
              <w:right w:val="single" w:sz="4" w:space="0" w:color="auto"/>
            </w:tcBorders>
            <w:shd w:val="clear" w:color="auto" w:fill="auto"/>
            <w:noWrap/>
            <w:vAlign w:val="bottom"/>
            <w:hideMark/>
          </w:tcPr>
          <w:p w14:paraId="66B1135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w:t>
            </w:r>
          </w:p>
        </w:tc>
        <w:tc>
          <w:tcPr>
            <w:tcW w:w="1107" w:type="dxa"/>
            <w:tcBorders>
              <w:top w:val="nil"/>
              <w:left w:val="nil"/>
              <w:bottom w:val="single" w:sz="4" w:space="0" w:color="auto"/>
              <w:right w:val="single" w:sz="8" w:space="0" w:color="auto"/>
            </w:tcBorders>
            <w:shd w:val="clear" w:color="auto" w:fill="auto"/>
            <w:noWrap/>
            <w:vAlign w:val="bottom"/>
            <w:hideMark/>
          </w:tcPr>
          <w:p w14:paraId="323F59C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422</w:t>
            </w:r>
          </w:p>
        </w:tc>
        <w:tc>
          <w:tcPr>
            <w:tcW w:w="1087" w:type="dxa"/>
            <w:tcBorders>
              <w:top w:val="nil"/>
              <w:left w:val="nil"/>
              <w:bottom w:val="single" w:sz="4" w:space="0" w:color="auto"/>
              <w:right w:val="single" w:sz="4" w:space="0" w:color="auto"/>
            </w:tcBorders>
            <w:shd w:val="clear" w:color="auto" w:fill="auto"/>
            <w:noWrap/>
            <w:vAlign w:val="bottom"/>
            <w:hideMark/>
          </w:tcPr>
          <w:p w14:paraId="43630B9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410</w:t>
            </w:r>
          </w:p>
        </w:tc>
        <w:tc>
          <w:tcPr>
            <w:tcW w:w="993" w:type="dxa"/>
            <w:tcBorders>
              <w:top w:val="nil"/>
              <w:left w:val="nil"/>
              <w:bottom w:val="single" w:sz="4" w:space="0" w:color="auto"/>
              <w:right w:val="single" w:sz="4" w:space="0" w:color="auto"/>
            </w:tcBorders>
            <w:shd w:val="clear" w:color="auto" w:fill="auto"/>
            <w:noWrap/>
            <w:vAlign w:val="bottom"/>
            <w:hideMark/>
          </w:tcPr>
          <w:p w14:paraId="49C08ED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13</w:t>
            </w:r>
          </w:p>
        </w:tc>
        <w:tc>
          <w:tcPr>
            <w:tcW w:w="1100" w:type="dxa"/>
            <w:tcBorders>
              <w:top w:val="nil"/>
              <w:left w:val="nil"/>
              <w:bottom w:val="single" w:sz="4" w:space="0" w:color="auto"/>
              <w:right w:val="single" w:sz="8" w:space="0" w:color="auto"/>
            </w:tcBorders>
            <w:shd w:val="clear" w:color="auto" w:fill="auto"/>
            <w:noWrap/>
            <w:vAlign w:val="bottom"/>
            <w:hideMark/>
          </w:tcPr>
          <w:p w14:paraId="7B340ED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423</w:t>
            </w:r>
          </w:p>
        </w:tc>
      </w:tr>
      <w:tr w:rsidR="00825E90" w:rsidRPr="00E114A3" w14:paraId="516249DB"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6DC9055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ZH</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53DE64F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Žiar nad Hronom</w:t>
            </w:r>
          </w:p>
        </w:tc>
        <w:tc>
          <w:tcPr>
            <w:tcW w:w="1094" w:type="dxa"/>
            <w:tcBorders>
              <w:top w:val="nil"/>
              <w:left w:val="nil"/>
              <w:bottom w:val="single" w:sz="8" w:space="0" w:color="auto"/>
              <w:right w:val="single" w:sz="4" w:space="0" w:color="auto"/>
            </w:tcBorders>
            <w:shd w:val="clear" w:color="auto" w:fill="auto"/>
            <w:noWrap/>
            <w:vAlign w:val="bottom"/>
            <w:hideMark/>
          </w:tcPr>
          <w:p w14:paraId="15D3747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1210</w:t>
            </w:r>
          </w:p>
        </w:tc>
        <w:tc>
          <w:tcPr>
            <w:tcW w:w="1000" w:type="dxa"/>
            <w:tcBorders>
              <w:top w:val="nil"/>
              <w:left w:val="nil"/>
              <w:bottom w:val="single" w:sz="8" w:space="0" w:color="auto"/>
              <w:right w:val="single" w:sz="4" w:space="0" w:color="auto"/>
            </w:tcBorders>
            <w:shd w:val="clear" w:color="auto" w:fill="auto"/>
            <w:noWrap/>
            <w:vAlign w:val="bottom"/>
            <w:hideMark/>
          </w:tcPr>
          <w:p w14:paraId="6C27462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8" w:space="0" w:color="auto"/>
              <w:right w:val="single" w:sz="8" w:space="0" w:color="auto"/>
            </w:tcBorders>
            <w:shd w:val="clear" w:color="auto" w:fill="auto"/>
            <w:noWrap/>
            <w:vAlign w:val="bottom"/>
            <w:hideMark/>
          </w:tcPr>
          <w:p w14:paraId="39BA3E7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1210</w:t>
            </w:r>
          </w:p>
        </w:tc>
        <w:tc>
          <w:tcPr>
            <w:tcW w:w="1087" w:type="dxa"/>
            <w:tcBorders>
              <w:top w:val="nil"/>
              <w:left w:val="nil"/>
              <w:bottom w:val="single" w:sz="8" w:space="0" w:color="auto"/>
              <w:right w:val="single" w:sz="4" w:space="0" w:color="auto"/>
            </w:tcBorders>
            <w:shd w:val="clear" w:color="auto" w:fill="auto"/>
            <w:noWrap/>
            <w:vAlign w:val="bottom"/>
            <w:hideMark/>
          </w:tcPr>
          <w:p w14:paraId="38FB83B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1210</w:t>
            </w:r>
          </w:p>
        </w:tc>
        <w:tc>
          <w:tcPr>
            <w:tcW w:w="993" w:type="dxa"/>
            <w:tcBorders>
              <w:top w:val="nil"/>
              <w:left w:val="nil"/>
              <w:bottom w:val="single" w:sz="8" w:space="0" w:color="auto"/>
              <w:right w:val="single" w:sz="4" w:space="0" w:color="auto"/>
            </w:tcBorders>
            <w:shd w:val="clear" w:color="auto" w:fill="auto"/>
            <w:noWrap/>
            <w:vAlign w:val="bottom"/>
            <w:hideMark/>
          </w:tcPr>
          <w:p w14:paraId="23F9FD6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8" w:space="0" w:color="auto"/>
              <w:right w:val="single" w:sz="8" w:space="0" w:color="auto"/>
            </w:tcBorders>
            <w:shd w:val="clear" w:color="auto" w:fill="auto"/>
            <w:noWrap/>
            <w:vAlign w:val="bottom"/>
            <w:hideMark/>
          </w:tcPr>
          <w:p w14:paraId="487BD33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1210</w:t>
            </w:r>
          </w:p>
        </w:tc>
      </w:tr>
      <w:tr w:rsidR="00825E90" w:rsidRPr="00E114A3" w14:paraId="77E65F19"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2B839D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08FBA6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Prešov</w:t>
            </w:r>
          </w:p>
        </w:tc>
        <w:tc>
          <w:tcPr>
            <w:tcW w:w="1094" w:type="dxa"/>
            <w:tcBorders>
              <w:top w:val="nil"/>
              <w:left w:val="nil"/>
              <w:bottom w:val="single" w:sz="4" w:space="0" w:color="auto"/>
              <w:right w:val="single" w:sz="4" w:space="0" w:color="auto"/>
            </w:tcBorders>
            <w:shd w:val="clear" w:color="auto" w:fill="auto"/>
            <w:noWrap/>
            <w:vAlign w:val="bottom"/>
            <w:hideMark/>
          </w:tcPr>
          <w:p w14:paraId="14EFF93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329</w:t>
            </w:r>
          </w:p>
        </w:tc>
        <w:tc>
          <w:tcPr>
            <w:tcW w:w="1000" w:type="dxa"/>
            <w:tcBorders>
              <w:top w:val="nil"/>
              <w:left w:val="nil"/>
              <w:bottom w:val="single" w:sz="4" w:space="0" w:color="auto"/>
              <w:right w:val="single" w:sz="4" w:space="0" w:color="auto"/>
            </w:tcBorders>
            <w:shd w:val="clear" w:color="auto" w:fill="auto"/>
            <w:noWrap/>
            <w:vAlign w:val="bottom"/>
            <w:hideMark/>
          </w:tcPr>
          <w:p w14:paraId="5537572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4" w:space="0" w:color="auto"/>
              <w:right w:val="single" w:sz="8" w:space="0" w:color="auto"/>
            </w:tcBorders>
            <w:shd w:val="clear" w:color="auto" w:fill="auto"/>
            <w:noWrap/>
            <w:vAlign w:val="bottom"/>
            <w:hideMark/>
          </w:tcPr>
          <w:p w14:paraId="4716DC7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337</w:t>
            </w:r>
          </w:p>
        </w:tc>
        <w:tc>
          <w:tcPr>
            <w:tcW w:w="1087" w:type="dxa"/>
            <w:tcBorders>
              <w:top w:val="nil"/>
              <w:left w:val="nil"/>
              <w:bottom w:val="single" w:sz="4" w:space="0" w:color="auto"/>
              <w:right w:val="single" w:sz="4" w:space="0" w:color="auto"/>
            </w:tcBorders>
            <w:shd w:val="clear" w:color="auto" w:fill="auto"/>
            <w:noWrap/>
            <w:vAlign w:val="bottom"/>
            <w:hideMark/>
          </w:tcPr>
          <w:p w14:paraId="531499A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328</w:t>
            </w:r>
          </w:p>
        </w:tc>
        <w:tc>
          <w:tcPr>
            <w:tcW w:w="993" w:type="dxa"/>
            <w:tcBorders>
              <w:top w:val="nil"/>
              <w:left w:val="nil"/>
              <w:bottom w:val="single" w:sz="4" w:space="0" w:color="auto"/>
              <w:right w:val="single" w:sz="4" w:space="0" w:color="auto"/>
            </w:tcBorders>
            <w:shd w:val="clear" w:color="auto" w:fill="auto"/>
            <w:noWrap/>
            <w:vAlign w:val="bottom"/>
            <w:hideMark/>
          </w:tcPr>
          <w:p w14:paraId="585735A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0" w:type="dxa"/>
            <w:tcBorders>
              <w:top w:val="nil"/>
              <w:left w:val="nil"/>
              <w:bottom w:val="single" w:sz="4" w:space="0" w:color="auto"/>
              <w:right w:val="single" w:sz="8" w:space="0" w:color="auto"/>
            </w:tcBorders>
            <w:shd w:val="clear" w:color="auto" w:fill="auto"/>
            <w:noWrap/>
            <w:vAlign w:val="bottom"/>
            <w:hideMark/>
          </w:tcPr>
          <w:p w14:paraId="24B2BC1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338</w:t>
            </w:r>
          </w:p>
        </w:tc>
      </w:tr>
      <w:tr w:rsidR="00825E90" w:rsidRPr="00E114A3" w14:paraId="2C5DF91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BDB2A6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BJ</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1F5C57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Bardejov</w:t>
            </w:r>
          </w:p>
        </w:tc>
        <w:tc>
          <w:tcPr>
            <w:tcW w:w="1094" w:type="dxa"/>
            <w:tcBorders>
              <w:top w:val="nil"/>
              <w:left w:val="nil"/>
              <w:bottom w:val="single" w:sz="4" w:space="0" w:color="auto"/>
              <w:right w:val="single" w:sz="4" w:space="0" w:color="auto"/>
            </w:tcBorders>
            <w:shd w:val="clear" w:color="auto" w:fill="auto"/>
            <w:noWrap/>
            <w:vAlign w:val="bottom"/>
            <w:hideMark/>
          </w:tcPr>
          <w:p w14:paraId="4CA48A1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466</w:t>
            </w:r>
          </w:p>
        </w:tc>
        <w:tc>
          <w:tcPr>
            <w:tcW w:w="1000" w:type="dxa"/>
            <w:tcBorders>
              <w:top w:val="nil"/>
              <w:left w:val="nil"/>
              <w:bottom w:val="single" w:sz="4" w:space="0" w:color="auto"/>
              <w:right w:val="single" w:sz="4" w:space="0" w:color="auto"/>
            </w:tcBorders>
            <w:shd w:val="clear" w:color="auto" w:fill="auto"/>
            <w:noWrap/>
            <w:vAlign w:val="bottom"/>
            <w:hideMark/>
          </w:tcPr>
          <w:p w14:paraId="5F519E5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24</w:t>
            </w:r>
          </w:p>
        </w:tc>
        <w:tc>
          <w:tcPr>
            <w:tcW w:w="1107" w:type="dxa"/>
            <w:tcBorders>
              <w:top w:val="nil"/>
              <w:left w:val="nil"/>
              <w:bottom w:val="single" w:sz="4" w:space="0" w:color="auto"/>
              <w:right w:val="single" w:sz="8" w:space="0" w:color="auto"/>
            </w:tcBorders>
            <w:shd w:val="clear" w:color="auto" w:fill="auto"/>
            <w:noWrap/>
            <w:vAlign w:val="bottom"/>
            <w:hideMark/>
          </w:tcPr>
          <w:p w14:paraId="5934839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490</w:t>
            </w:r>
          </w:p>
        </w:tc>
        <w:tc>
          <w:tcPr>
            <w:tcW w:w="1087" w:type="dxa"/>
            <w:tcBorders>
              <w:top w:val="nil"/>
              <w:left w:val="nil"/>
              <w:bottom w:val="single" w:sz="4" w:space="0" w:color="auto"/>
              <w:right w:val="single" w:sz="4" w:space="0" w:color="auto"/>
            </w:tcBorders>
            <w:shd w:val="clear" w:color="auto" w:fill="auto"/>
            <w:noWrap/>
            <w:vAlign w:val="bottom"/>
            <w:hideMark/>
          </w:tcPr>
          <w:p w14:paraId="4EA907B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479</w:t>
            </w:r>
          </w:p>
        </w:tc>
        <w:tc>
          <w:tcPr>
            <w:tcW w:w="993" w:type="dxa"/>
            <w:tcBorders>
              <w:top w:val="nil"/>
              <w:left w:val="nil"/>
              <w:bottom w:val="single" w:sz="4" w:space="0" w:color="auto"/>
              <w:right w:val="single" w:sz="4" w:space="0" w:color="auto"/>
            </w:tcBorders>
            <w:shd w:val="clear" w:color="auto" w:fill="auto"/>
            <w:noWrap/>
            <w:vAlign w:val="bottom"/>
            <w:hideMark/>
          </w:tcPr>
          <w:p w14:paraId="459A5C8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w:t>
            </w:r>
          </w:p>
        </w:tc>
        <w:tc>
          <w:tcPr>
            <w:tcW w:w="1100" w:type="dxa"/>
            <w:tcBorders>
              <w:top w:val="nil"/>
              <w:left w:val="nil"/>
              <w:bottom w:val="single" w:sz="4" w:space="0" w:color="auto"/>
              <w:right w:val="single" w:sz="8" w:space="0" w:color="auto"/>
            </w:tcBorders>
            <w:shd w:val="clear" w:color="auto" w:fill="auto"/>
            <w:noWrap/>
            <w:vAlign w:val="bottom"/>
            <w:hideMark/>
          </w:tcPr>
          <w:p w14:paraId="4DDCD82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490</w:t>
            </w:r>
          </w:p>
        </w:tc>
      </w:tr>
      <w:tr w:rsidR="00825E90" w:rsidRPr="00E114A3" w14:paraId="1346D0B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C2A7AF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HE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4BB4C3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Humenné</w:t>
            </w:r>
          </w:p>
        </w:tc>
        <w:tc>
          <w:tcPr>
            <w:tcW w:w="1094" w:type="dxa"/>
            <w:tcBorders>
              <w:top w:val="nil"/>
              <w:left w:val="nil"/>
              <w:bottom w:val="single" w:sz="4" w:space="0" w:color="auto"/>
              <w:right w:val="single" w:sz="4" w:space="0" w:color="auto"/>
            </w:tcBorders>
            <w:shd w:val="clear" w:color="auto" w:fill="auto"/>
            <w:noWrap/>
            <w:vAlign w:val="bottom"/>
            <w:hideMark/>
          </w:tcPr>
          <w:p w14:paraId="50688E1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232</w:t>
            </w:r>
          </w:p>
        </w:tc>
        <w:tc>
          <w:tcPr>
            <w:tcW w:w="1000" w:type="dxa"/>
            <w:tcBorders>
              <w:top w:val="nil"/>
              <w:left w:val="nil"/>
              <w:bottom w:val="single" w:sz="4" w:space="0" w:color="auto"/>
              <w:right w:val="single" w:sz="4" w:space="0" w:color="auto"/>
            </w:tcBorders>
            <w:shd w:val="clear" w:color="auto" w:fill="auto"/>
            <w:noWrap/>
            <w:vAlign w:val="bottom"/>
            <w:hideMark/>
          </w:tcPr>
          <w:p w14:paraId="561FB83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7" w:type="dxa"/>
            <w:tcBorders>
              <w:top w:val="nil"/>
              <w:left w:val="nil"/>
              <w:bottom w:val="single" w:sz="4" w:space="0" w:color="auto"/>
              <w:right w:val="single" w:sz="8" w:space="0" w:color="auto"/>
            </w:tcBorders>
            <w:shd w:val="clear" w:color="auto" w:fill="auto"/>
            <w:noWrap/>
            <w:vAlign w:val="bottom"/>
            <w:hideMark/>
          </w:tcPr>
          <w:p w14:paraId="19EBB24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238</w:t>
            </w:r>
          </w:p>
        </w:tc>
        <w:tc>
          <w:tcPr>
            <w:tcW w:w="1087" w:type="dxa"/>
            <w:tcBorders>
              <w:top w:val="nil"/>
              <w:left w:val="nil"/>
              <w:bottom w:val="single" w:sz="4" w:space="0" w:color="auto"/>
              <w:right w:val="single" w:sz="4" w:space="0" w:color="auto"/>
            </w:tcBorders>
            <w:shd w:val="clear" w:color="auto" w:fill="auto"/>
            <w:noWrap/>
            <w:vAlign w:val="bottom"/>
            <w:hideMark/>
          </w:tcPr>
          <w:p w14:paraId="02226D5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235</w:t>
            </w:r>
          </w:p>
        </w:tc>
        <w:tc>
          <w:tcPr>
            <w:tcW w:w="993" w:type="dxa"/>
            <w:tcBorders>
              <w:top w:val="nil"/>
              <w:left w:val="nil"/>
              <w:bottom w:val="single" w:sz="4" w:space="0" w:color="auto"/>
              <w:right w:val="single" w:sz="4" w:space="0" w:color="auto"/>
            </w:tcBorders>
            <w:shd w:val="clear" w:color="auto" w:fill="auto"/>
            <w:noWrap/>
            <w:vAlign w:val="bottom"/>
            <w:hideMark/>
          </w:tcPr>
          <w:p w14:paraId="7DCA450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0" w:type="dxa"/>
            <w:tcBorders>
              <w:top w:val="nil"/>
              <w:left w:val="nil"/>
              <w:bottom w:val="single" w:sz="4" w:space="0" w:color="auto"/>
              <w:right w:val="single" w:sz="8" w:space="0" w:color="auto"/>
            </w:tcBorders>
            <w:shd w:val="clear" w:color="auto" w:fill="auto"/>
            <w:noWrap/>
            <w:vAlign w:val="bottom"/>
            <w:hideMark/>
          </w:tcPr>
          <w:p w14:paraId="53C6F8E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238</w:t>
            </w:r>
          </w:p>
        </w:tc>
      </w:tr>
      <w:tr w:rsidR="00825E90" w:rsidRPr="00E114A3" w14:paraId="16DFB1D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EC0E0E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881E10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Kežmarok</w:t>
            </w:r>
          </w:p>
        </w:tc>
        <w:tc>
          <w:tcPr>
            <w:tcW w:w="1094" w:type="dxa"/>
            <w:tcBorders>
              <w:top w:val="nil"/>
              <w:left w:val="nil"/>
              <w:bottom w:val="single" w:sz="4" w:space="0" w:color="auto"/>
              <w:right w:val="single" w:sz="4" w:space="0" w:color="auto"/>
            </w:tcBorders>
            <w:shd w:val="clear" w:color="auto" w:fill="auto"/>
            <w:noWrap/>
            <w:vAlign w:val="bottom"/>
            <w:hideMark/>
          </w:tcPr>
          <w:p w14:paraId="59A1B55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241</w:t>
            </w:r>
          </w:p>
        </w:tc>
        <w:tc>
          <w:tcPr>
            <w:tcW w:w="1000" w:type="dxa"/>
            <w:tcBorders>
              <w:top w:val="nil"/>
              <w:left w:val="nil"/>
              <w:bottom w:val="single" w:sz="4" w:space="0" w:color="auto"/>
              <w:right w:val="single" w:sz="4" w:space="0" w:color="auto"/>
            </w:tcBorders>
            <w:shd w:val="clear" w:color="auto" w:fill="auto"/>
            <w:noWrap/>
            <w:vAlign w:val="bottom"/>
            <w:hideMark/>
          </w:tcPr>
          <w:p w14:paraId="2BB6732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7" w:type="dxa"/>
            <w:tcBorders>
              <w:top w:val="nil"/>
              <w:left w:val="nil"/>
              <w:bottom w:val="single" w:sz="4" w:space="0" w:color="auto"/>
              <w:right w:val="single" w:sz="8" w:space="0" w:color="auto"/>
            </w:tcBorders>
            <w:shd w:val="clear" w:color="auto" w:fill="auto"/>
            <w:noWrap/>
            <w:vAlign w:val="bottom"/>
            <w:hideMark/>
          </w:tcPr>
          <w:p w14:paraId="116C102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247</w:t>
            </w:r>
          </w:p>
        </w:tc>
        <w:tc>
          <w:tcPr>
            <w:tcW w:w="1087" w:type="dxa"/>
            <w:tcBorders>
              <w:top w:val="nil"/>
              <w:left w:val="nil"/>
              <w:bottom w:val="single" w:sz="4" w:space="0" w:color="auto"/>
              <w:right w:val="single" w:sz="4" w:space="0" w:color="auto"/>
            </w:tcBorders>
            <w:shd w:val="clear" w:color="auto" w:fill="auto"/>
            <w:noWrap/>
            <w:vAlign w:val="bottom"/>
            <w:hideMark/>
          </w:tcPr>
          <w:p w14:paraId="79B5A85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247</w:t>
            </w:r>
          </w:p>
        </w:tc>
        <w:tc>
          <w:tcPr>
            <w:tcW w:w="993" w:type="dxa"/>
            <w:tcBorders>
              <w:top w:val="nil"/>
              <w:left w:val="nil"/>
              <w:bottom w:val="single" w:sz="4" w:space="0" w:color="auto"/>
              <w:right w:val="single" w:sz="4" w:space="0" w:color="auto"/>
            </w:tcBorders>
            <w:shd w:val="clear" w:color="auto" w:fill="auto"/>
            <w:noWrap/>
            <w:vAlign w:val="bottom"/>
            <w:hideMark/>
          </w:tcPr>
          <w:p w14:paraId="49075C6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A70DD1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247</w:t>
            </w:r>
          </w:p>
        </w:tc>
      </w:tr>
      <w:tr w:rsidR="00825E90" w:rsidRPr="00E114A3" w14:paraId="7E9EC2B1"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EB6A58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LE</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5FF901C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Levoča</w:t>
            </w:r>
          </w:p>
        </w:tc>
        <w:tc>
          <w:tcPr>
            <w:tcW w:w="1094" w:type="dxa"/>
            <w:tcBorders>
              <w:top w:val="nil"/>
              <w:left w:val="nil"/>
              <w:bottom w:val="single" w:sz="4" w:space="0" w:color="auto"/>
              <w:right w:val="single" w:sz="4" w:space="0" w:color="auto"/>
            </w:tcBorders>
            <w:shd w:val="clear" w:color="auto" w:fill="auto"/>
            <w:noWrap/>
            <w:vAlign w:val="bottom"/>
            <w:hideMark/>
          </w:tcPr>
          <w:p w14:paraId="6EC567E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85</w:t>
            </w:r>
          </w:p>
        </w:tc>
        <w:tc>
          <w:tcPr>
            <w:tcW w:w="1000" w:type="dxa"/>
            <w:tcBorders>
              <w:top w:val="nil"/>
              <w:left w:val="nil"/>
              <w:bottom w:val="single" w:sz="4" w:space="0" w:color="auto"/>
              <w:right w:val="single" w:sz="4" w:space="0" w:color="auto"/>
            </w:tcBorders>
            <w:shd w:val="clear" w:color="auto" w:fill="auto"/>
            <w:noWrap/>
            <w:vAlign w:val="bottom"/>
            <w:hideMark/>
          </w:tcPr>
          <w:p w14:paraId="262F455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4" w:space="0" w:color="auto"/>
              <w:right w:val="single" w:sz="8" w:space="0" w:color="auto"/>
            </w:tcBorders>
            <w:shd w:val="clear" w:color="auto" w:fill="auto"/>
            <w:noWrap/>
            <w:vAlign w:val="bottom"/>
            <w:hideMark/>
          </w:tcPr>
          <w:p w14:paraId="7E83AE0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93</w:t>
            </w:r>
          </w:p>
        </w:tc>
        <w:tc>
          <w:tcPr>
            <w:tcW w:w="1087" w:type="dxa"/>
            <w:tcBorders>
              <w:top w:val="nil"/>
              <w:left w:val="nil"/>
              <w:bottom w:val="single" w:sz="4" w:space="0" w:color="auto"/>
              <w:right w:val="single" w:sz="4" w:space="0" w:color="auto"/>
            </w:tcBorders>
            <w:shd w:val="clear" w:color="auto" w:fill="auto"/>
            <w:noWrap/>
            <w:vAlign w:val="bottom"/>
            <w:hideMark/>
          </w:tcPr>
          <w:p w14:paraId="1CB784A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92</w:t>
            </w:r>
          </w:p>
        </w:tc>
        <w:tc>
          <w:tcPr>
            <w:tcW w:w="993" w:type="dxa"/>
            <w:tcBorders>
              <w:top w:val="nil"/>
              <w:left w:val="nil"/>
              <w:bottom w:val="single" w:sz="4" w:space="0" w:color="auto"/>
              <w:right w:val="single" w:sz="4" w:space="0" w:color="auto"/>
            </w:tcBorders>
            <w:shd w:val="clear" w:color="auto" w:fill="auto"/>
            <w:noWrap/>
            <w:vAlign w:val="bottom"/>
            <w:hideMark/>
          </w:tcPr>
          <w:p w14:paraId="4768D34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1B7F52F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93</w:t>
            </w:r>
          </w:p>
        </w:tc>
      </w:tr>
      <w:tr w:rsidR="00825E90" w:rsidRPr="00E114A3" w14:paraId="3AF064F5"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B9FEEE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19CA4E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Medzilaborce</w:t>
            </w:r>
          </w:p>
        </w:tc>
        <w:tc>
          <w:tcPr>
            <w:tcW w:w="1094" w:type="dxa"/>
            <w:tcBorders>
              <w:top w:val="nil"/>
              <w:left w:val="nil"/>
              <w:bottom w:val="single" w:sz="4" w:space="0" w:color="auto"/>
              <w:right w:val="single" w:sz="4" w:space="0" w:color="auto"/>
            </w:tcBorders>
            <w:shd w:val="clear" w:color="auto" w:fill="auto"/>
            <w:noWrap/>
            <w:vAlign w:val="bottom"/>
            <w:hideMark/>
          </w:tcPr>
          <w:p w14:paraId="616FFAD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w:t>
            </w:r>
          </w:p>
        </w:tc>
        <w:tc>
          <w:tcPr>
            <w:tcW w:w="1000" w:type="dxa"/>
            <w:tcBorders>
              <w:top w:val="nil"/>
              <w:left w:val="nil"/>
              <w:bottom w:val="single" w:sz="4" w:space="0" w:color="auto"/>
              <w:right w:val="single" w:sz="4" w:space="0" w:color="auto"/>
            </w:tcBorders>
            <w:shd w:val="clear" w:color="auto" w:fill="auto"/>
            <w:noWrap/>
            <w:vAlign w:val="bottom"/>
            <w:hideMark/>
          </w:tcPr>
          <w:p w14:paraId="1FF7667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7" w:type="dxa"/>
            <w:tcBorders>
              <w:top w:val="nil"/>
              <w:left w:val="nil"/>
              <w:bottom w:val="single" w:sz="4" w:space="0" w:color="auto"/>
              <w:right w:val="single" w:sz="8" w:space="0" w:color="auto"/>
            </w:tcBorders>
            <w:shd w:val="clear" w:color="auto" w:fill="auto"/>
            <w:noWrap/>
            <w:vAlign w:val="bottom"/>
            <w:hideMark/>
          </w:tcPr>
          <w:p w14:paraId="7122EB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1087" w:type="dxa"/>
            <w:tcBorders>
              <w:top w:val="nil"/>
              <w:left w:val="nil"/>
              <w:bottom w:val="single" w:sz="4" w:space="0" w:color="auto"/>
              <w:right w:val="single" w:sz="4" w:space="0" w:color="auto"/>
            </w:tcBorders>
            <w:shd w:val="clear" w:color="auto" w:fill="auto"/>
            <w:noWrap/>
            <w:vAlign w:val="bottom"/>
            <w:hideMark/>
          </w:tcPr>
          <w:p w14:paraId="63A9BD6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w:t>
            </w:r>
          </w:p>
        </w:tc>
        <w:tc>
          <w:tcPr>
            <w:tcW w:w="993" w:type="dxa"/>
            <w:tcBorders>
              <w:top w:val="nil"/>
              <w:left w:val="nil"/>
              <w:bottom w:val="single" w:sz="4" w:space="0" w:color="auto"/>
              <w:right w:val="single" w:sz="4" w:space="0" w:color="auto"/>
            </w:tcBorders>
            <w:shd w:val="clear" w:color="auto" w:fill="auto"/>
            <w:noWrap/>
            <w:vAlign w:val="bottom"/>
            <w:hideMark/>
          </w:tcPr>
          <w:p w14:paraId="01D480A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05729E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w:t>
            </w:r>
          </w:p>
        </w:tc>
      </w:tr>
      <w:tr w:rsidR="00825E90" w:rsidRPr="00E114A3" w14:paraId="73FE07E8"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35DDF2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3468DF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Poprad</w:t>
            </w:r>
          </w:p>
        </w:tc>
        <w:tc>
          <w:tcPr>
            <w:tcW w:w="1094" w:type="dxa"/>
            <w:tcBorders>
              <w:top w:val="nil"/>
              <w:left w:val="nil"/>
              <w:bottom w:val="single" w:sz="4" w:space="0" w:color="auto"/>
              <w:right w:val="single" w:sz="4" w:space="0" w:color="auto"/>
            </w:tcBorders>
            <w:shd w:val="clear" w:color="auto" w:fill="auto"/>
            <w:noWrap/>
            <w:vAlign w:val="bottom"/>
            <w:hideMark/>
          </w:tcPr>
          <w:p w14:paraId="34C142C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53</w:t>
            </w:r>
          </w:p>
        </w:tc>
        <w:tc>
          <w:tcPr>
            <w:tcW w:w="1000" w:type="dxa"/>
            <w:tcBorders>
              <w:top w:val="nil"/>
              <w:left w:val="nil"/>
              <w:bottom w:val="single" w:sz="4" w:space="0" w:color="auto"/>
              <w:right w:val="single" w:sz="4" w:space="0" w:color="auto"/>
            </w:tcBorders>
            <w:shd w:val="clear" w:color="auto" w:fill="auto"/>
            <w:noWrap/>
            <w:vAlign w:val="bottom"/>
            <w:hideMark/>
          </w:tcPr>
          <w:p w14:paraId="752BA46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264F1B0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55</w:t>
            </w:r>
          </w:p>
        </w:tc>
        <w:tc>
          <w:tcPr>
            <w:tcW w:w="1087" w:type="dxa"/>
            <w:tcBorders>
              <w:top w:val="nil"/>
              <w:left w:val="nil"/>
              <w:bottom w:val="single" w:sz="4" w:space="0" w:color="auto"/>
              <w:right w:val="single" w:sz="4" w:space="0" w:color="auto"/>
            </w:tcBorders>
            <w:shd w:val="clear" w:color="auto" w:fill="auto"/>
            <w:noWrap/>
            <w:vAlign w:val="bottom"/>
            <w:hideMark/>
          </w:tcPr>
          <w:p w14:paraId="43CB942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55</w:t>
            </w:r>
          </w:p>
        </w:tc>
        <w:tc>
          <w:tcPr>
            <w:tcW w:w="993" w:type="dxa"/>
            <w:tcBorders>
              <w:top w:val="nil"/>
              <w:left w:val="nil"/>
              <w:bottom w:val="single" w:sz="4" w:space="0" w:color="auto"/>
              <w:right w:val="single" w:sz="4" w:space="0" w:color="auto"/>
            </w:tcBorders>
            <w:shd w:val="clear" w:color="auto" w:fill="auto"/>
            <w:noWrap/>
            <w:vAlign w:val="bottom"/>
            <w:hideMark/>
          </w:tcPr>
          <w:p w14:paraId="73FFB57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33E1AED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55</w:t>
            </w:r>
          </w:p>
        </w:tc>
      </w:tr>
      <w:tr w:rsidR="00825E90" w:rsidRPr="00E114A3" w14:paraId="7B314024"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382554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SB</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6A0D6FC2"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Sabinov</w:t>
            </w:r>
          </w:p>
        </w:tc>
        <w:tc>
          <w:tcPr>
            <w:tcW w:w="1094" w:type="dxa"/>
            <w:tcBorders>
              <w:top w:val="nil"/>
              <w:left w:val="nil"/>
              <w:bottom w:val="single" w:sz="4" w:space="0" w:color="auto"/>
              <w:right w:val="single" w:sz="4" w:space="0" w:color="auto"/>
            </w:tcBorders>
            <w:shd w:val="clear" w:color="auto" w:fill="auto"/>
            <w:noWrap/>
            <w:vAlign w:val="bottom"/>
            <w:hideMark/>
          </w:tcPr>
          <w:p w14:paraId="20855AE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67</w:t>
            </w:r>
          </w:p>
        </w:tc>
        <w:tc>
          <w:tcPr>
            <w:tcW w:w="1000" w:type="dxa"/>
            <w:tcBorders>
              <w:top w:val="nil"/>
              <w:left w:val="nil"/>
              <w:bottom w:val="single" w:sz="4" w:space="0" w:color="auto"/>
              <w:right w:val="single" w:sz="4" w:space="0" w:color="auto"/>
            </w:tcBorders>
            <w:shd w:val="clear" w:color="auto" w:fill="auto"/>
            <w:noWrap/>
            <w:vAlign w:val="bottom"/>
            <w:hideMark/>
          </w:tcPr>
          <w:p w14:paraId="36FCA88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w:t>
            </w:r>
          </w:p>
        </w:tc>
        <w:tc>
          <w:tcPr>
            <w:tcW w:w="1107" w:type="dxa"/>
            <w:tcBorders>
              <w:top w:val="nil"/>
              <w:left w:val="nil"/>
              <w:bottom w:val="single" w:sz="4" w:space="0" w:color="auto"/>
              <w:right w:val="single" w:sz="8" w:space="0" w:color="auto"/>
            </w:tcBorders>
            <w:shd w:val="clear" w:color="auto" w:fill="auto"/>
            <w:noWrap/>
            <w:vAlign w:val="bottom"/>
            <w:hideMark/>
          </w:tcPr>
          <w:p w14:paraId="15D9483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77</w:t>
            </w:r>
          </w:p>
        </w:tc>
        <w:tc>
          <w:tcPr>
            <w:tcW w:w="1087" w:type="dxa"/>
            <w:tcBorders>
              <w:top w:val="nil"/>
              <w:left w:val="nil"/>
              <w:bottom w:val="single" w:sz="4" w:space="0" w:color="auto"/>
              <w:right w:val="single" w:sz="4" w:space="0" w:color="auto"/>
            </w:tcBorders>
            <w:shd w:val="clear" w:color="auto" w:fill="auto"/>
            <w:noWrap/>
            <w:vAlign w:val="bottom"/>
            <w:hideMark/>
          </w:tcPr>
          <w:p w14:paraId="4BB50AC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73</w:t>
            </w:r>
          </w:p>
        </w:tc>
        <w:tc>
          <w:tcPr>
            <w:tcW w:w="993" w:type="dxa"/>
            <w:tcBorders>
              <w:top w:val="nil"/>
              <w:left w:val="nil"/>
              <w:bottom w:val="single" w:sz="4" w:space="0" w:color="auto"/>
              <w:right w:val="single" w:sz="4" w:space="0" w:color="auto"/>
            </w:tcBorders>
            <w:shd w:val="clear" w:color="auto" w:fill="auto"/>
            <w:noWrap/>
            <w:vAlign w:val="bottom"/>
            <w:hideMark/>
          </w:tcPr>
          <w:p w14:paraId="7B6C2E9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0" w:type="dxa"/>
            <w:tcBorders>
              <w:top w:val="nil"/>
              <w:left w:val="nil"/>
              <w:bottom w:val="single" w:sz="4" w:space="0" w:color="auto"/>
              <w:right w:val="single" w:sz="8" w:space="0" w:color="auto"/>
            </w:tcBorders>
            <w:shd w:val="clear" w:color="auto" w:fill="auto"/>
            <w:noWrap/>
            <w:vAlign w:val="bottom"/>
            <w:hideMark/>
          </w:tcPr>
          <w:p w14:paraId="00453C9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77</w:t>
            </w:r>
          </w:p>
        </w:tc>
      </w:tr>
      <w:tr w:rsidR="00825E90" w:rsidRPr="00E114A3" w14:paraId="62B1303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B76B17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384262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Snina</w:t>
            </w:r>
          </w:p>
        </w:tc>
        <w:tc>
          <w:tcPr>
            <w:tcW w:w="1094" w:type="dxa"/>
            <w:tcBorders>
              <w:top w:val="nil"/>
              <w:left w:val="nil"/>
              <w:bottom w:val="single" w:sz="4" w:space="0" w:color="auto"/>
              <w:right w:val="single" w:sz="4" w:space="0" w:color="auto"/>
            </w:tcBorders>
            <w:shd w:val="clear" w:color="auto" w:fill="auto"/>
            <w:noWrap/>
            <w:vAlign w:val="bottom"/>
            <w:hideMark/>
          </w:tcPr>
          <w:p w14:paraId="7FB7CDC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145</w:t>
            </w:r>
          </w:p>
        </w:tc>
        <w:tc>
          <w:tcPr>
            <w:tcW w:w="1000" w:type="dxa"/>
            <w:tcBorders>
              <w:top w:val="nil"/>
              <w:left w:val="nil"/>
              <w:bottom w:val="single" w:sz="4" w:space="0" w:color="auto"/>
              <w:right w:val="single" w:sz="4" w:space="0" w:color="auto"/>
            </w:tcBorders>
            <w:shd w:val="clear" w:color="auto" w:fill="auto"/>
            <w:noWrap/>
            <w:vAlign w:val="bottom"/>
            <w:hideMark/>
          </w:tcPr>
          <w:p w14:paraId="495D321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17567EA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147</w:t>
            </w:r>
          </w:p>
        </w:tc>
        <w:tc>
          <w:tcPr>
            <w:tcW w:w="1087" w:type="dxa"/>
            <w:tcBorders>
              <w:top w:val="nil"/>
              <w:left w:val="nil"/>
              <w:bottom w:val="single" w:sz="4" w:space="0" w:color="auto"/>
              <w:right w:val="single" w:sz="4" w:space="0" w:color="auto"/>
            </w:tcBorders>
            <w:shd w:val="clear" w:color="auto" w:fill="auto"/>
            <w:noWrap/>
            <w:vAlign w:val="bottom"/>
            <w:hideMark/>
          </w:tcPr>
          <w:p w14:paraId="6C44D92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146</w:t>
            </w:r>
          </w:p>
        </w:tc>
        <w:tc>
          <w:tcPr>
            <w:tcW w:w="993" w:type="dxa"/>
            <w:tcBorders>
              <w:top w:val="nil"/>
              <w:left w:val="nil"/>
              <w:bottom w:val="single" w:sz="4" w:space="0" w:color="auto"/>
              <w:right w:val="single" w:sz="4" w:space="0" w:color="auto"/>
            </w:tcBorders>
            <w:shd w:val="clear" w:color="auto" w:fill="auto"/>
            <w:noWrap/>
            <w:vAlign w:val="bottom"/>
            <w:hideMark/>
          </w:tcPr>
          <w:p w14:paraId="284A9D6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51847CB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147</w:t>
            </w:r>
          </w:p>
        </w:tc>
      </w:tr>
      <w:tr w:rsidR="00825E90" w:rsidRPr="00E114A3" w14:paraId="74F1CA66"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294004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2DC850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Stará Ľubovňa</w:t>
            </w:r>
          </w:p>
        </w:tc>
        <w:tc>
          <w:tcPr>
            <w:tcW w:w="1094" w:type="dxa"/>
            <w:tcBorders>
              <w:top w:val="nil"/>
              <w:left w:val="nil"/>
              <w:bottom w:val="single" w:sz="4" w:space="0" w:color="auto"/>
              <w:right w:val="single" w:sz="4" w:space="0" w:color="auto"/>
            </w:tcBorders>
            <w:shd w:val="clear" w:color="auto" w:fill="auto"/>
            <w:noWrap/>
            <w:vAlign w:val="bottom"/>
            <w:hideMark/>
          </w:tcPr>
          <w:p w14:paraId="20E75AF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344</w:t>
            </w:r>
          </w:p>
        </w:tc>
        <w:tc>
          <w:tcPr>
            <w:tcW w:w="1000" w:type="dxa"/>
            <w:tcBorders>
              <w:top w:val="nil"/>
              <w:left w:val="nil"/>
              <w:bottom w:val="single" w:sz="4" w:space="0" w:color="auto"/>
              <w:right w:val="single" w:sz="4" w:space="0" w:color="auto"/>
            </w:tcBorders>
            <w:shd w:val="clear" w:color="auto" w:fill="auto"/>
            <w:noWrap/>
            <w:vAlign w:val="bottom"/>
            <w:hideMark/>
          </w:tcPr>
          <w:p w14:paraId="6698B8C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w:t>
            </w:r>
          </w:p>
        </w:tc>
        <w:tc>
          <w:tcPr>
            <w:tcW w:w="1107" w:type="dxa"/>
            <w:tcBorders>
              <w:top w:val="nil"/>
              <w:left w:val="nil"/>
              <w:bottom w:val="single" w:sz="4" w:space="0" w:color="auto"/>
              <w:right w:val="single" w:sz="8" w:space="0" w:color="auto"/>
            </w:tcBorders>
            <w:shd w:val="clear" w:color="auto" w:fill="auto"/>
            <w:noWrap/>
            <w:vAlign w:val="bottom"/>
            <w:hideMark/>
          </w:tcPr>
          <w:p w14:paraId="0BF4787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347</w:t>
            </w:r>
          </w:p>
        </w:tc>
        <w:tc>
          <w:tcPr>
            <w:tcW w:w="1087" w:type="dxa"/>
            <w:tcBorders>
              <w:top w:val="nil"/>
              <w:left w:val="nil"/>
              <w:bottom w:val="single" w:sz="4" w:space="0" w:color="auto"/>
              <w:right w:val="single" w:sz="4" w:space="0" w:color="auto"/>
            </w:tcBorders>
            <w:shd w:val="clear" w:color="auto" w:fill="auto"/>
            <w:noWrap/>
            <w:vAlign w:val="bottom"/>
            <w:hideMark/>
          </w:tcPr>
          <w:p w14:paraId="3CBF2BF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346</w:t>
            </w:r>
          </w:p>
        </w:tc>
        <w:tc>
          <w:tcPr>
            <w:tcW w:w="993" w:type="dxa"/>
            <w:tcBorders>
              <w:top w:val="nil"/>
              <w:left w:val="nil"/>
              <w:bottom w:val="single" w:sz="4" w:space="0" w:color="auto"/>
              <w:right w:val="single" w:sz="4" w:space="0" w:color="auto"/>
            </w:tcBorders>
            <w:shd w:val="clear" w:color="auto" w:fill="auto"/>
            <w:noWrap/>
            <w:vAlign w:val="bottom"/>
            <w:hideMark/>
          </w:tcPr>
          <w:p w14:paraId="0D06E42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5C6A4BF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347</w:t>
            </w:r>
          </w:p>
        </w:tc>
      </w:tr>
      <w:tr w:rsidR="00825E90" w:rsidRPr="00E114A3" w14:paraId="23B720EB"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AEEB2A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SP</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24967F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Stropkov</w:t>
            </w:r>
          </w:p>
        </w:tc>
        <w:tc>
          <w:tcPr>
            <w:tcW w:w="1094" w:type="dxa"/>
            <w:tcBorders>
              <w:top w:val="nil"/>
              <w:left w:val="nil"/>
              <w:bottom w:val="single" w:sz="4" w:space="0" w:color="auto"/>
              <w:right w:val="single" w:sz="4" w:space="0" w:color="auto"/>
            </w:tcBorders>
            <w:shd w:val="clear" w:color="auto" w:fill="auto"/>
            <w:noWrap/>
            <w:vAlign w:val="bottom"/>
            <w:hideMark/>
          </w:tcPr>
          <w:p w14:paraId="452770B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49</w:t>
            </w:r>
          </w:p>
        </w:tc>
        <w:tc>
          <w:tcPr>
            <w:tcW w:w="1000" w:type="dxa"/>
            <w:tcBorders>
              <w:top w:val="nil"/>
              <w:left w:val="nil"/>
              <w:bottom w:val="single" w:sz="4" w:space="0" w:color="auto"/>
              <w:right w:val="single" w:sz="4" w:space="0" w:color="auto"/>
            </w:tcBorders>
            <w:shd w:val="clear" w:color="auto" w:fill="auto"/>
            <w:noWrap/>
            <w:vAlign w:val="bottom"/>
            <w:hideMark/>
          </w:tcPr>
          <w:p w14:paraId="151ADB9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7" w:type="dxa"/>
            <w:tcBorders>
              <w:top w:val="nil"/>
              <w:left w:val="nil"/>
              <w:bottom w:val="single" w:sz="4" w:space="0" w:color="auto"/>
              <w:right w:val="single" w:sz="8" w:space="0" w:color="auto"/>
            </w:tcBorders>
            <w:shd w:val="clear" w:color="auto" w:fill="auto"/>
            <w:noWrap/>
            <w:vAlign w:val="bottom"/>
            <w:hideMark/>
          </w:tcPr>
          <w:p w14:paraId="4268016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53</w:t>
            </w:r>
          </w:p>
        </w:tc>
        <w:tc>
          <w:tcPr>
            <w:tcW w:w="1087" w:type="dxa"/>
            <w:tcBorders>
              <w:top w:val="nil"/>
              <w:left w:val="nil"/>
              <w:bottom w:val="single" w:sz="4" w:space="0" w:color="auto"/>
              <w:right w:val="single" w:sz="4" w:space="0" w:color="auto"/>
            </w:tcBorders>
            <w:shd w:val="clear" w:color="auto" w:fill="auto"/>
            <w:noWrap/>
            <w:vAlign w:val="bottom"/>
            <w:hideMark/>
          </w:tcPr>
          <w:p w14:paraId="2B0AD7C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993" w:type="dxa"/>
            <w:tcBorders>
              <w:top w:val="nil"/>
              <w:left w:val="nil"/>
              <w:bottom w:val="single" w:sz="4" w:space="0" w:color="auto"/>
              <w:right w:val="single" w:sz="4" w:space="0" w:color="auto"/>
            </w:tcBorders>
            <w:shd w:val="clear" w:color="auto" w:fill="auto"/>
            <w:noWrap/>
            <w:vAlign w:val="bottom"/>
            <w:hideMark/>
          </w:tcPr>
          <w:p w14:paraId="5A050E2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0" w:type="dxa"/>
            <w:tcBorders>
              <w:top w:val="nil"/>
              <w:left w:val="nil"/>
              <w:bottom w:val="single" w:sz="4" w:space="0" w:color="auto"/>
              <w:right w:val="single" w:sz="8" w:space="0" w:color="auto"/>
            </w:tcBorders>
            <w:shd w:val="clear" w:color="auto" w:fill="auto"/>
            <w:noWrap/>
            <w:vAlign w:val="bottom"/>
            <w:hideMark/>
          </w:tcPr>
          <w:p w14:paraId="0EFD3A6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53</w:t>
            </w:r>
          </w:p>
        </w:tc>
      </w:tr>
      <w:tr w:rsidR="00825E90" w:rsidRPr="00E114A3" w14:paraId="76A32208"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4376AF7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SK</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B37194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Svidník</w:t>
            </w:r>
          </w:p>
        </w:tc>
        <w:tc>
          <w:tcPr>
            <w:tcW w:w="1094" w:type="dxa"/>
            <w:tcBorders>
              <w:top w:val="nil"/>
              <w:left w:val="nil"/>
              <w:bottom w:val="single" w:sz="4" w:space="0" w:color="auto"/>
              <w:right w:val="single" w:sz="4" w:space="0" w:color="auto"/>
            </w:tcBorders>
            <w:shd w:val="clear" w:color="auto" w:fill="auto"/>
            <w:noWrap/>
            <w:vAlign w:val="bottom"/>
            <w:hideMark/>
          </w:tcPr>
          <w:p w14:paraId="4BD10AC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182</w:t>
            </w:r>
          </w:p>
        </w:tc>
        <w:tc>
          <w:tcPr>
            <w:tcW w:w="1000" w:type="dxa"/>
            <w:tcBorders>
              <w:top w:val="nil"/>
              <w:left w:val="nil"/>
              <w:bottom w:val="single" w:sz="4" w:space="0" w:color="auto"/>
              <w:right w:val="single" w:sz="4" w:space="0" w:color="auto"/>
            </w:tcBorders>
            <w:shd w:val="clear" w:color="auto" w:fill="auto"/>
            <w:noWrap/>
            <w:vAlign w:val="bottom"/>
            <w:hideMark/>
          </w:tcPr>
          <w:p w14:paraId="2D97ACF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w:t>
            </w:r>
          </w:p>
        </w:tc>
        <w:tc>
          <w:tcPr>
            <w:tcW w:w="1107" w:type="dxa"/>
            <w:tcBorders>
              <w:top w:val="nil"/>
              <w:left w:val="nil"/>
              <w:bottom w:val="single" w:sz="4" w:space="0" w:color="auto"/>
              <w:right w:val="single" w:sz="8" w:space="0" w:color="auto"/>
            </w:tcBorders>
            <w:shd w:val="clear" w:color="auto" w:fill="auto"/>
            <w:noWrap/>
            <w:vAlign w:val="bottom"/>
            <w:hideMark/>
          </w:tcPr>
          <w:p w14:paraId="2ED45C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200</w:t>
            </w:r>
          </w:p>
        </w:tc>
        <w:tc>
          <w:tcPr>
            <w:tcW w:w="1087" w:type="dxa"/>
            <w:tcBorders>
              <w:top w:val="nil"/>
              <w:left w:val="nil"/>
              <w:bottom w:val="single" w:sz="4" w:space="0" w:color="auto"/>
              <w:right w:val="single" w:sz="4" w:space="0" w:color="auto"/>
            </w:tcBorders>
            <w:shd w:val="clear" w:color="auto" w:fill="auto"/>
            <w:noWrap/>
            <w:vAlign w:val="bottom"/>
            <w:hideMark/>
          </w:tcPr>
          <w:p w14:paraId="23E5A92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183</w:t>
            </w:r>
          </w:p>
        </w:tc>
        <w:tc>
          <w:tcPr>
            <w:tcW w:w="993" w:type="dxa"/>
            <w:tcBorders>
              <w:top w:val="nil"/>
              <w:left w:val="nil"/>
              <w:bottom w:val="single" w:sz="4" w:space="0" w:color="auto"/>
              <w:right w:val="single" w:sz="4" w:space="0" w:color="auto"/>
            </w:tcBorders>
            <w:shd w:val="clear" w:color="auto" w:fill="auto"/>
            <w:noWrap/>
            <w:vAlign w:val="bottom"/>
            <w:hideMark/>
          </w:tcPr>
          <w:p w14:paraId="3C96F2F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17</w:t>
            </w:r>
          </w:p>
        </w:tc>
        <w:tc>
          <w:tcPr>
            <w:tcW w:w="1100" w:type="dxa"/>
            <w:tcBorders>
              <w:top w:val="nil"/>
              <w:left w:val="nil"/>
              <w:bottom w:val="single" w:sz="4" w:space="0" w:color="auto"/>
              <w:right w:val="single" w:sz="8" w:space="0" w:color="auto"/>
            </w:tcBorders>
            <w:shd w:val="clear" w:color="auto" w:fill="auto"/>
            <w:noWrap/>
            <w:vAlign w:val="bottom"/>
            <w:hideMark/>
          </w:tcPr>
          <w:p w14:paraId="05F3D79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200</w:t>
            </w:r>
          </w:p>
        </w:tc>
      </w:tr>
      <w:tr w:rsidR="00825E90" w:rsidRPr="00E114A3" w14:paraId="6436D304"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6B5D8D1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VT</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7EFB3CE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Vranov nad Topľou</w:t>
            </w:r>
          </w:p>
        </w:tc>
        <w:tc>
          <w:tcPr>
            <w:tcW w:w="1094" w:type="dxa"/>
            <w:tcBorders>
              <w:top w:val="nil"/>
              <w:left w:val="nil"/>
              <w:bottom w:val="single" w:sz="8" w:space="0" w:color="auto"/>
              <w:right w:val="single" w:sz="4" w:space="0" w:color="auto"/>
            </w:tcBorders>
            <w:shd w:val="clear" w:color="auto" w:fill="auto"/>
            <w:noWrap/>
            <w:vAlign w:val="bottom"/>
            <w:hideMark/>
          </w:tcPr>
          <w:p w14:paraId="075CE3C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152</w:t>
            </w:r>
          </w:p>
        </w:tc>
        <w:tc>
          <w:tcPr>
            <w:tcW w:w="1000" w:type="dxa"/>
            <w:tcBorders>
              <w:top w:val="nil"/>
              <w:left w:val="nil"/>
              <w:bottom w:val="single" w:sz="8" w:space="0" w:color="auto"/>
              <w:right w:val="single" w:sz="4" w:space="0" w:color="auto"/>
            </w:tcBorders>
            <w:shd w:val="clear" w:color="auto" w:fill="auto"/>
            <w:noWrap/>
            <w:vAlign w:val="bottom"/>
            <w:hideMark/>
          </w:tcPr>
          <w:p w14:paraId="119C26F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8" w:space="0" w:color="auto"/>
              <w:right w:val="single" w:sz="8" w:space="0" w:color="auto"/>
            </w:tcBorders>
            <w:shd w:val="clear" w:color="auto" w:fill="auto"/>
            <w:noWrap/>
            <w:vAlign w:val="bottom"/>
            <w:hideMark/>
          </w:tcPr>
          <w:p w14:paraId="2E90608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157</w:t>
            </w:r>
          </w:p>
        </w:tc>
        <w:tc>
          <w:tcPr>
            <w:tcW w:w="1087" w:type="dxa"/>
            <w:tcBorders>
              <w:top w:val="nil"/>
              <w:left w:val="nil"/>
              <w:bottom w:val="single" w:sz="8" w:space="0" w:color="auto"/>
              <w:right w:val="single" w:sz="4" w:space="0" w:color="auto"/>
            </w:tcBorders>
            <w:shd w:val="clear" w:color="auto" w:fill="auto"/>
            <w:noWrap/>
            <w:vAlign w:val="bottom"/>
            <w:hideMark/>
          </w:tcPr>
          <w:p w14:paraId="73D3B96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156</w:t>
            </w:r>
          </w:p>
        </w:tc>
        <w:tc>
          <w:tcPr>
            <w:tcW w:w="993" w:type="dxa"/>
            <w:tcBorders>
              <w:top w:val="nil"/>
              <w:left w:val="nil"/>
              <w:bottom w:val="single" w:sz="8" w:space="0" w:color="auto"/>
              <w:right w:val="single" w:sz="4" w:space="0" w:color="auto"/>
            </w:tcBorders>
            <w:shd w:val="clear" w:color="auto" w:fill="auto"/>
            <w:noWrap/>
            <w:vAlign w:val="bottom"/>
            <w:hideMark/>
          </w:tcPr>
          <w:p w14:paraId="1C7BFA7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8" w:space="0" w:color="auto"/>
              <w:right w:val="single" w:sz="8" w:space="0" w:color="auto"/>
            </w:tcBorders>
            <w:shd w:val="clear" w:color="auto" w:fill="auto"/>
            <w:noWrap/>
            <w:vAlign w:val="bottom"/>
            <w:hideMark/>
          </w:tcPr>
          <w:p w14:paraId="5B443F2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158</w:t>
            </w:r>
          </w:p>
        </w:tc>
      </w:tr>
      <w:tr w:rsidR="00825E90" w:rsidRPr="00E114A3" w14:paraId="126E5BF8"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64A2E3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K1</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6DC1E85"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Košice I.</w:t>
            </w:r>
          </w:p>
        </w:tc>
        <w:tc>
          <w:tcPr>
            <w:tcW w:w="1094" w:type="dxa"/>
            <w:tcBorders>
              <w:top w:val="nil"/>
              <w:left w:val="nil"/>
              <w:bottom w:val="single" w:sz="4" w:space="0" w:color="auto"/>
              <w:right w:val="single" w:sz="4" w:space="0" w:color="auto"/>
            </w:tcBorders>
            <w:shd w:val="clear" w:color="auto" w:fill="auto"/>
            <w:noWrap/>
            <w:vAlign w:val="bottom"/>
            <w:hideMark/>
          </w:tcPr>
          <w:p w14:paraId="458B97A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112</w:t>
            </w:r>
          </w:p>
        </w:tc>
        <w:tc>
          <w:tcPr>
            <w:tcW w:w="1000" w:type="dxa"/>
            <w:tcBorders>
              <w:top w:val="nil"/>
              <w:left w:val="nil"/>
              <w:bottom w:val="single" w:sz="4" w:space="0" w:color="auto"/>
              <w:right w:val="single" w:sz="4" w:space="0" w:color="auto"/>
            </w:tcBorders>
            <w:shd w:val="clear" w:color="auto" w:fill="auto"/>
            <w:noWrap/>
            <w:vAlign w:val="bottom"/>
            <w:hideMark/>
          </w:tcPr>
          <w:p w14:paraId="1746AD0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7" w:type="dxa"/>
            <w:tcBorders>
              <w:top w:val="nil"/>
              <w:left w:val="nil"/>
              <w:bottom w:val="single" w:sz="4" w:space="0" w:color="auto"/>
              <w:right w:val="single" w:sz="8" w:space="0" w:color="auto"/>
            </w:tcBorders>
            <w:shd w:val="clear" w:color="auto" w:fill="auto"/>
            <w:noWrap/>
            <w:vAlign w:val="bottom"/>
            <w:hideMark/>
          </w:tcPr>
          <w:p w14:paraId="0D67BB1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114</w:t>
            </w:r>
          </w:p>
        </w:tc>
        <w:tc>
          <w:tcPr>
            <w:tcW w:w="1087" w:type="dxa"/>
            <w:tcBorders>
              <w:top w:val="nil"/>
              <w:left w:val="nil"/>
              <w:bottom w:val="single" w:sz="4" w:space="0" w:color="auto"/>
              <w:right w:val="single" w:sz="4" w:space="0" w:color="auto"/>
            </w:tcBorders>
            <w:shd w:val="clear" w:color="auto" w:fill="auto"/>
            <w:noWrap/>
            <w:vAlign w:val="bottom"/>
            <w:hideMark/>
          </w:tcPr>
          <w:p w14:paraId="5F80E58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116</w:t>
            </w:r>
          </w:p>
        </w:tc>
        <w:tc>
          <w:tcPr>
            <w:tcW w:w="993" w:type="dxa"/>
            <w:tcBorders>
              <w:top w:val="nil"/>
              <w:left w:val="nil"/>
              <w:bottom w:val="single" w:sz="4" w:space="0" w:color="auto"/>
              <w:right w:val="single" w:sz="4" w:space="0" w:color="auto"/>
            </w:tcBorders>
            <w:shd w:val="clear" w:color="auto" w:fill="auto"/>
            <w:noWrap/>
            <w:vAlign w:val="bottom"/>
            <w:hideMark/>
          </w:tcPr>
          <w:p w14:paraId="6EF332A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w:t>
            </w:r>
          </w:p>
        </w:tc>
        <w:tc>
          <w:tcPr>
            <w:tcW w:w="1100" w:type="dxa"/>
            <w:tcBorders>
              <w:top w:val="nil"/>
              <w:left w:val="nil"/>
              <w:bottom w:val="single" w:sz="4" w:space="0" w:color="auto"/>
              <w:right w:val="single" w:sz="8" w:space="0" w:color="auto"/>
            </w:tcBorders>
            <w:shd w:val="clear" w:color="auto" w:fill="auto"/>
            <w:noWrap/>
            <w:vAlign w:val="bottom"/>
            <w:hideMark/>
          </w:tcPr>
          <w:p w14:paraId="02EB281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120</w:t>
            </w:r>
          </w:p>
        </w:tc>
      </w:tr>
      <w:tr w:rsidR="00825E90" w:rsidRPr="00E114A3" w14:paraId="1CF52DE0"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ECAE98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K2</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96CAB04"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Košice II.</w:t>
            </w:r>
          </w:p>
        </w:tc>
        <w:tc>
          <w:tcPr>
            <w:tcW w:w="1094" w:type="dxa"/>
            <w:tcBorders>
              <w:top w:val="nil"/>
              <w:left w:val="nil"/>
              <w:bottom w:val="single" w:sz="4" w:space="0" w:color="auto"/>
              <w:right w:val="single" w:sz="4" w:space="0" w:color="auto"/>
            </w:tcBorders>
            <w:shd w:val="clear" w:color="auto" w:fill="auto"/>
            <w:noWrap/>
            <w:vAlign w:val="bottom"/>
            <w:hideMark/>
          </w:tcPr>
          <w:p w14:paraId="18E9984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00" w:type="dxa"/>
            <w:tcBorders>
              <w:top w:val="nil"/>
              <w:left w:val="nil"/>
              <w:bottom w:val="single" w:sz="4" w:space="0" w:color="auto"/>
              <w:right w:val="single" w:sz="4" w:space="0" w:color="auto"/>
            </w:tcBorders>
            <w:shd w:val="clear" w:color="auto" w:fill="auto"/>
            <w:noWrap/>
            <w:vAlign w:val="bottom"/>
            <w:hideMark/>
          </w:tcPr>
          <w:p w14:paraId="54840E9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692FE00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87" w:type="dxa"/>
            <w:tcBorders>
              <w:top w:val="nil"/>
              <w:left w:val="nil"/>
              <w:bottom w:val="single" w:sz="4" w:space="0" w:color="auto"/>
              <w:right w:val="single" w:sz="4" w:space="0" w:color="auto"/>
            </w:tcBorders>
            <w:shd w:val="clear" w:color="auto" w:fill="auto"/>
            <w:noWrap/>
            <w:vAlign w:val="bottom"/>
            <w:hideMark/>
          </w:tcPr>
          <w:p w14:paraId="6CB1BF4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4" w:space="0" w:color="auto"/>
              <w:right w:val="single" w:sz="4" w:space="0" w:color="auto"/>
            </w:tcBorders>
            <w:shd w:val="clear" w:color="auto" w:fill="auto"/>
            <w:noWrap/>
            <w:vAlign w:val="bottom"/>
            <w:hideMark/>
          </w:tcPr>
          <w:p w14:paraId="7A04387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0EF6610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r>
      <w:tr w:rsidR="00825E90" w:rsidRPr="00E114A3" w14:paraId="6260555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04EDA62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K3</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2C0C9783"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Košice III.</w:t>
            </w:r>
          </w:p>
        </w:tc>
        <w:tc>
          <w:tcPr>
            <w:tcW w:w="1094" w:type="dxa"/>
            <w:tcBorders>
              <w:top w:val="nil"/>
              <w:left w:val="nil"/>
              <w:bottom w:val="single" w:sz="4" w:space="0" w:color="auto"/>
              <w:right w:val="single" w:sz="4" w:space="0" w:color="auto"/>
            </w:tcBorders>
            <w:shd w:val="clear" w:color="auto" w:fill="auto"/>
            <w:noWrap/>
            <w:vAlign w:val="bottom"/>
            <w:hideMark/>
          </w:tcPr>
          <w:p w14:paraId="7A1D58E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00" w:type="dxa"/>
            <w:tcBorders>
              <w:top w:val="nil"/>
              <w:left w:val="nil"/>
              <w:bottom w:val="single" w:sz="4" w:space="0" w:color="auto"/>
              <w:right w:val="single" w:sz="4" w:space="0" w:color="auto"/>
            </w:tcBorders>
            <w:shd w:val="clear" w:color="auto" w:fill="auto"/>
            <w:noWrap/>
            <w:vAlign w:val="bottom"/>
            <w:hideMark/>
          </w:tcPr>
          <w:p w14:paraId="52E8675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38D245B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1087" w:type="dxa"/>
            <w:tcBorders>
              <w:top w:val="nil"/>
              <w:left w:val="nil"/>
              <w:bottom w:val="single" w:sz="4" w:space="0" w:color="auto"/>
              <w:right w:val="single" w:sz="4" w:space="0" w:color="auto"/>
            </w:tcBorders>
            <w:shd w:val="clear" w:color="auto" w:fill="auto"/>
            <w:noWrap/>
            <w:vAlign w:val="bottom"/>
            <w:hideMark/>
          </w:tcPr>
          <w:p w14:paraId="75C9124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c>
          <w:tcPr>
            <w:tcW w:w="993" w:type="dxa"/>
            <w:tcBorders>
              <w:top w:val="nil"/>
              <w:left w:val="nil"/>
              <w:bottom w:val="single" w:sz="4" w:space="0" w:color="auto"/>
              <w:right w:val="single" w:sz="4" w:space="0" w:color="auto"/>
            </w:tcBorders>
            <w:shd w:val="clear" w:color="auto" w:fill="auto"/>
            <w:noWrap/>
            <w:vAlign w:val="bottom"/>
            <w:hideMark/>
          </w:tcPr>
          <w:p w14:paraId="3DD04D9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7B3CB10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9</w:t>
            </w:r>
          </w:p>
        </w:tc>
      </w:tr>
      <w:tr w:rsidR="00825E90" w:rsidRPr="00E114A3" w14:paraId="261C09F7"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24B62DB1"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K4</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C039F49"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Košice IV.</w:t>
            </w:r>
          </w:p>
        </w:tc>
        <w:tc>
          <w:tcPr>
            <w:tcW w:w="1094" w:type="dxa"/>
            <w:tcBorders>
              <w:top w:val="nil"/>
              <w:left w:val="nil"/>
              <w:bottom w:val="single" w:sz="4" w:space="0" w:color="auto"/>
              <w:right w:val="single" w:sz="4" w:space="0" w:color="auto"/>
            </w:tcBorders>
            <w:shd w:val="clear" w:color="auto" w:fill="auto"/>
            <w:noWrap/>
            <w:vAlign w:val="bottom"/>
            <w:hideMark/>
          </w:tcPr>
          <w:p w14:paraId="3202B85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00" w:type="dxa"/>
            <w:tcBorders>
              <w:top w:val="nil"/>
              <w:left w:val="nil"/>
              <w:bottom w:val="single" w:sz="4" w:space="0" w:color="auto"/>
              <w:right w:val="single" w:sz="4" w:space="0" w:color="auto"/>
            </w:tcBorders>
            <w:shd w:val="clear" w:color="auto" w:fill="auto"/>
            <w:noWrap/>
            <w:vAlign w:val="bottom"/>
            <w:hideMark/>
          </w:tcPr>
          <w:p w14:paraId="2D67C9F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01BAC33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087" w:type="dxa"/>
            <w:tcBorders>
              <w:top w:val="nil"/>
              <w:left w:val="nil"/>
              <w:bottom w:val="single" w:sz="4" w:space="0" w:color="auto"/>
              <w:right w:val="single" w:sz="4" w:space="0" w:color="auto"/>
            </w:tcBorders>
            <w:shd w:val="clear" w:color="auto" w:fill="auto"/>
            <w:noWrap/>
            <w:vAlign w:val="bottom"/>
            <w:hideMark/>
          </w:tcPr>
          <w:p w14:paraId="74E01CA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54B8F0D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5FB55E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r>
      <w:tr w:rsidR="00825E90" w:rsidRPr="00E114A3" w14:paraId="5F91DBBF"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1CB70A4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KS</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512B69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Košice okolie</w:t>
            </w:r>
          </w:p>
        </w:tc>
        <w:tc>
          <w:tcPr>
            <w:tcW w:w="1094" w:type="dxa"/>
            <w:tcBorders>
              <w:top w:val="nil"/>
              <w:left w:val="nil"/>
              <w:bottom w:val="single" w:sz="4" w:space="0" w:color="auto"/>
              <w:right w:val="single" w:sz="4" w:space="0" w:color="auto"/>
            </w:tcBorders>
            <w:shd w:val="clear" w:color="auto" w:fill="auto"/>
            <w:noWrap/>
            <w:vAlign w:val="bottom"/>
            <w:hideMark/>
          </w:tcPr>
          <w:p w14:paraId="29F476E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380</w:t>
            </w:r>
          </w:p>
        </w:tc>
        <w:tc>
          <w:tcPr>
            <w:tcW w:w="1000" w:type="dxa"/>
            <w:tcBorders>
              <w:top w:val="nil"/>
              <w:left w:val="nil"/>
              <w:bottom w:val="single" w:sz="4" w:space="0" w:color="auto"/>
              <w:right w:val="single" w:sz="4" w:space="0" w:color="auto"/>
            </w:tcBorders>
            <w:shd w:val="clear" w:color="auto" w:fill="auto"/>
            <w:noWrap/>
            <w:vAlign w:val="bottom"/>
            <w:hideMark/>
          </w:tcPr>
          <w:p w14:paraId="228376C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7</w:t>
            </w:r>
          </w:p>
        </w:tc>
        <w:tc>
          <w:tcPr>
            <w:tcW w:w="1107" w:type="dxa"/>
            <w:tcBorders>
              <w:top w:val="nil"/>
              <w:left w:val="nil"/>
              <w:bottom w:val="single" w:sz="4" w:space="0" w:color="auto"/>
              <w:right w:val="single" w:sz="8" w:space="0" w:color="auto"/>
            </w:tcBorders>
            <w:shd w:val="clear" w:color="auto" w:fill="auto"/>
            <w:noWrap/>
            <w:vAlign w:val="bottom"/>
            <w:hideMark/>
          </w:tcPr>
          <w:p w14:paraId="286FB25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387</w:t>
            </w:r>
          </w:p>
        </w:tc>
        <w:tc>
          <w:tcPr>
            <w:tcW w:w="1087" w:type="dxa"/>
            <w:tcBorders>
              <w:top w:val="nil"/>
              <w:left w:val="nil"/>
              <w:bottom w:val="single" w:sz="4" w:space="0" w:color="auto"/>
              <w:right w:val="single" w:sz="4" w:space="0" w:color="auto"/>
            </w:tcBorders>
            <w:shd w:val="clear" w:color="auto" w:fill="auto"/>
            <w:noWrap/>
            <w:vAlign w:val="bottom"/>
            <w:hideMark/>
          </w:tcPr>
          <w:p w14:paraId="6019807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386</w:t>
            </w:r>
          </w:p>
        </w:tc>
        <w:tc>
          <w:tcPr>
            <w:tcW w:w="993" w:type="dxa"/>
            <w:tcBorders>
              <w:top w:val="nil"/>
              <w:left w:val="nil"/>
              <w:bottom w:val="single" w:sz="4" w:space="0" w:color="auto"/>
              <w:right w:val="single" w:sz="4" w:space="0" w:color="auto"/>
            </w:tcBorders>
            <w:shd w:val="clear" w:color="auto" w:fill="auto"/>
            <w:noWrap/>
            <w:vAlign w:val="bottom"/>
            <w:hideMark/>
          </w:tcPr>
          <w:p w14:paraId="4D62D67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63CA364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388</w:t>
            </w:r>
          </w:p>
        </w:tc>
      </w:tr>
      <w:tr w:rsidR="00825E90" w:rsidRPr="00E114A3" w14:paraId="1C57B5E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9A81BEE"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GL</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414468B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Gelnica</w:t>
            </w:r>
          </w:p>
        </w:tc>
        <w:tc>
          <w:tcPr>
            <w:tcW w:w="1094" w:type="dxa"/>
            <w:tcBorders>
              <w:top w:val="nil"/>
              <w:left w:val="nil"/>
              <w:bottom w:val="single" w:sz="4" w:space="0" w:color="auto"/>
              <w:right w:val="single" w:sz="4" w:space="0" w:color="auto"/>
            </w:tcBorders>
            <w:shd w:val="clear" w:color="auto" w:fill="auto"/>
            <w:noWrap/>
            <w:vAlign w:val="bottom"/>
            <w:hideMark/>
          </w:tcPr>
          <w:p w14:paraId="78729DBB"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00" w:type="dxa"/>
            <w:tcBorders>
              <w:top w:val="nil"/>
              <w:left w:val="nil"/>
              <w:bottom w:val="single" w:sz="4" w:space="0" w:color="auto"/>
              <w:right w:val="single" w:sz="4" w:space="0" w:color="auto"/>
            </w:tcBorders>
            <w:shd w:val="clear" w:color="auto" w:fill="auto"/>
            <w:noWrap/>
            <w:vAlign w:val="bottom"/>
            <w:hideMark/>
          </w:tcPr>
          <w:p w14:paraId="6019F9E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5F9607F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48</w:t>
            </w:r>
          </w:p>
        </w:tc>
        <w:tc>
          <w:tcPr>
            <w:tcW w:w="1087" w:type="dxa"/>
            <w:tcBorders>
              <w:top w:val="nil"/>
              <w:left w:val="nil"/>
              <w:bottom w:val="single" w:sz="4" w:space="0" w:color="auto"/>
              <w:right w:val="single" w:sz="4" w:space="0" w:color="auto"/>
            </w:tcBorders>
            <w:shd w:val="clear" w:color="auto" w:fill="auto"/>
            <w:noWrap/>
            <w:vAlign w:val="bottom"/>
            <w:hideMark/>
          </w:tcPr>
          <w:p w14:paraId="19BD374D"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47</w:t>
            </w:r>
          </w:p>
        </w:tc>
        <w:tc>
          <w:tcPr>
            <w:tcW w:w="993" w:type="dxa"/>
            <w:tcBorders>
              <w:top w:val="nil"/>
              <w:left w:val="nil"/>
              <w:bottom w:val="single" w:sz="4" w:space="0" w:color="auto"/>
              <w:right w:val="single" w:sz="4" w:space="0" w:color="auto"/>
            </w:tcBorders>
            <w:shd w:val="clear" w:color="auto" w:fill="auto"/>
            <w:noWrap/>
            <w:vAlign w:val="bottom"/>
            <w:hideMark/>
          </w:tcPr>
          <w:p w14:paraId="0AFF35E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7BC3A9D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48</w:t>
            </w:r>
          </w:p>
        </w:tc>
      </w:tr>
      <w:tr w:rsidR="00825E90" w:rsidRPr="00E114A3" w14:paraId="277CB133"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6BE98706"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MI</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78EDEEE8"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Michalovce</w:t>
            </w:r>
          </w:p>
        </w:tc>
        <w:tc>
          <w:tcPr>
            <w:tcW w:w="1094" w:type="dxa"/>
            <w:tcBorders>
              <w:top w:val="nil"/>
              <w:left w:val="nil"/>
              <w:bottom w:val="single" w:sz="4" w:space="0" w:color="auto"/>
              <w:right w:val="single" w:sz="4" w:space="0" w:color="auto"/>
            </w:tcBorders>
            <w:shd w:val="clear" w:color="auto" w:fill="auto"/>
            <w:noWrap/>
            <w:vAlign w:val="bottom"/>
            <w:hideMark/>
          </w:tcPr>
          <w:p w14:paraId="5AF332B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103</w:t>
            </w:r>
          </w:p>
        </w:tc>
        <w:tc>
          <w:tcPr>
            <w:tcW w:w="1000" w:type="dxa"/>
            <w:tcBorders>
              <w:top w:val="nil"/>
              <w:left w:val="nil"/>
              <w:bottom w:val="single" w:sz="4" w:space="0" w:color="auto"/>
              <w:right w:val="single" w:sz="4" w:space="0" w:color="auto"/>
            </w:tcBorders>
            <w:shd w:val="clear" w:color="auto" w:fill="auto"/>
            <w:noWrap/>
            <w:vAlign w:val="bottom"/>
            <w:hideMark/>
          </w:tcPr>
          <w:p w14:paraId="3EEC863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6</w:t>
            </w:r>
          </w:p>
        </w:tc>
        <w:tc>
          <w:tcPr>
            <w:tcW w:w="1107" w:type="dxa"/>
            <w:tcBorders>
              <w:top w:val="nil"/>
              <w:left w:val="nil"/>
              <w:bottom w:val="single" w:sz="4" w:space="0" w:color="auto"/>
              <w:right w:val="single" w:sz="8" w:space="0" w:color="auto"/>
            </w:tcBorders>
            <w:shd w:val="clear" w:color="auto" w:fill="auto"/>
            <w:noWrap/>
            <w:vAlign w:val="bottom"/>
            <w:hideMark/>
          </w:tcPr>
          <w:p w14:paraId="12E6DF7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109</w:t>
            </w:r>
          </w:p>
        </w:tc>
        <w:tc>
          <w:tcPr>
            <w:tcW w:w="1087" w:type="dxa"/>
            <w:tcBorders>
              <w:top w:val="nil"/>
              <w:left w:val="nil"/>
              <w:bottom w:val="single" w:sz="4" w:space="0" w:color="auto"/>
              <w:right w:val="single" w:sz="4" w:space="0" w:color="auto"/>
            </w:tcBorders>
            <w:shd w:val="clear" w:color="auto" w:fill="auto"/>
            <w:noWrap/>
            <w:vAlign w:val="bottom"/>
            <w:hideMark/>
          </w:tcPr>
          <w:p w14:paraId="3E1814D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108</w:t>
            </w:r>
          </w:p>
        </w:tc>
        <w:tc>
          <w:tcPr>
            <w:tcW w:w="993" w:type="dxa"/>
            <w:tcBorders>
              <w:top w:val="nil"/>
              <w:left w:val="nil"/>
              <w:bottom w:val="single" w:sz="4" w:space="0" w:color="auto"/>
              <w:right w:val="single" w:sz="4" w:space="0" w:color="auto"/>
            </w:tcBorders>
            <w:shd w:val="clear" w:color="auto" w:fill="auto"/>
            <w:noWrap/>
            <w:vAlign w:val="bottom"/>
            <w:hideMark/>
          </w:tcPr>
          <w:p w14:paraId="3CE3C3C3"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4" w:space="0" w:color="auto"/>
              <w:right w:val="single" w:sz="8" w:space="0" w:color="auto"/>
            </w:tcBorders>
            <w:shd w:val="clear" w:color="auto" w:fill="auto"/>
            <w:noWrap/>
            <w:vAlign w:val="bottom"/>
            <w:hideMark/>
          </w:tcPr>
          <w:p w14:paraId="08D9D2E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109</w:t>
            </w:r>
          </w:p>
        </w:tc>
      </w:tr>
      <w:tr w:rsidR="00825E90" w:rsidRPr="00E114A3" w14:paraId="6B2A9B56"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75A6BDB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RV</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18C97E5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Rožňava</w:t>
            </w:r>
          </w:p>
        </w:tc>
        <w:tc>
          <w:tcPr>
            <w:tcW w:w="1094" w:type="dxa"/>
            <w:tcBorders>
              <w:top w:val="nil"/>
              <w:left w:val="nil"/>
              <w:bottom w:val="single" w:sz="4" w:space="0" w:color="auto"/>
              <w:right w:val="single" w:sz="4" w:space="0" w:color="auto"/>
            </w:tcBorders>
            <w:shd w:val="clear" w:color="auto" w:fill="auto"/>
            <w:noWrap/>
            <w:vAlign w:val="bottom"/>
            <w:hideMark/>
          </w:tcPr>
          <w:p w14:paraId="0501579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277</w:t>
            </w:r>
          </w:p>
        </w:tc>
        <w:tc>
          <w:tcPr>
            <w:tcW w:w="1000" w:type="dxa"/>
            <w:tcBorders>
              <w:top w:val="nil"/>
              <w:left w:val="nil"/>
              <w:bottom w:val="single" w:sz="4" w:space="0" w:color="auto"/>
              <w:right w:val="single" w:sz="4" w:space="0" w:color="auto"/>
            </w:tcBorders>
            <w:shd w:val="clear" w:color="auto" w:fill="auto"/>
            <w:noWrap/>
            <w:vAlign w:val="bottom"/>
            <w:hideMark/>
          </w:tcPr>
          <w:p w14:paraId="1F899F89"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7DBA0B4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282</w:t>
            </w:r>
          </w:p>
        </w:tc>
        <w:tc>
          <w:tcPr>
            <w:tcW w:w="1087" w:type="dxa"/>
            <w:tcBorders>
              <w:top w:val="nil"/>
              <w:left w:val="nil"/>
              <w:bottom w:val="single" w:sz="4" w:space="0" w:color="auto"/>
              <w:right w:val="single" w:sz="4" w:space="0" w:color="auto"/>
            </w:tcBorders>
            <w:shd w:val="clear" w:color="auto" w:fill="auto"/>
            <w:noWrap/>
            <w:vAlign w:val="bottom"/>
            <w:hideMark/>
          </w:tcPr>
          <w:p w14:paraId="654FB20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282</w:t>
            </w:r>
          </w:p>
        </w:tc>
        <w:tc>
          <w:tcPr>
            <w:tcW w:w="993" w:type="dxa"/>
            <w:tcBorders>
              <w:top w:val="nil"/>
              <w:left w:val="nil"/>
              <w:bottom w:val="single" w:sz="4" w:space="0" w:color="auto"/>
              <w:right w:val="single" w:sz="4" w:space="0" w:color="auto"/>
            </w:tcBorders>
            <w:shd w:val="clear" w:color="auto" w:fill="auto"/>
            <w:noWrap/>
            <w:vAlign w:val="bottom"/>
            <w:hideMark/>
          </w:tcPr>
          <w:p w14:paraId="3D6EA851"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93BEE1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282</w:t>
            </w:r>
          </w:p>
        </w:tc>
      </w:tr>
      <w:tr w:rsidR="00825E90" w:rsidRPr="00E114A3" w14:paraId="12329CAC"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5C96130C"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SO</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0465A747"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Sobrance</w:t>
            </w:r>
          </w:p>
        </w:tc>
        <w:tc>
          <w:tcPr>
            <w:tcW w:w="1094" w:type="dxa"/>
            <w:tcBorders>
              <w:top w:val="nil"/>
              <w:left w:val="nil"/>
              <w:bottom w:val="single" w:sz="4" w:space="0" w:color="auto"/>
              <w:right w:val="single" w:sz="4" w:space="0" w:color="auto"/>
            </w:tcBorders>
            <w:shd w:val="clear" w:color="auto" w:fill="auto"/>
            <w:noWrap/>
            <w:vAlign w:val="bottom"/>
            <w:hideMark/>
          </w:tcPr>
          <w:p w14:paraId="4ACF023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198</w:t>
            </w:r>
          </w:p>
        </w:tc>
        <w:tc>
          <w:tcPr>
            <w:tcW w:w="1000" w:type="dxa"/>
            <w:tcBorders>
              <w:top w:val="nil"/>
              <w:left w:val="nil"/>
              <w:bottom w:val="single" w:sz="4" w:space="0" w:color="auto"/>
              <w:right w:val="single" w:sz="4" w:space="0" w:color="auto"/>
            </w:tcBorders>
            <w:shd w:val="clear" w:color="auto" w:fill="auto"/>
            <w:noWrap/>
            <w:vAlign w:val="bottom"/>
            <w:hideMark/>
          </w:tcPr>
          <w:p w14:paraId="029402D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5</w:t>
            </w:r>
          </w:p>
        </w:tc>
        <w:tc>
          <w:tcPr>
            <w:tcW w:w="1107" w:type="dxa"/>
            <w:tcBorders>
              <w:top w:val="nil"/>
              <w:left w:val="nil"/>
              <w:bottom w:val="single" w:sz="4" w:space="0" w:color="auto"/>
              <w:right w:val="single" w:sz="8" w:space="0" w:color="auto"/>
            </w:tcBorders>
            <w:shd w:val="clear" w:color="auto" w:fill="auto"/>
            <w:noWrap/>
            <w:vAlign w:val="bottom"/>
            <w:hideMark/>
          </w:tcPr>
          <w:p w14:paraId="033EDC2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203</w:t>
            </w:r>
          </w:p>
        </w:tc>
        <w:tc>
          <w:tcPr>
            <w:tcW w:w="1087" w:type="dxa"/>
            <w:tcBorders>
              <w:top w:val="nil"/>
              <w:left w:val="nil"/>
              <w:bottom w:val="single" w:sz="4" w:space="0" w:color="auto"/>
              <w:right w:val="single" w:sz="4" w:space="0" w:color="auto"/>
            </w:tcBorders>
            <w:shd w:val="clear" w:color="auto" w:fill="auto"/>
            <w:noWrap/>
            <w:vAlign w:val="bottom"/>
            <w:hideMark/>
          </w:tcPr>
          <w:p w14:paraId="1D90DEC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202</w:t>
            </w:r>
          </w:p>
        </w:tc>
        <w:tc>
          <w:tcPr>
            <w:tcW w:w="993" w:type="dxa"/>
            <w:tcBorders>
              <w:top w:val="nil"/>
              <w:left w:val="nil"/>
              <w:bottom w:val="single" w:sz="4" w:space="0" w:color="auto"/>
              <w:right w:val="single" w:sz="4" w:space="0" w:color="auto"/>
            </w:tcBorders>
            <w:shd w:val="clear" w:color="auto" w:fill="auto"/>
            <w:noWrap/>
            <w:vAlign w:val="bottom"/>
            <w:hideMark/>
          </w:tcPr>
          <w:p w14:paraId="59BE2BA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w:t>
            </w:r>
          </w:p>
        </w:tc>
        <w:tc>
          <w:tcPr>
            <w:tcW w:w="1100" w:type="dxa"/>
            <w:tcBorders>
              <w:top w:val="nil"/>
              <w:left w:val="nil"/>
              <w:bottom w:val="single" w:sz="4" w:space="0" w:color="auto"/>
              <w:right w:val="single" w:sz="8" w:space="0" w:color="auto"/>
            </w:tcBorders>
            <w:shd w:val="clear" w:color="auto" w:fill="auto"/>
            <w:noWrap/>
            <w:vAlign w:val="bottom"/>
            <w:hideMark/>
          </w:tcPr>
          <w:p w14:paraId="6F9DC24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204</w:t>
            </w:r>
          </w:p>
        </w:tc>
      </w:tr>
      <w:tr w:rsidR="00825E90" w:rsidRPr="00E114A3" w14:paraId="5CCA5A2A" w14:textId="77777777" w:rsidTr="00825E90">
        <w:trPr>
          <w:trHeight w:val="300"/>
        </w:trPr>
        <w:tc>
          <w:tcPr>
            <w:tcW w:w="434" w:type="dxa"/>
            <w:tcBorders>
              <w:top w:val="nil"/>
              <w:left w:val="single" w:sz="8" w:space="0" w:color="auto"/>
              <w:bottom w:val="single" w:sz="4" w:space="0" w:color="auto"/>
              <w:right w:val="nil"/>
            </w:tcBorders>
            <w:shd w:val="clear" w:color="auto" w:fill="auto"/>
            <w:noWrap/>
            <w:vAlign w:val="bottom"/>
            <w:hideMark/>
          </w:tcPr>
          <w:p w14:paraId="3AB1309A"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SN</w:t>
            </w:r>
          </w:p>
        </w:tc>
        <w:tc>
          <w:tcPr>
            <w:tcW w:w="2446" w:type="dxa"/>
            <w:tcBorders>
              <w:top w:val="nil"/>
              <w:left w:val="single" w:sz="8" w:space="0" w:color="auto"/>
              <w:bottom w:val="single" w:sz="4" w:space="0" w:color="auto"/>
              <w:right w:val="single" w:sz="8" w:space="0" w:color="auto"/>
            </w:tcBorders>
            <w:shd w:val="clear" w:color="auto" w:fill="auto"/>
            <w:noWrap/>
            <w:vAlign w:val="bottom"/>
            <w:hideMark/>
          </w:tcPr>
          <w:p w14:paraId="3AA24DA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Spišská Nová Ves</w:t>
            </w:r>
          </w:p>
        </w:tc>
        <w:tc>
          <w:tcPr>
            <w:tcW w:w="1094" w:type="dxa"/>
            <w:tcBorders>
              <w:top w:val="nil"/>
              <w:left w:val="nil"/>
              <w:bottom w:val="single" w:sz="4" w:space="0" w:color="auto"/>
              <w:right w:val="single" w:sz="4" w:space="0" w:color="auto"/>
            </w:tcBorders>
            <w:shd w:val="clear" w:color="auto" w:fill="auto"/>
            <w:noWrap/>
            <w:vAlign w:val="bottom"/>
            <w:hideMark/>
          </w:tcPr>
          <w:p w14:paraId="7F8AB57E"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118</w:t>
            </w:r>
          </w:p>
        </w:tc>
        <w:tc>
          <w:tcPr>
            <w:tcW w:w="1000" w:type="dxa"/>
            <w:tcBorders>
              <w:top w:val="nil"/>
              <w:left w:val="nil"/>
              <w:bottom w:val="single" w:sz="4" w:space="0" w:color="auto"/>
              <w:right w:val="single" w:sz="4" w:space="0" w:color="auto"/>
            </w:tcBorders>
            <w:shd w:val="clear" w:color="auto" w:fill="auto"/>
            <w:noWrap/>
            <w:vAlign w:val="bottom"/>
            <w:hideMark/>
          </w:tcPr>
          <w:p w14:paraId="0761A63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7" w:type="dxa"/>
            <w:tcBorders>
              <w:top w:val="nil"/>
              <w:left w:val="nil"/>
              <w:bottom w:val="single" w:sz="4" w:space="0" w:color="auto"/>
              <w:right w:val="single" w:sz="8" w:space="0" w:color="auto"/>
            </w:tcBorders>
            <w:shd w:val="clear" w:color="auto" w:fill="auto"/>
            <w:noWrap/>
            <w:vAlign w:val="bottom"/>
            <w:hideMark/>
          </w:tcPr>
          <w:p w14:paraId="4831BD15"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118</w:t>
            </w:r>
          </w:p>
        </w:tc>
        <w:tc>
          <w:tcPr>
            <w:tcW w:w="1087" w:type="dxa"/>
            <w:tcBorders>
              <w:top w:val="nil"/>
              <w:left w:val="nil"/>
              <w:bottom w:val="single" w:sz="4" w:space="0" w:color="auto"/>
              <w:right w:val="single" w:sz="4" w:space="0" w:color="auto"/>
            </w:tcBorders>
            <w:shd w:val="clear" w:color="auto" w:fill="auto"/>
            <w:noWrap/>
            <w:vAlign w:val="bottom"/>
            <w:hideMark/>
          </w:tcPr>
          <w:p w14:paraId="372F9E3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118</w:t>
            </w:r>
          </w:p>
        </w:tc>
        <w:tc>
          <w:tcPr>
            <w:tcW w:w="993" w:type="dxa"/>
            <w:tcBorders>
              <w:top w:val="nil"/>
              <w:left w:val="nil"/>
              <w:bottom w:val="single" w:sz="4" w:space="0" w:color="auto"/>
              <w:right w:val="single" w:sz="4" w:space="0" w:color="auto"/>
            </w:tcBorders>
            <w:shd w:val="clear" w:color="auto" w:fill="auto"/>
            <w:noWrap/>
            <w:vAlign w:val="bottom"/>
            <w:hideMark/>
          </w:tcPr>
          <w:p w14:paraId="38D506F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0</w:t>
            </w:r>
          </w:p>
        </w:tc>
        <w:tc>
          <w:tcPr>
            <w:tcW w:w="1100" w:type="dxa"/>
            <w:tcBorders>
              <w:top w:val="nil"/>
              <w:left w:val="nil"/>
              <w:bottom w:val="single" w:sz="4" w:space="0" w:color="auto"/>
              <w:right w:val="single" w:sz="8" w:space="0" w:color="auto"/>
            </w:tcBorders>
            <w:shd w:val="clear" w:color="auto" w:fill="auto"/>
            <w:noWrap/>
            <w:vAlign w:val="bottom"/>
            <w:hideMark/>
          </w:tcPr>
          <w:p w14:paraId="5F79C012"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118</w:t>
            </w:r>
          </w:p>
        </w:tc>
      </w:tr>
      <w:tr w:rsidR="00825E90" w:rsidRPr="00E114A3" w14:paraId="0A252F85"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59F1DF1D"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TV</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2F093DEB"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Trebišov</w:t>
            </w:r>
          </w:p>
        </w:tc>
        <w:tc>
          <w:tcPr>
            <w:tcW w:w="1094" w:type="dxa"/>
            <w:tcBorders>
              <w:top w:val="nil"/>
              <w:left w:val="nil"/>
              <w:bottom w:val="single" w:sz="8" w:space="0" w:color="auto"/>
              <w:right w:val="single" w:sz="4" w:space="0" w:color="auto"/>
            </w:tcBorders>
            <w:shd w:val="clear" w:color="auto" w:fill="auto"/>
            <w:noWrap/>
            <w:vAlign w:val="bottom"/>
            <w:hideMark/>
          </w:tcPr>
          <w:p w14:paraId="109926CF"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191</w:t>
            </w:r>
          </w:p>
        </w:tc>
        <w:tc>
          <w:tcPr>
            <w:tcW w:w="1000" w:type="dxa"/>
            <w:tcBorders>
              <w:top w:val="nil"/>
              <w:left w:val="nil"/>
              <w:bottom w:val="single" w:sz="8" w:space="0" w:color="auto"/>
              <w:right w:val="single" w:sz="4" w:space="0" w:color="auto"/>
            </w:tcBorders>
            <w:shd w:val="clear" w:color="auto" w:fill="auto"/>
            <w:noWrap/>
            <w:vAlign w:val="bottom"/>
            <w:hideMark/>
          </w:tcPr>
          <w:p w14:paraId="5E727CC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8</w:t>
            </w:r>
          </w:p>
        </w:tc>
        <w:tc>
          <w:tcPr>
            <w:tcW w:w="1107" w:type="dxa"/>
            <w:tcBorders>
              <w:top w:val="nil"/>
              <w:left w:val="nil"/>
              <w:bottom w:val="single" w:sz="8" w:space="0" w:color="auto"/>
              <w:right w:val="single" w:sz="8" w:space="0" w:color="auto"/>
            </w:tcBorders>
            <w:shd w:val="clear" w:color="auto" w:fill="auto"/>
            <w:noWrap/>
            <w:vAlign w:val="bottom"/>
            <w:hideMark/>
          </w:tcPr>
          <w:p w14:paraId="6929FD97"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199</w:t>
            </w:r>
          </w:p>
        </w:tc>
        <w:tc>
          <w:tcPr>
            <w:tcW w:w="1087" w:type="dxa"/>
            <w:tcBorders>
              <w:top w:val="nil"/>
              <w:left w:val="nil"/>
              <w:bottom w:val="single" w:sz="8" w:space="0" w:color="auto"/>
              <w:right w:val="single" w:sz="4" w:space="0" w:color="auto"/>
            </w:tcBorders>
            <w:shd w:val="clear" w:color="auto" w:fill="auto"/>
            <w:noWrap/>
            <w:vAlign w:val="bottom"/>
            <w:hideMark/>
          </w:tcPr>
          <w:p w14:paraId="0AF26A24"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198</w:t>
            </w:r>
          </w:p>
        </w:tc>
        <w:tc>
          <w:tcPr>
            <w:tcW w:w="993" w:type="dxa"/>
            <w:tcBorders>
              <w:top w:val="nil"/>
              <w:left w:val="nil"/>
              <w:bottom w:val="single" w:sz="8" w:space="0" w:color="auto"/>
              <w:right w:val="single" w:sz="4" w:space="0" w:color="auto"/>
            </w:tcBorders>
            <w:shd w:val="clear" w:color="auto" w:fill="auto"/>
            <w:noWrap/>
            <w:vAlign w:val="bottom"/>
            <w:hideMark/>
          </w:tcPr>
          <w:p w14:paraId="10DEAA38"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w:t>
            </w:r>
          </w:p>
        </w:tc>
        <w:tc>
          <w:tcPr>
            <w:tcW w:w="1100" w:type="dxa"/>
            <w:tcBorders>
              <w:top w:val="nil"/>
              <w:left w:val="nil"/>
              <w:bottom w:val="single" w:sz="8" w:space="0" w:color="auto"/>
              <w:right w:val="single" w:sz="8" w:space="0" w:color="auto"/>
            </w:tcBorders>
            <w:shd w:val="clear" w:color="auto" w:fill="auto"/>
            <w:noWrap/>
            <w:vAlign w:val="bottom"/>
            <w:hideMark/>
          </w:tcPr>
          <w:p w14:paraId="4934D03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199</w:t>
            </w:r>
          </w:p>
        </w:tc>
      </w:tr>
      <w:tr w:rsidR="00825E90" w:rsidRPr="00E114A3" w14:paraId="6716772E" w14:textId="77777777" w:rsidTr="00825E90">
        <w:trPr>
          <w:trHeight w:val="300"/>
        </w:trPr>
        <w:tc>
          <w:tcPr>
            <w:tcW w:w="434" w:type="dxa"/>
            <w:tcBorders>
              <w:top w:val="nil"/>
              <w:left w:val="single" w:sz="8" w:space="0" w:color="auto"/>
              <w:bottom w:val="single" w:sz="8" w:space="0" w:color="auto"/>
              <w:right w:val="nil"/>
            </w:tcBorders>
            <w:shd w:val="clear" w:color="auto" w:fill="auto"/>
            <w:noWrap/>
            <w:vAlign w:val="bottom"/>
            <w:hideMark/>
          </w:tcPr>
          <w:p w14:paraId="4F9CAAC0"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 </w:t>
            </w:r>
          </w:p>
        </w:tc>
        <w:tc>
          <w:tcPr>
            <w:tcW w:w="2446" w:type="dxa"/>
            <w:tcBorders>
              <w:top w:val="nil"/>
              <w:left w:val="single" w:sz="8" w:space="0" w:color="auto"/>
              <w:bottom w:val="single" w:sz="8" w:space="0" w:color="auto"/>
              <w:right w:val="single" w:sz="8" w:space="0" w:color="auto"/>
            </w:tcBorders>
            <w:shd w:val="clear" w:color="auto" w:fill="auto"/>
            <w:noWrap/>
            <w:vAlign w:val="bottom"/>
            <w:hideMark/>
          </w:tcPr>
          <w:p w14:paraId="484F72BF" w14:textId="77777777" w:rsidR="00825E90" w:rsidRPr="00E114A3" w:rsidRDefault="00825E90" w:rsidP="00825E90">
            <w:pPr>
              <w:rPr>
                <w:rFonts w:ascii="Arial CE" w:hAnsi="Arial CE" w:cs="Arial CE"/>
                <w:sz w:val="20"/>
                <w:szCs w:val="20"/>
                <w:lang w:eastAsia="sk-SK"/>
              </w:rPr>
            </w:pPr>
            <w:r w:rsidRPr="00E114A3">
              <w:rPr>
                <w:rFonts w:ascii="Arial CE" w:hAnsi="Arial CE" w:cs="Arial CE"/>
                <w:sz w:val="20"/>
                <w:szCs w:val="20"/>
                <w:lang w:eastAsia="sk-SK"/>
              </w:rPr>
              <w:t>CELKOM</w:t>
            </w:r>
          </w:p>
        </w:tc>
        <w:tc>
          <w:tcPr>
            <w:tcW w:w="1094" w:type="dxa"/>
            <w:tcBorders>
              <w:top w:val="nil"/>
              <w:left w:val="nil"/>
              <w:bottom w:val="single" w:sz="8" w:space="0" w:color="auto"/>
              <w:right w:val="single" w:sz="4" w:space="0" w:color="auto"/>
            </w:tcBorders>
            <w:shd w:val="clear" w:color="auto" w:fill="auto"/>
            <w:noWrap/>
            <w:vAlign w:val="bottom"/>
            <w:hideMark/>
          </w:tcPr>
          <w:p w14:paraId="2AF1F1E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25969</w:t>
            </w:r>
          </w:p>
        </w:tc>
        <w:tc>
          <w:tcPr>
            <w:tcW w:w="1000" w:type="dxa"/>
            <w:tcBorders>
              <w:top w:val="nil"/>
              <w:left w:val="nil"/>
              <w:bottom w:val="single" w:sz="8" w:space="0" w:color="auto"/>
              <w:right w:val="single" w:sz="4" w:space="0" w:color="auto"/>
            </w:tcBorders>
            <w:shd w:val="clear" w:color="auto" w:fill="auto"/>
            <w:noWrap/>
            <w:vAlign w:val="bottom"/>
            <w:hideMark/>
          </w:tcPr>
          <w:p w14:paraId="1EDA6066"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370</w:t>
            </w:r>
          </w:p>
        </w:tc>
        <w:tc>
          <w:tcPr>
            <w:tcW w:w="1107" w:type="dxa"/>
            <w:tcBorders>
              <w:top w:val="nil"/>
              <w:left w:val="nil"/>
              <w:bottom w:val="single" w:sz="8" w:space="0" w:color="auto"/>
              <w:right w:val="single" w:sz="8" w:space="0" w:color="auto"/>
            </w:tcBorders>
            <w:shd w:val="clear" w:color="auto" w:fill="auto"/>
            <w:noWrap/>
            <w:vAlign w:val="bottom"/>
            <w:hideMark/>
          </w:tcPr>
          <w:p w14:paraId="3AB0D9F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26339</w:t>
            </w:r>
          </w:p>
        </w:tc>
        <w:tc>
          <w:tcPr>
            <w:tcW w:w="1087" w:type="dxa"/>
            <w:tcBorders>
              <w:top w:val="nil"/>
              <w:left w:val="nil"/>
              <w:bottom w:val="single" w:sz="8" w:space="0" w:color="auto"/>
              <w:right w:val="single" w:sz="4" w:space="0" w:color="auto"/>
            </w:tcBorders>
            <w:shd w:val="clear" w:color="auto" w:fill="auto"/>
            <w:noWrap/>
            <w:vAlign w:val="bottom"/>
            <w:hideMark/>
          </w:tcPr>
          <w:p w14:paraId="2DA7637A"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26209</w:t>
            </w:r>
          </w:p>
        </w:tc>
        <w:tc>
          <w:tcPr>
            <w:tcW w:w="993" w:type="dxa"/>
            <w:tcBorders>
              <w:top w:val="nil"/>
              <w:left w:val="nil"/>
              <w:bottom w:val="single" w:sz="8" w:space="0" w:color="auto"/>
              <w:right w:val="single" w:sz="4" w:space="0" w:color="auto"/>
            </w:tcBorders>
            <w:shd w:val="clear" w:color="auto" w:fill="auto"/>
            <w:noWrap/>
            <w:vAlign w:val="bottom"/>
            <w:hideMark/>
          </w:tcPr>
          <w:p w14:paraId="09A00B60"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151</w:t>
            </w:r>
          </w:p>
        </w:tc>
        <w:tc>
          <w:tcPr>
            <w:tcW w:w="1100" w:type="dxa"/>
            <w:tcBorders>
              <w:top w:val="nil"/>
              <w:left w:val="nil"/>
              <w:bottom w:val="single" w:sz="8" w:space="0" w:color="auto"/>
              <w:right w:val="single" w:sz="8" w:space="0" w:color="auto"/>
            </w:tcBorders>
            <w:shd w:val="clear" w:color="auto" w:fill="auto"/>
            <w:noWrap/>
            <w:vAlign w:val="bottom"/>
            <w:hideMark/>
          </w:tcPr>
          <w:p w14:paraId="5BE1235C" w14:textId="77777777" w:rsidR="00825E90" w:rsidRPr="00E114A3" w:rsidRDefault="00825E90" w:rsidP="00825E90">
            <w:pPr>
              <w:jc w:val="center"/>
              <w:rPr>
                <w:rFonts w:ascii="Arial CE" w:hAnsi="Arial CE" w:cs="Arial CE"/>
                <w:sz w:val="20"/>
                <w:szCs w:val="20"/>
                <w:lang w:eastAsia="sk-SK"/>
              </w:rPr>
            </w:pPr>
            <w:r w:rsidRPr="00E114A3">
              <w:rPr>
                <w:rFonts w:ascii="Arial CE" w:hAnsi="Arial CE" w:cs="Arial CE"/>
                <w:sz w:val="20"/>
                <w:szCs w:val="20"/>
                <w:lang w:eastAsia="sk-SK"/>
              </w:rPr>
              <w:t>26360</w:t>
            </w:r>
          </w:p>
        </w:tc>
      </w:tr>
    </w:tbl>
    <w:p w14:paraId="63E71C17" w14:textId="77777777" w:rsidR="00AA5E16" w:rsidRPr="00E114A3" w:rsidRDefault="00825E90" w:rsidP="00B90F42">
      <w:pPr>
        <w:spacing w:line="276" w:lineRule="auto"/>
        <w:jc w:val="center"/>
        <w:rPr>
          <w:rFonts w:ascii="Book Antiqua" w:hAnsi="Book Antiqua"/>
          <w:b/>
          <w:bCs/>
          <w:sz w:val="28"/>
          <w:szCs w:val="28"/>
        </w:rPr>
      </w:pPr>
      <w:r w:rsidRPr="00E114A3">
        <w:rPr>
          <w:rFonts w:ascii="Book Antiqua" w:hAnsi="Book Antiqua"/>
          <w:b/>
          <w:bCs/>
          <w:sz w:val="28"/>
          <w:szCs w:val="28"/>
        </w:rPr>
        <w:fldChar w:fldCharType="end"/>
      </w:r>
    </w:p>
    <w:p w14:paraId="342D8C47" w14:textId="77777777" w:rsidR="009D6488" w:rsidRPr="00E114A3" w:rsidRDefault="009D6488" w:rsidP="00B90F42">
      <w:pPr>
        <w:spacing w:line="276" w:lineRule="auto"/>
        <w:jc w:val="center"/>
        <w:rPr>
          <w:rFonts w:ascii="Book Antiqua" w:hAnsi="Book Antiqua"/>
          <w:b/>
          <w:bCs/>
          <w:noProof/>
          <w:sz w:val="28"/>
          <w:szCs w:val="28"/>
          <w:lang w:eastAsia="sk-SK"/>
        </w:rPr>
      </w:pPr>
    </w:p>
    <w:p w14:paraId="526B452D" w14:textId="77777777" w:rsidR="009D6488" w:rsidRPr="00E114A3" w:rsidRDefault="009D6488" w:rsidP="00B90F42">
      <w:pPr>
        <w:spacing w:line="276" w:lineRule="auto"/>
        <w:jc w:val="center"/>
        <w:rPr>
          <w:rFonts w:ascii="Book Antiqua" w:hAnsi="Book Antiqua"/>
          <w:b/>
          <w:bCs/>
          <w:noProof/>
          <w:sz w:val="28"/>
          <w:szCs w:val="28"/>
          <w:lang w:eastAsia="sk-SK"/>
        </w:rPr>
      </w:pPr>
    </w:p>
    <w:p w14:paraId="7849B0D4" w14:textId="77777777" w:rsidR="00B90F42" w:rsidRPr="00E114A3" w:rsidRDefault="00E85EF2" w:rsidP="00B90F42">
      <w:pPr>
        <w:spacing w:line="276" w:lineRule="auto"/>
        <w:jc w:val="center"/>
        <w:rPr>
          <w:rFonts w:ascii="Book Antiqua" w:hAnsi="Book Antiqua"/>
          <w:b/>
          <w:bCs/>
          <w:sz w:val="28"/>
          <w:szCs w:val="28"/>
        </w:rPr>
      </w:pPr>
      <w:r w:rsidRPr="00E114A3">
        <w:rPr>
          <w:rFonts w:ascii="Book Antiqua" w:hAnsi="Book Antiqua"/>
          <w:b/>
          <w:bCs/>
          <w:sz w:val="28"/>
          <w:szCs w:val="28"/>
        </w:rPr>
        <w:object w:dxaOrig="7140" w:dyaOrig="10104" w14:anchorId="658D37BE">
          <v:shape id="_x0000_i1029" type="#_x0000_t75" style="width:508.2pt;height:719.4pt" o:ole="">
            <v:imagedata r:id="rId19" o:title=""/>
          </v:shape>
          <o:OLEObject Type="Embed" ProgID="Acrobat.Document.DC" ShapeID="_x0000_i1029" DrawAspect="Content" ObjectID="_1767779136" r:id="rId20"/>
        </w:object>
      </w:r>
    </w:p>
    <w:p w14:paraId="3E119AEB" w14:textId="77777777" w:rsidR="009D6488" w:rsidRPr="00E114A3" w:rsidRDefault="009D6488" w:rsidP="009D6488">
      <w:pPr>
        <w:spacing w:line="276" w:lineRule="auto"/>
        <w:jc w:val="center"/>
        <w:rPr>
          <w:rFonts w:ascii="Book Antiqua" w:hAnsi="Book Antiqua"/>
          <w:b/>
          <w:bCs/>
          <w:noProof/>
          <w:sz w:val="28"/>
          <w:szCs w:val="28"/>
          <w:lang w:eastAsia="sk-SK"/>
        </w:rPr>
      </w:pPr>
    </w:p>
    <w:p w14:paraId="44710469" w14:textId="77777777" w:rsidR="009D6488" w:rsidRPr="00E114A3" w:rsidRDefault="00E85EF2" w:rsidP="009D6488">
      <w:pPr>
        <w:spacing w:line="276" w:lineRule="auto"/>
        <w:jc w:val="center"/>
        <w:rPr>
          <w:rFonts w:ascii="Book Antiqua" w:hAnsi="Book Antiqua"/>
          <w:b/>
          <w:bCs/>
          <w:noProof/>
          <w:sz w:val="28"/>
          <w:szCs w:val="28"/>
          <w:lang w:eastAsia="sk-SK"/>
        </w:rPr>
      </w:pPr>
      <w:r w:rsidRPr="00E114A3">
        <w:rPr>
          <w:rFonts w:ascii="Book Antiqua" w:hAnsi="Book Antiqua"/>
          <w:b/>
          <w:bCs/>
          <w:noProof/>
          <w:sz w:val="28"/>
          <w:szCs w:val="28"/>
          <w:lang w:eastAsia="sk-SK"/>
        </w:rPr>
        <w:object w:dxaOrig="7140" w:dyaOrig="10104" w14:anchorId="75A06AEF">
          <v:shape id="_x0000_i1030" type="#_x0000_t75" style="width:493.8pt;height:698.4pt" o:ole="">
            <v:imagedata r:id="rId21" o:title=""/>
          </v:shape>
          <o:OLEObject Type="Embed" ProgID="Acrobat.Document.DC" ShapeID="_x0000_i1030" DrawAspect="Content" ObjectID="_1767779137" r:id="rId22"/>
        </w:object>
      </w:r>
    </w:p>
    <w:p w14:paraId="3EC2FE38" w14:textId="77777777" w:rsidR="0077224E" w:rsidRPr="00E114A3" w:rsidRDefault="00E85EF2" w:rsidP="009D6488">
      <w:pPr>
        <w:spacing w:line="276" w:lineRule="auto"/>
        <w:jc w:val="center"/>
        <w:rPr>
          <w:rFonts w:ascii="Book Antiqua" w:hAnsi="Book Antiqua"/>
          <w:b/>
          <w:bCs/>
          <w:noProof/>
          <w:sz w:val="28"/>
          <w:szCs w:val="28"/>
          <w:lang w:eastAsia="sk-SK"/>
        </w:rPr>
      </w:pPr>
      <w:r w:rsidRPr="00E114A3">
        <w:rPr>
          <w:rFonts w:ascii="Book Antiqua" w:hAnsi="Book Antiqua"/>
          <w:b/>
          <w:bCs/>
          <w:noProof/>
          <w:sz w:val="28"/>
          <w:szCs w:val="28"/>
          <w:lang w:eastAsia="sk-SK"/>
        </w:rPr>
        <w:object w:dxaOrig="7140" w:dyaOrig="10104" w14:anchorId="263336C8">
          <v:shape id="_x0000_i1031" type="#_x0000_t75" style="width:475.8pt;height:673.2pt" o:ole="">
            <v:imagedata r:id="rId23" o:title=""/>
          </v:shape>
          <o:OLEObject Type="Embed" ProgID="Acrobat.Document.DC" ShapeID="_x0000_i1031" DrawAspect="Content" ObjectID="_1767779138" r:id="rId24"/>
        </w:object>
      </w:r>
    </w:p>
    <w:p w14:paraId="599F8E86" w14:textId="77777777" w:rsidR="00E85EF2" w:rsidRPr="00E114A3" w:rsidRDefault="00E85EF2" w:rsidP="009D6488">
      <w:pPr>
        <w:spacing w:line="276" w:lineRule="auto"/>
        <w:jc w:val="center"/>
        <w:rPr>
          <w:rFonts w:ascii="Book Antiqua" w:hAnsi="Book Antiqua"/>
          <w:b/>
          <w:bCs/>
          <w:noProof/>
          <w:sz w:val="28"/>
          <w:szCs w:val="28"/>
          <w:lang w:eastAsia="sk-SK"/>
        </w:rPr>
      </w:pPr>
    </w:p>
    <w:p w14:paraId="592B7EE6" w14:textId="77777777" w:rsidR="00E85EF2" w:rsidRPr="00E114A3" w:rsidRDefault="00E85EF2" w:rsidP="009D6488">
      <w:pPr>
        <w:spacing w:line="276" w:lineRule="auto"/>
        <w:jc w:val="center"/>
        <w:rPr>
          <w:rFonts w:ascii="Book Antiqua" w:hAnsi="Book Antiqua"/>
          <w:b/>
          <w:bCs/>
          <w:noProof/>
          <w:sz w:val="28"/>
          <w:szCs w:val="28"/>
          <w:lang w:eastAsia="sk-SK"/>
        </w:rPr>
      </w:pPr>
    </w:p>
    <w:p w14:paraId="74B01DAF" w14:textId="77777777" w:rsidR="00B90F42" w:rsidRPr="00E114A3" w:rsidRDefault="00BA4C9F" w:rsidP="00E85EF2">
      <w:pPr>
        <w:spacing w:line="276" w:lineRule="auto"/>
        <w:jc w:val="center"/>
        <w:rPr>
          <w:rFonts w:ascii="Book Antiqua" w:hAnsi="Book Antiqua"/>
          <w:b/>
          <w:noProof/>
          <w:sz w:val="28"/>
          <w:szCs w:val="28"/>
          <w:lang w:eastAsia="sk-SK"/>
        </w:rPr>
      </w:pPr>
      <w:r w:rsidRPr="00E114A3">
        <w:rPr>
          <w:rFonts w:ascii="Book Antiqua" w:hAnsi="Book Antiqua"/>
          <w:b/>
          <w:noProof/>
          <w:sz w:val="28"/>
          <w:szCs w:val="28"/>
          <w:lang w:eastAsia="sk-SK"/>
        </w:rPr>
        <w:lastRenderedPageBreak/>
        <w:t>Prehľad priemernej doby medzi dátumom príjmu a dátumom odberu vzo</w:t>
      </w:r>
      <w:r w:rsidR="00E85EF2" w:rsidRPr="00E114A3">
        <w:rPr>
          <w:rFonts w:ascii="Book Antiqua" w:hAnsi="Book Antiqua"/>
          <w:b/>
          <w:noProof/>
          <w:sz w:val="28"/>
          <w:szCs w:val="28"/>
          <w:lang w:eastAsia="sk-SK"/>
        </w:rPr>
        <w:t>rky u diviačej zveri v roku 2023</w:t>
      </w:r>
    </w:p>
    <w:p w14:paraId="236FC481" w14:textId="77777777" w:rsidR="00E85EF2" w:rsidRPr="00E114A3" w:rsidRDefault="00E85EF2" w:rsidP="00E85EF2">
      <w:pPr>
        <w:spacing w:line="276" w:lineRule="auto"/>
        <w:jc w:val="center"/>
        <w:rPr>
          <w:rFonts w:ascii="Book Antiqua" w:hAnsi="Book Antiqua"/>
          <w:b/>
          <w:noProof/>
          <w:sz w:val="28"/>
          <w:szCs w:val="28"/>
          <w:lang w:eastAsia="sk-SK"/>
        </w:rPr>
      </w:pPr>
    </w:p>
    <w:p w14:paraId="11D23B25" w14:textId="77777777" w:rsidR="00E85EF2" w:rsidRPr="00E114A3" w:rsidRDefault="00E85EF2" w:rsidP="00E85EF2">
      <w:pPr>
        <w:spacing w:line="276" w:lineRule="auto"/>
        <w:jc w:val="center"/>
        <w:rPr>
          <w:rFonts w:ascii="Book Antiqua" w:hAnsi="Book Antiqua"/>
          <w:b/>
          <w:noProof/>
          <w:sz w:val="28"/>
          <w:szCs w:val="28"/>
          <w:lang w:eastAsia="sk-SK"/>
        </w:rPr>
      </w:pPr>
      <w:r w:rsidRPr="00E114A3">
        <w:rPr>
          <w:rFonts w:ascii="Book Antiqua" w:hAnsi="Book Antiqua"/>
          <w:b/>
          <w:noProof/>
          <w:sz w:val="28"/>
          <w:szCs w:val="28"/>
          <w:lang w:eastAsia="sk-SK"/>
        </w:rPr>
        <w:drawing>
          <wp:inline distT="0" distB="0" distL="0" distR="0" wp14:anchorId="15C95620" wp14:editId="67F9B754">
            <wp:extent cx="6254750" cy="6054090"/>
            <wp:effectExtent l="0" t="0" r="0" b="3810"/>
            <wp:docPr id="14337" name="Obrázok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54750" cy="6054090"/>
                    </a:xfrm>
                    <a:prstGeom prst="rect">
                      <a:avLst/>
                    </a:prstGeom>
                    <a:noFill/>
                  </pic:spPr>
                </pic:pic>
              </a:graphicData>
            </a:graphic>
          </wp:inline>
        </w:drawing>
      </w:r>
    </w:p>
    <w:p w14:paraId="4933A959" w14:textId="77777777" w:rsidR="00E85EF2" w:rsidRPr="00E114A3" w:rsidRDefault="00E85EF2" w:rsidP="00E85EF2">
      <w:pPr>
        <w:spacing w:line="276" w:lineRule="auto"/>
        <w:jc w:val="center"/>
        <w:rPr>
          <w:rFonts w:ascii="Book Antiqua" w:hAnsi="Book Antiqua"/>
          <w:b/>
          <w:noProof/>
          <w:sz w:val="28"/>
          <w:szCs w:val="28"/>
          <w:lang w:eastAsia="sk-SK"/>
        </w:rPr>
      </w:pPr>
    </w:p>
    <w:p w14:paraId="5DF489EE" w14:textId="77777777" w:rsidR="00E85EF2" w:rsidRPr="00E114A3" w:rsidRDefault="00E85EF2" w:rsidP="00E85EF2">
      <w:pPr>
        <w:spacing w:line="276" w:lineRule="auto"/>
        <w:jc w:val="center"/>
        <w:rPr>
          <w:rFonts w:ascii="Book Antiqua" w:hAnsi="Book Antiqua"/>
          <w:b/>
          <w:noProof/>
          <w:sz w:val="28"/>
          <w:szCs w:val="28"/>
          <w:lang w:eastAsia="sk-SK"/>
        </w:rPr>
      </w:pPr>
    </w:p>
    <w:p w14:paraId="095C5E0F" w14:textId="77777777" w:rsidR="00E85EF2" w:rsidRPr="00E114A3" w:rsidRDefault="00E85EF2" w:rsidP="00E85EF2">
      <w:pPr>
        <w:spacing w:line="276" w:lineRule="auto"/>
        <w:jc w:val="center"/>
        <w:rPr>
          <w:rFonts w:ascii="Book Antiqua" w:hAnsi="Book Antiqua"/>
          <w:b/>
          <w:noProof/>
          <w:sz w:val="28"/>
          <w:szCs w:val="28"/>
          <w:lang w:eastAsia="sk-SK"/>
        </w:rPr>
      </w:pPr>
    </w:p>
    <w:p w14:paraId="37911CD2" w14:textId="77777777" w:rsidR="00E85EF2" w:rsidRPr="00E114A3" w:rsidRDefault="00E85EF2" w:rsidP="00E85EF2">
      <w:pPr>
        <w:spacing w:line="276" w:lineRule="auto"/>
        <w:jc w:val="center"/>
        <w:rPr>
          <w:rFonts w:ascii="Book Antiqua" w:hAnsi="Book Antiqua"/>
          <w:b/>
          <w:noProof/>
          <w:sz w:val="28"/>
          <w:szCs w:val="28"/>
          <w:lang w:eastAsia="sk-SK"/>
        </w:rPr>
      </w:pPr>
    </w:p>
    <w:p w14:paraId="550B870B" w14:textId="77777777" w:rsidR="00E85EF2" w:rsidRPr="00E114A3" w:rsidRDefault="00E85EF2" w:rsidP="00E85EF2">
      <w:pPr>
        <w:spacing w:line="276" w:lineRule="auto"/>
        <w:jc w:val="center"/>
        <w:rPr>
          <w:rFonts w:ascii="Book Antiqua" w:hAnsi="Book Antiqua"/>
          <w:b/>
          <w:noProof/>
          <w:sz w:val="28"/>
          <w:szCs w:val="28"/>
          <w:lang w:eastAsia="sk-SK"/>
        </w:rPr>
      </w:pPr>
    </w:p>
    <w:p w14:paraId="36489A45" w14:textId="77777777" w:rsidR="00E85EF2" w:rsidRPr="00E114A3" w:rsidRDefault="00E85EF2" w:rsidP="00E85EF2">
      <w:pPr>
        <w:spacing w:line="276" w:lineRule="auto"/>
        <w:jc w:val="center"/>
        <w:rPr>
          <w:rFonts w:ascii="Book Antiqua" w:hAnsi="Book Antiqua"/>
          <w:b/>
          <w:noProof/>
          <w:sz w:val="28"/>
          <w:szCs w:val="28"/>
          <w:lang w:eastAsia="sk-SK"/>
        </w:rPr>
      </w:pPr>
    </w:p>
    <w:p w14:paraId="1A532AC7" w14:textId="77777777" w:rsidR="00E85EF2" w:rsidRPr="00E114A3" w:rsidRDefault="00E85EF2" w:rsidP="00E85EF2">
      <w:pPr>
        <w:spacing w:line="276" w:lineRule="auto"/>
        <w:jc w:val="center"/>
        <w:rPr>
          <w:rFonts w:ascii="Book Antiqua" w:hAnsi="Book Antiqua"/>
          <w:b/>
          <w:noProof/>
          <w:sz w:val="28"/>
          <w:szCs w:val="28"/>
          <w:lang w:eastAsia="sk-SK"/>
        </w:rPr>
      </w:pPr>
    </w:p>
    <w:p w14:paraId="039CC261" w14:textId="77777777" w:rsidR="00E85EF2" w:rsidRPr="00E114A3" w:rsidRDefault="00E85EF2" w:rsidP="00E85EF2">
      <w:pPr>
        <w:spacing w:line="276" w:lineRule="auto"/>
        <w:jc w:val="center"/>
        <w:rPr>
          <w:rFonts w:ascii="Book Antiqua" w:hAnsi="Book Antiqua"/>
          <w:b/>
          <w:noProof/>
          <w:sz w:val="28"/>
          <w:szCs w:val="28"/>
          <w:lang w:eastAsia="sk-SK"/>
        </w:rPr>
      </w:pPr>
    </w:p>
    <w:p w14:paraId="2FD9AB8D" w14:textId="77777777" w:rsidR="00E104DB" w:rsidRPr="00E114A3" w:rsidRDefault="00E104DB" w:rsidP="00D20413">
      <w:pPr>
        <w:spacing w:after="240" w:line="276" w:lineRule="auto"/>
      </w:pPr>
    </w:p>
    <w:p w14:paraId="4C970F6C" w14:textId="77777777" w:rsidR="007E6209" w:rsidRPr="00E114A3" w:rsidRDefault="0053553B" w:rsidP="007D4CFC">
      <w:pPr>
        <w:pStyle w:val="Odsekzoznamu"/>
        <w:numPr>
          <w:ilvl w:val="0"/>
          <w:numId w:val="4"/>
        </w:numPr>
        <w:spacing w:after="240" w:line="276" w:lineRule="auto"/>
        <w:jc w:val="center"/>
        <w:rPr>
          <w:rFonts w:ascii="Book Antiqua" w:hAnsi="Book Antiqua"/>
          <w:b/>
          <w:sz w:val="32"/>
          <w:szCs w:val="32"/>
        </w:rPr>
      </w:pPr>
      <w:r w:rsidRPr="00E114A3">
        <w:rPr>
          <w:rFonts w:ascii="Book Antiqua" w:hAnsi="Book Antiqua"/>
          <w:b/>
          <w:sz w:val="32"/>
          <w:szCs w:val="32"/>
        </w:rPr>
        <w:lastRenderedPageBreak/>
        <w:t>Populácia a registrácia chovov ošípaných.</w:t>
      </w:r>
      <w:r w:rsidR="002852AE" w:rsidRPr="00E114A3">
        <w:rPr>
          <w:rFonts w:ascii="Book Antiqua" w:hAnsi="Book Antiqua"/>
          <w:b/>
          <w:sz w:val="32"/>
          <w:szCs w:val="32"/>
        </w:rPr>
        <w:t xml:space="preserve"> </w:t>
      </w:r>
    </w:p>
    <w:p w14:paraId="5A377BD9" w14:textId="584EC912" w:rsidR="002852AE" w:rsidRPr="00E114A3" w:rsidRDefault="002852AE" w:rsidP="002852AE">
      <w:pPr>
        <w:spacing w:before="240" w:after="240" w:line="276" w:lineRule="auto"/>
        <w:jc w:val="both"/>
        <w:rPr>
          <w:rFonts w:ascii="Book Antiqua" w:hAnsi="Book Antiqua"/>
        </w:rPr>
      </w:pPr>
      <w:r w:rsidRPr="00E114A3">
        <w:rPr>
          <w:rFonts w:ascii="Book Antiqua" w:hAnsi="Book Antiqua"/>
        </w:rPr>
        <w:t>Všetky chovy ošípaných (vrátane drobnochovov) majú povinnosť byť zaregistrované v centrálnej evidencii hospodárskych zvierat v súlade s § 19 Zákona č. 39/2007 Z. z. V</w:t>
      </w:r>
      <w:r w:rsidR="00B850EC" w:rsidRPr="00E114A3">
        <w:rPr>
          <w:rFonts w:ascii="Book Antiqua" w:hAnsi="Book Antiqua"/>
        </w:rPr>
        <w:t> januári 2024</w:t>
      </w:r>
      <w:r w:rsidRPr="00E114A3">
        <w:rPr>
          <w:rFonts w:ascii="Book Antiqua" w:hAnsi="Book Antiqua"/>
        </w:rPr>
        <w:t xml:space="preserve"> bolo na</w:t>
      </w:r>
      <w:r w:rsidR="00B850EC" w:rsidRPr="00E114A3">
        <w:rPr>
          <w:rFonts w:ascii="Book Antiqua" w:hAnsi="Book Antiqua"/>
        </w:rPr>
        <w:t xml:space="preserve"> Slovensku zaregistrovaných 2514</w:t>
      </w:r>
      <w:r w:rsidRPr="00E114A3">
        <w:rPr>
          <w:rFonts w:ascii="Book Antiqua" w:hAnsi="Book Antiqua"/>
        </w:rPr>
        <w:t xml:space="preserve"> fariem s</w:t>
      </w:r>
      <w:r w:rsidR="007C5659" w:rsidRPr="00E114A3">
        <w:rPr>
          <w:rFonts w:ascii="Book Antiqua" w:hAnsi="Book Antiqua"/>
        </w:rPr>
        <w:t xml:space="preserve"> ošípanými s celkovým počtom </w:t>
      </w:r>
      <w:r w:rsidR="00B850EC" w:rsidRPr="00E114A3">
        <w:rPr>
          <w:rFonts w:ascii="Book Antiqua" w:hAnsi="Book Antiqua"/>
        </w:rPr>
        <w:t xml:space="preserve">435 994 </w:t>
      </w:r>
      <w:r w:rsidR="007C5659" w:rsidRPr="00E114A3">
        <w:rPr>
          <w:rFonts w:ascii="Book Antiqua" w:hAnsi="Book Antiqua"/>
        </w:rPr>
        <w:t>ošípaných a</w:t>
      </w:r>
      <w:r w:rsidR="00B850EC" w:rsidRPr="00E114A3">
        <w:rPr>
          <w:rFonts w:ascii="Book Antiqua" w:hAnsi="Book Antiqua"/>
        </w:rPr>
        <w:t> 4 314</w:t>
      </w:r>
      <w:r w:rsidRPr="00E114A3">
        <w:rPr>
          <w:rFonts w:ascii="Book Antiqua" w:hAnsi="Book Antiqua"/>
        </w:rPr>
        <w:t xml:space="preserve"> drobnochovov ošípaných. Najväčšia denzita ošípaných je v Nitrianskom a Trnavskom kraji.</w:t>
      </w:r>
    </w:p>
    <w:p w14:paraId="1D9716F7" w14:textId="77777777" w:rsidR="002852AE" w:rsidRPr="00E114A3" w:rsidRDefault="002852AE" w:rsidP="002852AE"/>
    <w:p w14:paraId="4858C11F" w14:textId="77777777" w:rsidR="002852AE" w:rsidRPr="00E114A3" w:rsidRDefault="002852AE" w:rsidP="002852AE">
      <w:pPr>
        <w:ind w:firstLine="708"/>
      </w:pPr>
    </w:p>
    <w:p w14:paraId="0FF58F5E" w14:textId="77777777" w:rsidR="002852AE" w:rsidRPr="00E114A3" w:rsidRDefault="002852AE" w:rsidP="002852AE">
      <w:pPr>
        <w:ind w:firstLine="708"/>
        <w:rPr>
          <w:rFonts w:ascii="Book Antiqua" w:hAnsi="Book Antiqua"/>
          <w:b/>
        </w:rPr>
      </w:pPr>
      <w:r w:rsidRPr="00E114A3">
        <w:rPr>
          <w:rFonts w:ascii="Book Antiqua" w:hAnsi="Book Antiqua"/>
          <w:b/>
        </w:rPr>
        <w:t>Geografické rozmiestnenie fariem ošípaných na Slovensku (nad 100 ks zvierat)</w:t>
      </w:r>
    </w:p>
    <w:p w14:paraId="5A89B91A" w14:textId="77777777" w:rsidR="007E6209" w:rsidRPr="00E114A3" w:rsidRDefault="002852AE" w:rsidP="002852AE">
      <w:pPr>
        <w:spacing w:after="240" w:line="276" w:lineRule="auto"/>
        <w:jc w:val="center"/>
        <w:rPr>
          <w:b/>
        </w:rPr>
      </w:pPr>
      <w:r w:rsidRPr="00E114A3">
        <w:rPr>
          <w:noProof/>
          <w:lang w:eastAsia="sk-SK"/>
        </w:rPr>
        <w:drawing>
          <wp:inline distT="0" distB="0" distL="0" distR="0" wp14:anchorId="71FB0A13" wp14:editId="46BE5EB5">
            <wp:extent cx="6104255" cy="3006725"/>
            <wp:effectExtent l="0" t="0" r="0" b="317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4255" cy="3006725"/>
                    </a:xfrm>
                    <a:prstGeom prst="rect">
                      <a:avLst/>
                    </a:prstGeom>
                    <a:noFill/>
                    <a:ln>
                      <a:noFill/>
                    </a:ln>
                  </pic:spPr>
                </pic:pic>
              </a:graphicData>
            </a:graphic>
          </wp:inline>
        </w:drawing>
      </w:r>
    </w:p>
    <w:p w14:paraId="708EFDDF" w14:textId="77777777" w:rsidR="00304041" w:rsidRPr="00E114A3" w:rsidRDefault="00304041" w:rsidP="00304041"/>
    <w:p w14:paraId="38AE55A3" w14:textId="77777777" w:rsidR="00304041" w:rsidRPr="00E114A3" w:rsidRDefault="00304041" w:rsidP="00304041">
      <w:pPr>
        <w:rPr>
          <w:rFonts w:ascii="Book Antiqua" w:hAnsi="Book Antiqua"/>
          <w:lang w:eastAsia="en-US"/>
        </w:rPr>
      </w:pPr>
      <w:r w:rsidRPr="00E114A3">
        <w:rPr>
          <w:rFonts w:ascii="Book Antiqua" w:hAnsi="Book Antiqua"/>
        </w:rPr>
        <w:t>Postup pri registrácii chovu s ošípanými:</w:t>
      </w:r>
    </w:p>
    <w:p w14:paraId="13183159" w14:textId="77777777" w:rsidR="00304041" w:rsidRPr="00E114A3" w:rsidRDefault="00304041" w:rsidP="008D245C">
      <w:pPr>
        <w:pStyle w:val="Odsekzoznamu"/>
        <w:numPr>
          <w:ilvl w:val="0"/>
          <w:numId w:val="57"/>
        </w:numPr>
        <w:contextualSpacing w:val="0"/>
        <w:jc w:val="both"/>
        <w:rPr>
          <w:rFonts w:ascii="Book Antiqua" w:hAnsi="Book Antiqua"/>
          <w:lang w:eastAsia="en-US"/>
        </w:rPr>
      </w:pPr>
      <w:r w:rsidRPr="00E114A3">
        <w:rPr>
          <w:rFonts w:ascii="Book Antiqua" w:hAnsi="Book Antiqua"/>
          <w:lang w:eastAsia="en-US"/>
        </w:rPr>
        <w:t>Registrácia chovu zvierat sa vykonáva podľa §40a zákona č. 39/2007 Z. z. o veterinárnej starostlivosti v znení neskorších predpisov (</w:t>
      </w:r>
      <w:hyperlink r:id="rId27" w:history="1">
        <w:r w:rsidRPr="00E114A3">
          <w:rPr>
            <w:rStyle w:val="Hypertextovprepojenie"/>
            <w:rFonts w:ascii="Book Antiqua" w:hAnsi="Book Antiqua"/>
            <w:lang w:eastAsia="en-US"/>
          </w:rPr>
          <w:t>https://www.slov-lex.sk/pravne-predpisy/SK/ZZ/2007/39/20191031</w:t>
        </w:r>
      </w:hyperlink>
      <w:r w:rsidRPr="00E114A3">
        <w:rPr>
          <w:rFonts w:ascii="Book Antiqua" w:hAnsi="Book Antiqua"/>
          <w:lang w:eastAsia="en-US"/>
        </w:rPr>
        <w:t xml:space="preserve"> ), na identifikáciu a registráciu ošípaných sa vzťahuje vyhláška MPRV SR</w:t>
      </w:r>
      <w:r w:rsidRPr="00E114A3">
        <w:rPr>
          <w:rFonts w:ascii="Book Antiqua" w:hAnsi="Book Antiqua"/>
          <w:color w:val="000000"/>
          <w:lang w:eastAsia="en-US"/>
        </w:rPr>
        <w:t xml:space="preserve"> </w:t>
      </w:r>
      <w:r w:rsidRPr="00E114A3">
        <w:rPr>
          <w:rFonts w:ascii="Book Antiqua" w:hAnsi="Book Antiqua"/>
          <w:lang w:eastAsia="en-US"/>
        </w:rPr>
        <w:t>č. 17/2012 Z. z. o identifikácii a registrácii ošípaných</w:t>
      </w:r>
    </w:p>
    <w:p w14:paraId="2229E2B9" w14:textId="77777777" w:rsidR="00304041" w:rsidRPr="00E114A3" w:rsidRDefault="00304041" w:rsidP="008D245C">
      <w:pPr>
        <w:pStyle w:val="Odsekzoznamu"/>
        <w:numPr>
          <w:ilvl w:val="0"/>
          <w:numId w:val="57"/>
        </w:numPr>
        <w:autoSpaceDE w:val="0"/>
        <w:autoSpaceDN w:val="0"/>
        <w:contextualSpacing w:val="0"/>
        <w:jc w:val="both"/>
        <w:rPr>
          <w:rFonts w:ascii="Book Antiqua" w:hAnsi="Book Antiqua"/>
          <w:lang w:eastAsia="en-US"/>
        </w:rPr>
      </w:pPr>
      <w:r w:rsidRPr="00E114A3">
        <w:rPr>
          <w:rFonts w:ascii="Book Antiqua" w:hAnsi="Book Antiqua"/>
          <w:lang w:eastAsia="en-US"/>
        </w:rPr>
        <w:t xml:space="preserve">Pre registráciu je potrebné :  </w:t>
      </w:r>
      <w:r w:rsidRPr="00E114A3">
        <w:rPr>
          <w:rFonts w:ascii="Book Antiqua" w:hAnsi="Book Antiqua"/>
          <w:bCs/>
          <w:lang w:eastAsia="en-US"/>
        </w:rPr>
        <w:t>vyplniť žiadosť o registráciu chovu</w:t>
      </w:r>
      <w:r w:rsidRPr="00E114A3">
        <w:rPr>
          <w:rFonts w:ascii="Book Antiqua" w:hAnsi="Book Antiqua"/>
          <w:lang w:eastAsia="en-US"/>
        </w:rPr>
        <w:t xml:space="preserve"> + </w:t>
      </w:r>
      <w:r w:rsidRPr="00E114A3">
        <w:rPr>
          <w:rFonts w:ascii="Book Antiqua" w:hAnsi="Book Antiqua"/>
          <w:bCs/>
          <w:lang w:eastAsia="en-US"/>
        </w:rPr>
        <w:t>priložiť potrebné prílohy a vyplniť registračné tlačivo</w:t>
      </w:r>
      <w:r w:rsidRPr="00E114A3">
        <w:rPr>
          <w:rFonts w:ascii="Book Antiqua" w:hAnsi="Book Antiqua"/>
          <w:lang w:eastAsia="en-US"/>
        </w:rPr>
        <w:t>.</w:t>
      </w:r>
    </w:p>
    <w:p w14:paraId="3BEBA04F" w14:textId="77777777" w:rsidR="00304041" w:rsidRPr="00E114A3" w:rsidRDefault="00304041" w:rsidP="008D245C">
      <w:pPr>
        <w:pStyle w:val="Odsekzoznamu"/>
        <w:numPr>
          <w:ilvl w:val="0"/>
          <w:numId w:val="57"/>
        </w:numPr>
        <w:contextualSpacing w:val="0"/>
        <w:jc w:val="both"/>
        <w:rPr>
          <w:rFonts w:ascii="Book Antiqua" w:hAnsi="Book Antiqua"/>
          <w:lang w:eastAsia="en-US"/>
        </w:rPr>
      </w:pPr>
      <w:r w:rsidRPr="00E114A3">
        <w:rPr>
          <w:rFonts w:ascii="Book Antiqua" w:hAnsi="Book Antiqua"/>
          <w:lang w:eastAsia="en-US"/>
        </w:rPr>
        <w:t xml:space="preserve">RVPS  vykonávajú  pred registráciou  kontrolu na mieste a ak chov spĺňa požiadavky RVPS potvrdí registračné tlačivo. </w:t>
      </w:r>
    </w:p>
    <w:p w14:paraId="5971CD04" w14:textId="77777777" w:rsidR="00304041" w:rsidRPr="00E114A3" w:rsidRDefault="00304041" w:rsidP="008D245C">
      <w:pPr>
        <w:pStyle w:val="Odsekzoznamu"/>
        <w:numPr>
          <w:ilvl w:val="0"/>
          <w:numId w:val="57"/>
        </w:numPr>
        <w:contextualSpacing w:val="0"/>
        <w:jc w:val="both"/>
        <w:rPr>
          <w:rFonts w:ascii="Book Antiqua" w:hAnsi="Book Antiqua"/>
          <w:lang w:eastAsia="en-US"/>
        </w:rPr>
      </w:pPr>
      <w:r w:rsidRPr="00E114A3">
        <w:rPr>
          <w:rFonts w:ascii="Book Antiqua" w:hAnsi="Book Antiqua"/>
          <w:lang w:eastAsia="en-US"/>
        </w:rPr>
        <w:t>Následne sa realizuje procedúra k registrácii chovu do Centrálnej evidencie hospodárskych zvierat.</w:t>
      </w:r>
    </w:p>
    <w:p w14:paraId="7DD2F5E1" w14:textId="77777777" w:rsidR="00304041" w:rsidRPr="00E114A3" w:rsidRDefault="00304041" w:rsidP="00304041">
      <w:pPr>
        <w:ind w:left="360"/>
        <w:rPr>
          <w:rFonts w:ascii="Book Antiqua" w:hAnsi="Book Antiqua"/>
          <w:lang w:eastAsia="en-US"/>
        </w:rPr>
      </w:pPr>
    </w:p>
    <w:p w14:paraId="212FBA5E" w14:textId="77777777" w:rsidR="00304041" w:rsidRPr="00E114A3" w:rsidRDefault="00304041" w:rsidP="00304041">
      <w:pPr>
        <w:ind w:left="360"/>
        <w:rPr>
          <w:rFonts w:ascii="Book Antiqua" w:hAnsi="Book Antiqua"/>
          <w:lang w:eastAsia="en-US"/>
        </w:rPr>
      </w:pPr>
      <w:r w:rsidRPr="00E114A3">
        <w:rPr>
          <w:rFonts w:ascii="Book Antiqua" w:hAnsi="Book Antiqua"/>
          <w:lang w:eastAsia="en-US"/>
        </w:rPr>
        <w:t>Tlačivá a informácie o vedení registra,  nahlasovaní ošípaných do CEHZ sú uvedené  na stránke Plemenárskych služieb SR, š.p..</w:t>
      </w:r>
    </w:p>
    <w:p w14:paraId="3F0D64EA" w14:textId="77777777" w:rsidR="00304041" w:rsidRPr="00E114A3" w:rsidRDefault="00304041" w:rsidP="002852AE">
      <w:pPr>
        <w:spacing w:after="240" w:line="276" w:lineRule="auto"/>
        <w:jc w:val="center"/>
        <w:rPr>
          <w:rFonts w:ascii="Book Antiqua" w:hAnsi="Book Antiqua"/>
          <w:b/>
        </w:rPr>
      </w:pPr>
    </w:p>
    <w:p w14:paraId="7FE54AC2" w14:textId="77777777" w:rsidR="007E6209" w:rsidRPr="00E114A3" w:rsidRDefault="007E6209" w:rsidP="007E6209">
      <w:pPr>
        <w:spacing w:after="240" w:line="276" w:lineRule="auto"/>
        <w:jc w:val="center"/>
        <w:rPr>
          <w:b/>
        </w:rPr>
      </w:pPr>
    </w:p>
    <w:p w14:paraId="1A71E7F2" w14:textId="77777777" w:rsidR="00A42B4A" w:rsidRPr="00E114A3" w:rsidRDefault="00A42B4A" w:rsidP="00DA0269">
      <w:pPr>
        <w:spacing w:line="276" w:lineRule="auto"/>
        <w:ind w:left="360"/>
        <w:jc w:val="center"/>
        <w:rPr>
          <w:rFonts w:ascii="Book Antiqua" w:hAnsi="Book Antiqua"/>
        </w:rPr>
      </w:pPr>
      <w:r w:rsidRPr="00E114A3">
        <w:rPr>
          <w:rFonts w:ascii="Book Antiqua" w:hAnsi="Book Antiqua"/>
          <w:b/>
        </w:rPr>
        <w:lastRenderedPageBreak/>
        <w:t xml:space="preserve">6. </w:t>
      </w:r>
      <w:r w:rsidR="00304041" w:rsidRPr="00E114A3">
        <w:rPr>
          <w:rFonts w:ascii="Book Antiqua" w:hAnsi="Book Antiqua"/>
          <w:b/>
        </w:rPr>
        <w:t>Požiadavky na biologickú</w:t>
      </w:r>
      <w:r w:rsidRPr="00E114A3">
        <w:rPr>
          <w:rFonts w:ascii="Book Antiqua" w:hAnsi="Book Antiqua"/>
          <w:b/>
        </w:rPr>
        <w:t xml:space="preserve"> bezpečnos</w:t>
      </w:r>
      <w:r w:rsidR="00304041" w:rsidRPr="00E114A3">
        <w:rPr>
          <w:rFonts w:ascii="Book Antiqua" w:hAnsi="Book Antiqua"/>
          <w:b/>
        </w:rPr>
        <w:t>ť</w:t>
      </w:r>
    </w:p>
    <w:p w14:paraId="1EDBDEF2" w14:textId="77777777" w:rsidR="00DA0269" w:rsidRPr="00E114A3" w:rsidRDefault="00DA0269" w:rsidP="00A42B4A">
      <w:pPr>
        <w:tabs>
          <w:tab w:val="left" w:pos="225"/>
        </w:tabs>
        <w:spacing w:line="276" w:lineRule="auto"/>
        <w:ind w:left="375"/>
        <w:rPr>
          <w:rFonts w:ascii="Book Antiqua" w:hAnsi="Book Antiqua"/>
          <w:b/>
        </w:rPr>
      </w:pPr>
    </w:p>
    <w:p w14:paraId="7404ADF2" w14:textId="77777777" w:rsidR="00A42B4A" w:rsidRPr="00E114A3" w:rsidRDefault="00A42B4A" w:rsidP="00A42B4A">
      <w:pPr>
        <w:tabs>
          <w:tab w:val="left" w:pos="225"/>
        </w:tabs>
        <w:spacing w:line="276" w:lineRule="auto"/>
        <w:ind w:left="375"/>
        <w:rPr>
          <w:rFonts w:ascii="Book Antiqua" w:hAnsi="Book Antiqua"/>
          <w:b/>
        </w:rPr>
      </w:pPr>
      <w:r w:rsidRPr="00E114A3">
        <w:rPr>
          <w:rFonts w:ascii="Book Antiqua" w:hAnsi="Book Antiqua"/>
          <w:b/>
        </w:rPr>
        <w:t>6.1 Opatrenia biologickej bezpečnosti v chovoch ošípaných</w:t>
      </w:r>
    </w:p>
    <w:p w14:paraId="72921A6B" w14:textId="09F0A58B" w:rsidR="00A42B4A" w:rsidRPr="00E114A3" w:rsidRDefault="00E46AC8" w:rsidP="007C5659">
      <w:pPr>
        <w:tabs>
          <w:tab w:val="left" w:pos="645"/>
        </w:tabs>
        <w:spacing w:line="276" w:lineRule="auto"/>
        <w:jc w:val="both"/>
        <w:rPr>
          <w:rFonts w:ascii="Book Antiqua" w:hAnsi="Book Antiqua"/>
          <w:b/>
        </w:rPr>
      </w:pPr>
      <w:r w:rsidRPr="00E114A3">
        <w:rPr>
          <w:rFonts w:ascii="Book Antiqua" w:hAnsi="Book Antiqua"/>
          <w:b/>
        </w:rPr>
        <w:tab/>
      </w:r>
      <w:r w:rsidR="00A42B4A" w:rsidRPr="00E114A3">
        <w:rPr>
          <w:rFonts w:ascii="Book Antiqua" w:hAnsi="Book Antiqua"/>
        </w:rPr>
        <w:t>Opatrenia, ktoré sa musia dodržiavať v komerčných chovoch ošípaných v reštrikčných oblastiach (I,II</w:t>
      </w:r>
      <w:r w:rsidR="00304041" w:rsidRPr="00E114A3">
        <w:rPr>
          <w:rFonts w:ascii="Book Antiqua" w:hAnsi="Book Antiqua"/>
        </w:rPr>
        <w:t xml:space="preserve"> </w:t>
      </w:r>
      <w:r w:rsidR="00A42B4A" w:rsidRPr="00E114A3">
        <w:rPr>
          <w:rFonts w:ascii="Book Antiqua" w:hAnsi="Book Antiqua"/>
        </w:rPr>
        <w:t>a</w:t>
      </w:r>
      <w:r w:rsidR="00304041" w:rsidRPr="00E114A3">
        <w:rPr>
          <w:rFonts w:ascii="Book Antiqua" w:hAnsi="Book Antiqua"/>
        </w:rPr>
        <w:t xml:space="preserve"> I</w:t>
      </w:r>
      <w:r w:rsidR="00A42B4A" w:rsidRPr="00E114A3">
        <w:rPr>
          <w:rFonts w:ascii="Book Antiqua" w:hAnsi="Book Antiqua"/>
        </w:rPr>
        <w:t>II) sú uvedené v Prílohe II</w:t>
      </w:r>
      <w:r w:rsidR="000F0051" w:rsidRPr="00E114A3">
        <w:rPr>
          <w:rFonts w:ascii="Book Antiqua" w:hAnsi="Book Antiqua"/>
        </w:rPr>
        <w:t>I Vykonávacieho nariadenia Komisie (EÚ) 2023/594</w:t>
      </w:r>
      <w:r w:rsidR="00A42B4A" w:rsidRPr="00E114A3">
        <w:rPr>
          <w:rFonts w:ascii="Book Antiqua" w:hAnsi="Book Antiqua"/>
        </w:rPr>
        <w:t xml:space="preserve">. Každý komerčný chov ošípaných musí mať zavedený plán biologickej bezpečnosti schválený príslušnou RVPS. Opatrenia, ktoré sa musia dodržiavať v nekomerčných chovoch ošípaných v reštrikčných oblastiach sú uvedené v </w:t>
      </w:r>
      <w:r w:rsidR="002E6116" w:rsidRPr="00E114A3">
        <w:rPr>
          <w:rFonts w:ascii="Book Antiqua" w:hAnsi="Book Antiqua"/>
        </w:rPr>
        <w:t xml:space="preserve">Oznámení komisie o u usmerneniach o prevencii, kontrole  a  eradikácii AMO v Únii. </w:t>
      </w:r>
      <w:r w:rsidR="00A42B4A" w:rsidRPr="00E114A3">
        <w:rPr>
          <w:rFonts w:ascii="Book Antiqua" w:hAnsi="Book Antiqua"/>
        </w:rPr>
        <w:t>Pre každý chov ošípaných v reštrikčnej oblasti musia byť vydané veterinárne opatrenia, vrátane opatrení biologickej bezpečnosti. Vzor veterinárnych opatrení je uvedený v prílohe.</w:t>
      </w:r>
    </w:p>
    <w:p w14:paraId="6A0C5E4C" w14:textId="77777777" w:rsidR="00304041" w:rsidRPr="00E114A3" w:rsidRDefault="00304041" w:rsidP="00304041">
      <w:pPr>
        <w:spacing w:before="240" w:line="276" w:lineRule="auto"/>
        <w:jc w:val="both"/>
        <w:rPr>
          <w:rFonts w:ascii="Book Antiqua" w:hAnsi="Book Antiqua"/>
          <w:b/>
        </w:rPr>
      </w:pPr>
      <w:r w:rsidRPr="00E114A3">
        <w:rPr>
          <w:rFonts w:ascii="Book Antiqua" w:hAnsi="Book Antiqua"/>
          <w:b/>
        </w:rPr>
        <w:t>6.2. Opatrenia biologickej bezpečnosti v poľovných revíroch</w:t>
      </w:r>
    </w:p>
    <w:p w14:paraId="778A8B4F" w14:textId="77777777" w:rsidR="00DA0269" w:rsidRPr="00E114A3" w:rsidRDefault="008A04DB" w:rsidP="00DA0269">
      <w:pPr>
        <w:jc w:val="both"/>
        <w:rPr>
          <w:rFonts w:ascii="Book Antiqua" w:hAnsi="Book Antiqua"/>
        </w:rPr>
      </w:pPr>
      <w:r w:rsidRPr="00E114A3">
        <w:rPr>
          <w:rFonts w:ascii="Book Antiqua" w:hAnsi="Book Antiqua"/>
        </w:rPr>
        <w:t xml:space="preserve">RVPS vykonávajú kontrolu </w:t>
      </w:r>
      <w:r w:rsidR="00085CD5" w:rsidRPr="00E114A3">
        <w:rPr>
          <w:rFonts w:ascii="Book Antiqua" w:hAnsi="Book Antiqua"/>
        </w:rPr>
        <w:t>dodržiavania biologickej bezpečnosti v</w:t>
      </w:r>
      <w:r w:rsidRPr="00E114A3">
        <w:rPr>
          <w:rFonts w:ascii="Book Antiqua" w:hAnsi="Book Antiqua"/>
        </w:rPr>
        <w:t xml:space="preserve"> poľovných revíroch v </w:t>
      </w:r>
      <w:r w:rsidR="00085CD5" w:rsidRPr="00E114A3">
        <w:rPr>
          <w:rFonts w:ascii="Book Antiqua" w:hAnsi="Book Antiqua"/>
        </w:rPr>
        <w:t>zmysle Metodického pokynu na kontrolu opatrení prijatých v súvislosti s africkým morom ošípaných v chovoch domácich ošípaných a v poľovných revíroch v platnom znení</w:t>
      </w:r>
      <w:r w:rsidRPr="00E114A3">
        <w:rPr>
          <w:rFonts w:ascii="Book Antiqua" w:hAnsi="Book Antiqua"/>
        </w:rPr>
        <w:t>.</w:t>
      </w:r>
    </w:p>
    <w:p w14:paraId="190F3FA7" w14:textId="77777777" w:rsidR="00C074EC" w:rsidRPr="00E114A3" w:rsidRDefault="00C074EC" w:rsidP="00DA0269">
      <w:pPr>
        <w:jc w:val="both"/>
        <w:rPr>
          <w:rFonts w:ascii="Book Antiqua" w:hAnsi="Book Antiqua"/>
          <w:b/>
        </w:rPr>
      </w:pPr>
    </w:p>
    <w:p w14:paraId="79099725" w14:textId="77777777" w:rsidR="00C074EC" w:rsidRPr="00E114A3" w:rsidRDefault="00C074EC" w:rsidP="00DA0269">
      <w:pPr>
        <w:jc w:val="both"/>
        <w:rPr>
          <w:rFonts w:ascii="Book Antiqua" w:hAnsi="Book Antiqua"/>
          <w:b/>
        </w:rPr>
      </w:pPr>
    </w:p>
    <w:p w14:paraId="7FF87075" w14:textId="77777777" w:rsidR="00C074EC" w:rsidRPr="00E114A3" w:rsidRDefault="00C074EC" w:rsidP="00DA0269">
      <w:pPr>
        <w:jc w:val="both"/>
        <w:rPr>
          <w:rFonts w:ascii="Book Antiqua" w:hAnsi="Book Antiqua"/>
          <w:b/>
        </w:rPr>
      </w:pPr>
    </w:p>
    <w:p w14:paraId="78FF28D1" w14:textId="77777777" w:rsidR="00C074EC" w:rsidRPr="00E114A3" w:rsidRDefault="00C074EC" w:rsidP="00DA0269">
      <w:pPr>
        <w:jc w:val="both"/>
        <w:rPr>
          <w:rFonts w:ascii="Book Antiqua" w:hAnsi="Book Antiqua"/>
          <w:b/>
        </w:rPr>
      </w:pPr>
    </w:p>
    <w:p w14:paraId="6FCDE4EA" w14:textId="77777777" w:rsidR="00C074EC" w:rsidRPr="00E114A3" w:rsidRDefault="00C074EC" w:rsidP="00DA0269">
      <w:pPr>
        <w:jc w:val="both"/>
        <w:rPr>
          <w:rFonts w:ascii="Book Antiqua" w:hAnsi="Book Antiqua"/>
          <w:b/>
        </w:rPr>
      </w:pPr>
    </w:p>
    <w:p w14:paraId="48D3E31D" w14:textId="77777777" w:rsidR="00C074EC" w:rsidRPr="00E114A3" w:rsidRDefault="00C074EC" w:rsidP="00C074EC">
      <w:pPr>
        <w:jc w:val="center"/>
        <w:rPr>
          <w:rFonts w:ascii="Book Antiqua" w:hAnsi="Book Antiqua"/>
          <w:b/>
        </w:rPr>
      </w:pPr>
    </w:p>
    <w:p w14:paraId="03BC9DFD" w14:textId="77777777" w:rsidR="00D20413" w:rsidRPr="00E114A3" w:rsidRDefault="00D20413" w:rsidP="00C074EC">
      <w:pPr>
        <w:jc w:val="center"/>
        <w:rPr>
          <w:rFonts w:ascii="Book Antiqua" w:hAnsi="Book Antiqua"/>
          <w:b/>
        </w:rPr>
      </w:pPr>
    </w:p>
    <w:p w14:paraId="7605AD34" w14:textId="77777777" w:rsidR="00D20413" w:rsidRPr="00E114A3" w:rsidRDefault="00D20413" w:rsidP="00C074EC">
      <w:pPr>
        <w:jc w:val="center"/>
        <w:rPr>
          <w:rFonts w:ascii="Book Antiqua" w:hAnsi="Book Antiqua"/>
          <w:b/>
        </w:rPr>
      </w:pPr>
    </w:p>
    <w:p w14:paraId="52D289DE" w14:textId="77777777" w:rsidR="00D20413" w:rsidRPr="00E114A3" w:rsidRDefault="00D20413" w:rsidP="00C074EC">
      <w:pPr>
        <w:jc w:val="center"/>
        <w:rPr>
          <w:rFonts w:ascii="Book Antiqua" w:hAnsi="Book Antiqua"/>
          <w:b/>
        </w:rPr>
      </w:pPr>
    </w:p>
    <w:p w14:paraId="71FFEBBA" w14:textId="77777777" w:rsidR="00D20413" w:rsidRPr="00E114A3" w:rsidRDefault="00D20413" w:rsidP="00C074EC">
      <w:pPr>
        <w:jc w:val="center"/>
        <w:rPr>
          <w:rFonts w:ascii="Book Antiqua" w:hAnsi="Book Antiqua"/>
          <w:b/>
        </w:rPr>
      </w:pPr>
    </w:p>
    <w:p w14:paraId="020335DC" w14:textId="77777777" w:rsidR="00D20413" w:rsidRPr="00E114A3" w:rsidRDefault="00D20413" w:rsidP="00C074EC">
      <w:pPr>
        <w:jc w:val="center"/>
        <w:rPr>
          <w:rFonts w:ascii="Book Antiqua" w:hAnsi="Book Antiqua"/>
          <w:b/>
        </w:rPr>
      </w:pPr>
    </w:p>
    <w:p w14:paraId="5035F2FE" w14:textId="77777777" w:rsidR="00D20413" w:rsidRPr="00E114A3" w:rsidRDefault="00D20413" w:rsidP="00C074EC">
      <w:pPr>
        <w:jc w:val="center"/>
        <w:rPr>
          <w:rFonts w:ascii="Book Antiqua" w:hAnsi="Book Antiqua"/>
          <w:b/>
        </w:rPr>
      </w:pPr>
    </w:p>
    <w:p w14:paraId="40B7CB59" w14:textId="77777777" w:rsidR="00D20413" w:rsidRPr="00E114A3" w:rsidRDefault="00D20413" w:rsidP="00C074EC">
      <w:pPr>
        <w:jc w:val="center"/>
        <w:rPr>
          <w:rFonts w:ascii="Book Antiqua" w:hAnsi="Book Antiqua"/>
          <w:b/>
        </w:rPr>
      </w:pPr>
    </w:p>
    <w:p w14:paraId="6600F457" w14:textId="77777777" w:rsidR="00D20413" w:rsidRPr="00E114A3" w:rsidRDefault="00D20413" w:rsidP="00C074EC">
      <w:pPr>
        <w:jc w:val="center"/>
        <w:rPr>
          <w:rFonts w:ascii="Book Antiqua" w:hAnsi="Book Antiqua"/>
          <w:b/>
        </w:rPr>
      </w:pPr>
    </w:p>
    <w:p w14:paraId="4DAA93BB" w14:textId="77777777" w:rsidR="00D20413" w:rsidRPr="00E114A3" w:rsidRDefault="00D20413" w:rsidP="00C074EC">
      <w:pPr>
        <w:jc w:val="center"/>
        <w:rPr>
          <w:rFonts w:ascii="Book Antiqua" w:hAnsi="Book Antiqua"/>
          <w:b/>
        </w:rPr>
      </w:pPr>
    </w:p>
    <w:p w14:paraId="23F25CE1" w14:textId="77777777" w:rsidR="00D20413" w:rsidRPr="00E114A3" w:rsidRDefault="00D20413" w:rsidP="00C074EC">
      <w:pPr>
        <w:jc w:val="center"/>
        <w:rPr>
          <w:rFonts w:ascii="Book Antiqua" w:hAnsi="Book Antiqua"/>
          <w:b/>
        </w:rPr>
      </w:pPr>
    </w:p>
    <w:p w14:paraId="23E1E574" w14:textId="77777777" w:rsidR="00D20413" w:rsidRPr="00E114A3" w:rsidRDefault="00D20413" w:rsidP="00C074EC">
      <w:pPr>
        <w:jc w:val="center"/>
        <w:rPr>
          <w:rFonts w:ascii="Book Antiqua" w:hAnsi="Book Antiqua"/>
          <w:b/>
        </w:rPr>
      </w:pPr>
    </w:p>
    <w:p w14:paraId="2C2C5215" w14:textId="77777777" w:rsidR="00D20413" w:rsidRPr="00E114A3" w:rsidRDefault="00D20413" w:rsidP="00C074EC">
      <w:pPr>
        <w:jc w:val="center"/>
        <w:rPr>
          <w:rFonts w:ascii="Book Antiqua" w:hAnsi="Book Antiqua"/>
          <w:b/>
        </w:rPr>
      </w:pPr>
    </w:p>
    <w:p w14:paraId="3B55B949" w14:textId="77777777" w:rsidR="00D20413" w:rsidRPr="00E114A3" w:rsidRDefault="00D20413" w:rsidP="00C074EC">
      <w:pPr>
        <w:jc w:val="center"/>
        <w:rPr>
          <w:rFonts w:ascii="Book Antiqua" w:hAnsi="Book Antiqua"/>
          <w:b/>
        </w:rPr>
      </w:pPr>
    </w:p>
    <w:p w14:paraId="62B1EE33" w14:textId="77777777" w:rsidR="00D20413" w:rsidRPr="00E114A3" w:rsidRDefault="00D20413" w:rsidP="00C074EC">
      <w:pPr>
        <w:jc w:val="center"/>
        <w:rPr>
          <w:rFonts w:ascii="Book Antiqua" w:hAnsi="Book Antiqua"/>
          <w:b/>
        </w:rPr>
      </w:pPr>
    </w:p>
    <w:p w14:paraId="5F0BFBB5" w14:textId="77777777" w:rsidR="00D20413" w:rsidRPr="00E114A3" w:rsidRDefault="00D20413" w:rsidP="00C074EC">
      <w:pPr>
        <w:jc w:val="center"/>
        <w:rPr>
          <w:rFonts w:ascii="Book Antiqua" w:hAnsi="Book Antiqua"/>
          <w:b/>
        </w:rPr>
      </w:pPr>
    </w:p>
    <w:p w14:paraId="69C43F25" w14:textId="77777777" w:rsidR="00D20413" w:rsidRPr="00E114A3" w:rsidRDefault="00D20413" w:rsidP="00C074EC">
      <w:pPr>
        <w:jc w:val="center"/>
        <w:rPr>
          <w:rFonts w:ascii="Book Antiqua" w:hAnsi="Book Antiqua"/>
          <w:b/>
        </w:rPr>
      </w:pPr>
    </w:p>
    <w:p w14:paraId="28B759F7" w14:textId="77777777" w:rsidR="00D20413" w:rsidRPr="00E114A3" w:rsidRDefault="00D20413" w:rsidP="00C074EC">
      <w:pPr>
        <w:jc w:val="center"/>
        <w:rPr>
          <w:rFonts w:ascii="Book Antiqua" w:hAnsi="Book Antiqua"/>
          <w:b/>
        </w:rPr>
      </w:pPr>
    </w:p>
    <w:p w14:paraId="1D03254F" w14:textId="77777777" w:rsidR="00D20413" w:rsidRPr="00E114A3" w:rsidRDefault="00D20413" w:rsidP="00C074EC">
      <w:pPr>
        <w:jc w:val="center"/>
        <w:rPr>
          <w:rFonts w:ascii="Book Antiqua" w:hAnsi="Book Antiqua"/>
          <w:b/>
        </w:rPr>
      </w:pPr>
    </w:p>
    <w:p w14:paraId="1CBB139B" w14:textId="77777777" w:rsidR="00D20413" w:rsidRPr="00E114A3" w:rsidRDefault="00D20413" w:rsidP="00C074EC">
      <w:pPr>
        <w:jc w:val="center"/>
        <w:rPr>
          <w:rFonts w:ascii="Book Antiqua" w:hAnsi="Book Antiqua"/>
          <w:b/>
        </w:rPr>
      </w:pPr>
    </w:p>
    <w:p w14:paraId="4FEBD4DC" w14:textId="77777777" w:rsidR="00D20413" w:rsidRPr="00E114A3" w:rsidRDefault="00D20413" w:rsidP="00C074EC">
      <w:pPr>
        <w:jc w:val="center"/>
        <w:rPr>
          <w:rFonts w:ascii="Book Antiqua" w:hAnsi="Book Antiqua"/>
          <w:b/>
        </w:rPr>
      </w:pPr>
    </w:p>
    <w:p w14:paraId="2551D490" w14:textId="77777777" w:rsidR="00D20413" w:rsidRPr="00E114A3" w:rsidRDefault="00D20413" w:rsidP="00C074EC">
      <w:pPr>
        <w:jc w:val="center"/>
        <w:rPr>
          <w:rFonts w:ascii="Book Antiqua" w:hAnsi="Book Antiqua"/>
          <w:b/>
        </w:rPr>
      </w:pPr>
    </w:p>
    <w:p w14:paraId="4F546D95" w14:textId="77777777" w:rsidR="00485C95" w:rsidRPr="00E114A3" w:rsidRDefault="00485C95" w:rsidP="00C074EC">
      <w:pPr>
        <w:jc w:val="center"/>
        <w:rPr>
          <w:rFonts w:ascii="Book Antiqua" w:hAnsi="Book Antiqua"/>
          <w:b/>
        </w:rPr>
      </w:pPr>
    </w:p>
    <w:p w14:paraId="74FCBBBA" w14:textId="77777777" w:rsidR="00485C95" w:rsidRPr="00E114A3" w:rsidRDefault="00485C95" w:rsidP="00C074EC">
      <w:pPr>
        <w:jc w:val="center"/>
        <w:rPr>
          <w:rFonts w:ascii="Book Antiqua" w:hAnsi="Book Antiqua"/>
          <w:b/>
        </w:rPr>
      </w:pPr>
    </w:p>
    <w:p w14:paraId="1EBABD2B" w14:textId="572F75AF" w:rsidR="00485C95" w:rsidRPr="00E114A3" w:rsidRDefault="00485C95" w:rsidP="00C074EC">
      <w:pPr>
        <w:jc w:val="center"/>
        <w:rPr>
          <w:rFonts w:ascii="Book Antiqua" w:hAnsi="Book Antiqua"/>
          <w:b/>
        </w:rPr>
      </w:pPr>
    </w:p>
    <w:p w14:paraId="52C2A13A" w14:textId="189185DD" w:rsidR="002E6116" w:rsidRPr="00E114A3" w:rsidRDefault="002E6116" w:rsidP="00C074EC">
      <w:pPr>
        <w:jc w:val="center"/>
        <w:rPr>
          <w:rFonts w:ascii="Book Antiqua" w:hAnsi="Book Antiqua"/>
          <w:b/>
        </w:rPr>
      </w:pPr>
    </w:p>
    <w:p w14:paraId="21C92503" w14:textId="77777777" w:rsidR="002E6116" w:rsidRPr="00E114A3" w:rsidRDefault="002E6116" w:rsidP="00C074EC">
      <w:pPr>
        <w:jc w:val="center"/>
        <w:rPr>
          <w:rFonts w:ascii="Book Antiqua" w:hAnsi="Book Antiqua"/>
          <w:b/>
        </w:rPr>
      </w:pPr>
    </w:p>
    <w:p w14:paraId="7CF7D1FD" w14:textId="77777777" w:rsidR="00E46AC8" w:rsidRPr="00E114A3" w:rsidRDefault="00E46AC8" w:rsidP="00C074EC">
      <w:pPr>
        <w:jc w:val="center"/>
        <w:rPr>
          <w:rFonts w:ascii="Book Antiqua" w:hAnsi="Book Antiqua"/>
          <w:b/>
        </w:rPr>
      </w:pPr>
      <w:r w:rsidRPr="00E114A3">
        <w:rPr>
          <w:rFonts w:ascii="Book Antiqua" w:hAnsi="Book Antiqua"/>
          <w:b/>
        </w:rPr>
        <w:lastRenderedPageBreak/>
        <w:t>Prehľad kontrol poľovnýc</w:t>
      </w:r>
      <w:r w:rsidR="00D20413" w:rsidRPr="00E114A3">
        <w:rPr>
          <w:rFonts w:ascii="Book Antiqua" w:hAnsi="Book Antiqua"/>
          <w:b/>
        </w:rPr>
        <w:t>h revírov vykonaných v roku 2023</w:t>
      </w:r>
      <w:r w:rsidRPr="00E114A3">
        <w:rPr>
          <w:rFonts w:ascii="Book Antiqua" w:hAnsi="Book Antiqua"/>
          <w:b/>
        </w:rPr>
        <w:t>.</w:t>
      </w:r>
    </w:p>
    <w:p w14:paraId="4A3FE007" w14:textId="77777777" w:rsidR="00DA0269" w:rsidRPr="00E114A3" w:rsidRDefault="00DA0269" w:rsidP="00DA0269">
      <w:pPr>
        <w:jc w:val="both"/>
      </w:pPr>
    </w:p>
    <w:p w14:paraId="0F8255F8" w14:textId="77777777" w:rsidR="00304041" w:rsidRPr="00E114A3" w:rsidRDefault="00D20413" w:rsidP="00A42B4A">
      <w:pPr>
        <w:tabs>
          <w:tab w:val="left" w:pos="645"/>
        </w:tabs>
        <w:spacing w:line="276" w:lineRule="auto"/>
        <w:jc w:val="both"/>
      </w:pPr>
      <w:r w:rsidRPr="00E114A3">
        <w:rPr>
          <w:noProof/>
          <w:lang w:eastAsia="sk-SK"/>
        </w:rPr>
        <w:drawing>
          <wp:inline distT="0" distB="0" distL="0" distR="0" wp14:anchorId="10441D80" wp14:editId="202C5F84">
            <wp:extent cx="6120130" cy="5751366"/>
            <wp:effectExtent l="0" t="0" r="0" b="1905"/>
            <wp:docPr id="14339" name="Obrázok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5751366"/>
                    </a:xfrm>
                    <a:prstGeom prst="rect">
                      <a:avLst/>
                    </a:prstGeom>
                    <a:noFill/>
                    <a:ln>
                      <a:noFill/>
                    </a:ln>
                  </pic:spPr>
                </pic:pic>
              </a:graphicData>
            </a:graphic>
          </wp:inline>
        </w:drawing>
      </w:r>
    </w:p>
    <w:p w14:paraId="1628D460" w14:textId="77777777" w:rsidR="00304041" w:rsidRPr="00E114A3" w:rsidRDefault="00304041" w:rsidP="00A42B4A">
      <w:pPr>
        <w:tabs>
          <w:tab w:val="left" w:pos="645"/>
        </w:tabs>
        <w:spacing w:line="276" w:lineRule="auto"/>
        <w:jc w:val="both"/>
        <w:rPr>
          <w:rFonts w:ascii="Book Antiqua" w:hAnsi="Book Antiqua"/>
        </w:rPr>
      </w:pPr>
    </w:p>
    <w:p w14:paraId="37683314" w14:textId="77777777" w:rsidR="00A42B4A" w:rsidRPr="00E114A3" w:rsidRDefault="00A42B4A" w:rsidP="00A42B4A">
      <w:pPr>
        <w:tabs>
          <w:tab w:val="left" w:pos="645"/>
        </w:tabs>
        <w:spacing w:line="276" w:lineRule="auto"/>
        <w:jc w:val="center"/>
        <w:rPr>
          <w:rFonts w:ascii="Book Antiqua" w:hAnsi="Book Antiqua"/>
          <w:b/>
        </w:rPr>
      </w:pPr>
      <w:r w:rsidRPr="00E114A3">
        <w:rPr>
          <w:rFonts w:ascii="Book Antiqua" w:hAnsi="Book Antiqua"/>
          <w:b/>
        </w:rPr>
        <w:t>7.</w:t>
      </w:r>
      <w:r w:rsidR="00C074EC" w:rsidRPr="00E114A3">
        <w:rPr>
          <w:rFonts w:ascii="Book Antiqua" w:hAnsi="Book Antiqua"/>
          <w:b/>
        </w:rPr>
        <w:t xml:space="preserve"> </w:t>
      </w:r>
      <w:r w:rsidRPr="00E114A3">
        <w:rPr>
          <w:rFonts w:ascii="Book Antiqua" w:hAnsi="Book Antiqua"/>
          <w:b/>
        </w:rPr>
        <w:t>Inšpekcie biologickej bezpečnosti v chovoch ošípaných</w:t>
      </w:r>
    </w:p>
    <w:p w14:paraId="337C55B1" w14:textId="77777777" w:rsidR="00A42B4A" w:rsidRPr="00E114A3" w:rsidRDefault="00A42B4A" w:rsidP="00A42B4A">
      <w:pPr>
        <w:tabs>
          <w:tab w:val="left" w:pos="645"/>
        </w:tabs>
        <w:spacing w:line="276" w:lineRule="auto"/>
        <w:jc w:val="both"/>
        <w:rPr>
          <w:rFonts w:ascii="Book Antiqua" w:hAnsi="Book Antiqua"/>
        </w:rPr>
      </w:pPr>
    </w:p>
    <w:p w14:paraId="43F02F75" w14:textId="77777777" w:rsidR="00A42B4A" w:rsidRPr="00E114A3" w:rsidRDefault="00A42B4A" w:rsidP="00A42B4A">
      <w:pPr>
        <w:tabs>
          <w:tab w:val="left" w:pos="645"/>
        </w:tabs>
        <w:spacing w:line="276" w:lineRule="auto"/>
        <w:jc w:val="both"/>
        <w:rPr>
          <w:rFonts w:ascii="Book Antiqua" w:hAnsi="Book Antiqua"/>
        </w:rPr>
      </w:pPr>
      <w:r w:rsidRPr="00E114A3">
        <w:rPr>
          <w:rFonts w:ascii="Book Antiqua" w:hAnsi="Book Antiqua"/>
        </w:rPr>
        <w:t>Za účelom kontroly biologických opatrení bol vypracovaný</w:t>
      </w:r>
      <w:r w:rsidR="002B28E8" w:rsidRPr="00E114A3">
        <w:rPr>
          <w:rFonts w:ascii="Book Antiqua" w:hAnsi="Book Antiqua"/>
        </w:rPr>
        <w:t xml:space="preserve"> Inšpekcie biologickej bezpečnosti sa vykonávajú podľa Metodického pokynu na kontrolu opatrení prijatých v súvislosti s africkým morom ošípaných v chovoch domácich ošípaných a v poľovných revíroch v </w:t>
      </w:r>
      <w:r w:rsidR="00A830B4" w:rsidRPr="00E114A3">
        <w:rPr>
          <w:rFonts w:ascii="Book Antiqua" w:hAnsi="Book Antiqua"/>
        </w:rPr>
        <w:t>aktuálnom</w:t>
      </w:r>
      <w:r w:rsidR="002B28E8" w:rsidRPr="00E114A3">
        <w:rPr>
          <w:rFonts w:ascii="Book Antiqua" w:hAnsi="Book Antiqua"/>
        </w:rPr>
        <w:t xml:space="preserve"> znení</w:t>
      </w:r>
      <w:r w:rsidRPr="00E114A3">
        <w:rPr>
          <w:rFonts w:ascii="Book Antiqua" w:hAnsi="Book Antiqua"/>
        </w:rPr>
        <w:t xml:space="preserve">, v ktorom sú uvedené podrobnosti o inšpekciách biologickej </w:t>
      </w:r>
      <w:r w:rsidR="002B28E8" w:rsidRPr="00E114A3">
        <w:rPr>
          <w:rFonts w:ascii="Book Antiqua" w:hAnsi="Book Antiqua"/>
        </w:rPr>
        <w:t>bezpečnosti v chovoch ošípaných a poľovných revíroch.</w:t>
      </w:r>
    </w:p>
    <w:p w14:paraId="70597245" w14:textId="77777777" w:rsidR="00A42B4A" w:rsidRPr="00E114A3" w:rsidRDefault="00A42B4A" w:rsidP="00A42B4A">
      <w:pPr>
        <w:spacing w:line="276" w:lineRule="auto"/>
        <w:jc w:val="center"/>
        <w:rPr>
          <w:rFonts w:ascii="Book Antiqua" w:hAnsi="Book Antiqua"/>
          <w:b/>
        </w:rPr>
      </w:pPr>
    </w:p>
    <w:p w14:paraId="3281A7F2" w14:textId="77777777" w:rsidR="00C074EC" w:rsidRPr="00E114A3" w:rsidRDefault="00C074EC" w:rsidP="00A42B4A">
      <w:pPr>
        <w:spacing w:line="276" w:lineRule="auto"/>
        <w:jc w:val="center"/>
        <w:rPr>
          <w:rFonts w:ascii="Book Antiqua" w:hAnsi="Book Antiqua"/>
          <w:b/>
        </w:rPr>
      </w:pPr>
    </w:p>
    <w:p w14:paraId="3314B187" w14:textId="77777777" w:rsidR="00C074EC" w:rsidRPr="00E114A3" w:rsidRDefault="00C074EC" w:rsidP="00A42B4A">
      <w:pPr>
        <w:spacing w:line="276" w:lineRule="auto"/>
        <w:jc w:val="center"/>
        <w:rPr>
          <w:rFonts w:ascii="Book Antiqua" w:hAnsi="Book Antiqua"/>
          <w:b/>
        </w:rPr>
      </w:pPr>
    </w:p>
    <w:p w14:paraId="3BEB4DE0" w14:textId="77777777" w:rsidR="00C074EC" w:rsidRPr="00E114A3" w:rsidRDefault="00C074EC" w:rsidP="00A42B4A">
      <w:pPr>
        <w:spacing w:line="276" w:lineRule="auto"/>
        <w:jc w:val="center"/>
        <w:rPr>
          <w:rFonts w:ascii="Book Antiqua" w:hAnsi="Book Antiqua"/>
          <w:b/>
        </w:rPr>
      </w:pPr>
    </w:p>
    <w:p w14:paraId="4D176F4E" w14:textId="77777777" w:rsidR="00C074EC" w:rsidRPr="00E114A3" w:rsidRDefault="00C074EC" w:rsidP="00A42B4A">
      <w:pPr>
        <w:spacing w:line="276" w:lineRule="auto"/>
        <w:jc w:val="center"/>
        <w:rPr>
          <w:rFonts w:ascii="Book Antiqua" w:hAnsi="Book Antiqua"/>
          <w:b/>
        </w:rPr>
      </w:pPr>
    </w:p>
    <w:p w14:paraId="1715D084" w14:textId="77777777" w:rsidR="00A42B4A" w:rsidRPr="00E114A3" w:rsidRDefault="00A42B4A" w:rsidP="00A42B4A">
      <w:pPr>
        <w:spacing w:line="276" w:lineRule="auto"/>
      </w:pPr>
    </w:p>
    <w:p w14:paraId="3AED0EE0" w14:textId="77777777" w:rsidR="00A42B4A" w:rsidRPr="00E114A3" w:rsidRDefault="00A42B4A" w:rsidP="00A42B4A">
      <w:pPr>
        <w:spacing w:line="276" w:lineRule="auto"/>
        <w:jc w:val="center"/>
        <w:rPr>
          <w:rFonts w:ascii="Book Antiqua" w:hAnsi="Book Antiqua"/>
          <w:b/>
        </w:rPr>
      </w:pPr>
      <w:r w:rsidRPr="00E114A3">
        <w:rPr>
          <w:rFonts w:ascii="Book Antiqua" w:hAnsi="Book Antiqua"/>
          <w:b/>
        </w:rPr>
        <w:lastRenderedPageBreak/>
        <w:t>8.Premiestňovanie  ošípaných</w:t>
      </w:r>
    </w:p>
    <w:p w14:paraId="336086AF" w14:textId="77777777" w:rsidR="00A42B4A" w:rsidRPr="00E114A3" w:rsidRDefault="00A42B4A" w:rsidP="00A42B4A">
      <w:pPr>
        <w:spacing w:line="276" w:lineRule="auto"/>
        <w:jc w:val="center"/>
        <w:rPr>
          <w:rFonts w:ascii="Book Antiqua" w:hAnsi="Book Antiqua"/>
          <w:b/>
        </w:rPr>
      </w:pPr>
    </w:p>
    <w:p w14:paraId="191BC337" w14:textId="35F4C72A" w:rsidR="00A42B4A" w:rsidRPr="00E114A3" w:rsidRDefault="00A42B4A" w:rsidP="00A42B4A">
      <w:pPr>
        <w:spacing w:line="276" w:lineRule="auto"/>
        <w:jc w:val="both"/>
        <w:rPr>
          <w:rFonts w:ascii="Book Antiqua" w:hAnsi="Book Antiqua"/>
        </w:rPr>
      </w:pPr>
      <w:r w:rsidRPr="00E114A3">
        <w:rPr>
          <w:rFonts w:ascii="Book Antiqua" w:hAnsi="Book Antiqua"/>
        </w:rPr>
        <w:t>Podmienky premiestňovania ošípaných určuje Vyk</w:t>
      </w:r>
      <w:r w:rsidR="002E6116" w:rsidRPr="00E114A3">
        <w:rPr>
          <w:rFonts w:ascii="Book Antiqua" w:hAnsi="Book Antiqua"/>
        </w:rPr>
        <w:t>onávacie nariadenie Komisie 2023/594</w:t>
      </w:r>
      <w:r w:rsidRPr="00E114A3">
        <w:rPr>
          <w:rFonts w:ascii="Book Antiqua" w:hAnsi="Book Antiqua"/>
        </w:rPr>
        <w:t>. Za účelom implementácie tohto nariadenia bolo vypracované usmernenie ŠVPS SR - Premiestňovanie ošípaných a voľne žijúcej diviačej zveri v súvislosti s výskytom</w:t>
      </w:r>
      <w:r w:rsidR="000C6754" w:rsidRPr="00E114A3">
        <w:rPr>
          <w:rFonts w:ascii="Book Antiqua" w:hAnsi="Book Antiqua"/>
        </w:rPr>
        <w:t xml:space="preserve"> AMO na území SR zo dňa 14</w:t>
      </w:r>
      <w:r w:rsidR="002E6116" w:rsidRPr="00E114A3">
        <w:rPr>
          <w:rFonts w:ascii="Book Antiqua" w:hAnsi="Book Antiqua"/>
        </w:rPr>
        <w:t>.6.2023</w:t>
      </w:r>
      <w:r w:rsidRPr="00E114A3">
        <w:rPr>
          <w:rFonts w:ascii="Book Antiqua" w:hAnsi="Book Antiqua"/>
        </w:rPr>
        <w:t>. Premiestňovanie ošípaných sa vykonáva na základe zaradenia územia SR do reštrikčných oblastí. Reštrikčné oblasti (zonácia SR) sú uvedené v Prílohe I</w:t>
      </w:r>
      <w:r w:rsidR="002E6116" w:rsidRPr="00E114A3">
        <w:rPr>
          <w:rFonts w:ascii="Book Antiqua" w:hAnsi="Book Antiqua"/>
        </w:rPr>
        <w:t>, II Nariadenia 2023/594</w:t>
      </w:r>
      <w:r w:rsidR="00304041" w:rsidRPr="00E114A3">
        <w:rPr>
          <w:rFonts w:ascii="Book Antiqua" w:hAnsi="Book Antiqua"/>
        </w:rPr>
        <w:t xml:space="preserve"> v aktuálnom znení</w:t>
      </w:r>
      <w:r w:rsidRPr="00E114A3">
        <w:rPr>
          <w:rFonts w:ascii="Book Antiqua" w:hAnsi="Book Antiqua"/>
        </w:rPr>
        <w:t>.</w:t>
      </w:r>
      <w:bookmarkStart w:id="0" w:name="_GoBack"/>
      <w:bookmarkEnd w:id="0"/>
    </w:p>
    <w:p w14:paraId="591CCE13" w14:textId="77777777" w:rsidR="00A42B4A" w:rsidRPr="00E114A3" w:rsidRDefault="00A42B4A" w:rsidP="00A42B4A">
      <w:pPr>
        <w:spacing w:line="276" w:lineRule="auto"/>
        <w:rPr>
          <w:rFonts w:ascii="Book Antiqua" w:hAnsi="Book Antiqua"/>
        </w:rPr>
      </w:pPr>
    </w:p>
    <w:p w14:paraId="411A987A" w14:textId="77777777" w:rsidR="00A42B4A" w:rsidRPr="00E114A3" w:rsidRDefault="00A42B4A" w:rsidP="00A42B4A">
      <w:pPr>
        <w:spacing w:line="276" w:lineRule="auto"/>
        <w:rPr>
          <w:rFonts w:ascii="Book Antiqua" w:hAnsi="Book Antiqua"/>
        </w:rPr>
      </w:pPr>
    </w:p>
    <w:p w14:paraId="3458578A" w14:textId="77777777" w:rsidR="00A42B4A" w:rsidRPr="00E114A3" w:rsidRDefault="00A42B4A" w:rsidP="00A42B4A">
      <w:pPr>
        <w:spacing w:line="276" w:lineRule="auto"/>
        <w:rPr>
          <w:rFonts w:ascii="Book Antiqua" w:hAnsi="Book Antiqua"/>
        </w:rPr>
      </w:pPr>
    </w:p>
    <w:p w14:paraId="3C230D18" w14:textId="77777777" w:rsidR="00A42B4A" w:rsidRPr="00E114A3" w:rsidRDefault="00A42B4A" w:rsidP="00A42B4A">
      <w:pPr>
        <w:spacing w:after="240" w:line="276" w:lineRule="auto"/>
        <w:jc w:val="center"/>
        <w:rPr>
          <w:rFonts w:ascii="Book Antiqua" w:hAnsi="Book Antiqua"/>
          <w:b/>
        </w:rPr>
      </w:pPr>
      <w:r w:rsidRPr="00E114A3">
        <w:rPr>
          <w:rFonts w:ascii="Book Antiqua" w:hAnsi="Book Antiqua"/>
          <w:b/>
        </w:rPr>
        <w:t>9.Úradné kontroly chovov ošípaných</w:t>
      </w:r>
    </w:p>
    <w:p w14:paraId="27BA21E5" w14:textId="77777777" w:rsidR="00A42B4A" w:rsidRPr="00E114A3" w:rsidRDefault="00A42B4A" w:rsidP="00A42B4A">
      <w:pPr>
        <w:spacing w:after="240" w:line="276" w:lineRule="auto"/>
        <w:jc w:val="both"/>
        <w:rPr>
          <w:rFonts w:ascii="Book Antiqua" w:hAnsi="Book Antiqua"/>
        </w:rPr>
      </w:pPr>
      <w:r w:rsidRPr="00E114A3">
        <w:rPr>
          <w:rFonts w:ascii="Book Antiqua" w:hAnsi="Book Antiqua"/>
        </w:rPr>
        <w:t>Úradné kontroly v chovoch ošípaných vykonávajú výlučne úradní veterinárni lekári. V súvislosti s AMO sa vykonávajú nasledovné úradné kontroly:</w:t>
      </w:r>
    </w:p>
    <w:p w14:paraId="2AB30F4E" w14:textId="78F9E09F" w:rsidR="00A42B4A" w:rsidRPr="00E114A3" w:rsidRDefault="00A42B4A" w:rsidP="008D245C">
      <w:pPr>
        <w:numPr>
          <w:ilvl w:val="0"/>
          <w:numId w:val="34"/>
        </w:numPr>
        <w:spacing w:after="240" w:line="276" w:lineRule="auto"/>
        <w:jc w:val="both"/>
        <w:rPr>
          <w:rFonts w:ascii="Book Antiqua" w:hAnsi="Book Antiqua"/>
        </w:rPr>
      </w:pPr>
      <w:r w:rsidRPr="00E114A3">
        <w:rPr>
          <w:rFonts w:ascii="Book Antiqua" w:hAnsi="Book Antiqua"/>
        </w:rPr>
        <w:t>Kontroly biologickej bezpečnosti chovov – vykonávajú úradní veterinárni lekári z RVPS v rozsahu a v súlade s Metodickým pokynom na kontrolu opatrení prijatých v súvislosti s AMO v chovoch ošípaných a v poľovných revíroch</w:t>
      </w:r>
      <w:r w:rsidR="00A541C1" w:rsidRPr="00E114A3">
        <w:rPr>
          <w:rFonts w:ascii="Book Antiqua" w:hAnsi="Book Antiqua"/>
        </w:rPr>
        <w:t xml:space="preserve"> v aktuálnom znení</w:t>
      </w:r>
      <w:r w:rsidRPr="00E114A3">
        <w:rPr>
          <w:rFonts w:ascii="Book Antiqua" w:hAnsi="Book Antiqua"/>
        </w:rPr>
        <w:t>.</w:t>
      </w:r>
    </w:p>
    <w:p w14:paraId="0040633E" w14:textId="11498E08" w:rsidR="00DD4ACE" w:rsidRPr="00E114A3" w:rsidRDefault="00A42B4A" w:rsidP="00A541C1">
      <w:pPr>
        <w:numPr>
          <w:ilvl w:val="0"/>
          <w:numId w:val="34"/>
        </w:numPr>
        <w:spacing w:after="240" w:line="276" w:lineRule="auto"/>
        <w:jc w:val="both"/>
        <w:rPr>
          <w:rFonts w:ascii="Book Antiqua" w:hAnsi="Book Antiqua"/>
        </w:rPr>
      </w:pPr>
      <w:r w:rsidRPr="00E114A3">
        <w:rPr>
          <w:rFonts w:ascii="Book Antiqua" w:hAnsi="Book Antiqua"/>
        </w:rPr>
        <w:t xml:space="preserve">Kontroly pri premiestňovaní ošípaných – ošípané z reštrikčných oblastí môžu byť premiestnené až po úradnej kontrole v súlade s usmernením - Premiestňovanie ošípaných a voľne žijúcej diviačej zveri v súvislosti s výskytom AMO na území SR </w:t>
      </w:r>
      <w:r w:rsidR="00A541C1" w:rsidRPr="00E114A3">
        <w:rPr>
          <w:rFonts w:ascii="Book Antiqua" w:hAnsi="Book Antiqua"/>
        </w:rPr>
        <w:t xml:space="preserve"> v aktuálnom znení a Klasifikáciou chovov, opatrenií na postupné zavádzanie siete dohľadu a zdravotné požiadavky pri premiestňovaní živých zvierat a zárodočných produktov  –  usmernenie na rok 2024. </w:t>
      </w:r>
      <w:r w:rsidRPr="00E114A3">
        <w:rPr>
          <w:rFonts w:ascii="Book Antiqua" w:hAnsi="Book Antiqua"/>
        </w:rPr>
        <w:t>Každé premiestnenie z reštrikčnej oblasti na bitúnok alebo do chovu mimo reštrikčnej oblasti (resp. mimo územnej pôsobnosti RVPS) musí sprevádzať určený doklad na premiestňovanie.</w:t>
      </w:r>
      <w:r w:rsidR="00DD4ACE" w:rsidRPr="00E114A3">
        <w:rPr>
          <w:rFonts w:ascii="Book Antiqua" w:hAnsi="Book Antiqua"/>
        </w:rPr>
        <w:t xml:space="preserve"> RVPS vykonávajú kontrolu premiestňovania ošípaných </w:t>
      </w:r>
      <w:r w:rsidR="00B07A15" w:rsidRPr="00E114A3">
        <w:rPr>
          <w:rFonts w:ascii="Book Antiqua" w:hAnsi="Book Antiqua"/>
        </w:rPr>
        <w:t>v rozsahu a v súlade s Metodickým pokynom na kontrolu premiestňovania ošípaných z infikovaných oblastí AMO.</w:t>
      </w:r>
    </w:p>
    <w:p w14:paraId="412BE0D8" w14:textId="77777777" w:rsidR="00470A4A" w:rsidRPr="00E114A3" w:rsidRDefault="00A42B4A" w:rsidP="008D245C">
      <w:pPr>
        <w:numPr>
          <w:ilvl w:val="0"/>
          <w:numId w:val="34"/>
        </w:numPr>
        <w:spacing w:after="240" w:line="276" w:lineRule="auto"/>
        <w:jc w:val="both"/>
        <w:rPr>
          <w:rFonts w:ascii="Book Antiqua" w:hAnsi="Book Antiqua"/>
        </w:rPr>
      </w:pPr>
      <w:r w:rsidRPr="00E114A3">
        <w:rPr>
          <w:rFonts w:ascii="Book Antiqua" w:hAnsi="Book Antiqua"/>
        </w:rPr>
        <w:t>Kontroly v chovoch ošípaných v ochrannýc</w:t>
      </w:r>
      <w:r w:rsidR="004C00D2" w:rsidRPr="00E114A3">
        <w:rPr>
          <w:rFonts w:ascii="Book Antiqua" w:hAnsi="Book Antiqua"/>
        </w:rPr>
        <w:t>h pásmach a v pásmach dohľadu:</w:t>
      </w:r>
    </w:p>
    <w:p w14:paraId="4B5D9576" w14:textId="77777777" w:rsidR="004C00D2" w:rsidRPr="00E114A3" w:rsidRDefault="004C00D2" w:rsidP="008D245C">
      <w:pPr>
        <w:numPr>
          <w:ilvl w:val="0"/>
          <w:numId w:val="50"/>
        </w:numPr>
        <w:spacing w:after="240" w:line="276" w:lineRule="auto"/>
        <w:jc w:val="both"/>
        <w:rPr>
          <w:rFonts w:ascii="Book Antiqua" w:eastAsia="Calibri" w:hAnsi="Book Antiqua"/>
        </w:rPr>
      </w:pPr>
      <w:r w:rsidRPr="00E114A3">
        <w:rPr>
          <w:rFonts w:ascii="Book Antiqua" w:eastAsia="Calibri" w:hAnsi="Book Antiqua"/>
          <w:b/>
        </w:rPr>
        <w:t>v ochrannom pásme</w:t>
      </w:r>
      <w:r w:rsidRPr="00E114A3">
        <w:rPr>
          <w:rFonts w:ascii="Book Antiqua" w:eastAsia="Calibri" w:hAnsi="Book Antiqua"/>
        </w:rPr>
        <w:t xml:space="preserve"> podľa článku 26 Nariadenia 2020/687 vykonávajú úradní veterinárni lekári z RVPS vo všetkých komerčných a nekomerčných chovoch a zároveň sa odoberú vzorky z každého chovu v ochrannom pásme v súlade s  Prílohou I minimálne však v rozsahu na zistenie  10% prevalencie s 95% istotou. </w:t>
      </w:r>
    </w:p>
    <w:p w14:paraId="603BB3AC" w14:textId="77777777" w:rsidR="004C00D2" w:rsidRPr="00E114A3" w:rsidRDefault="004C00D2" w:rsidP="008D245C">
      <w:pPr>
        <w:numPr>
          <w:ilvl w:val="0"/>
          <w:numId w:val="50"/>
        </w:numPr>
        <w:spacing w:after="240" w:line="276" w:lineRule="auto"/>
        <w:jc w:val="both"/>
        <w:rPr>
          <w:rFonts w:ascii="Book Antiqua" w:eastAsia="Calibri" w:hAnsi="Book Antiqua"/>
        </w:rPr>
      </w:pPr>
      <w:r w:rsidRPr="00E114A3">
        <w:rPr>
          <w:rFonts w:ascii="Book Antiqua" w:eastAsia="Calibri" w:hAnsi="Book Antiqua"/>
          <w:b/>
        </w:rPr>
        <w:t>v pásme dohľadu</w:t>
      </w:r>
      <w:r w:rsidRPr="00E114A3">
        <w:rPr>
          <w:rFonts w:ascii="Book Antiqua" w:eastAsia="Calibri" w:hAnsi="Book Antiqua"/>
        </w:rPr>
        <w:t xml:space="preserve"> vykonávajú kontroly úradní veterinárni lekári z RVPS: vo všetkých komerčných chovoch a zároveň </w:t>
      </w:r>
    </w:p>
    <w:p w14:paraId="6D68A539" w14:textId="77777777" w:rsidR="004C00D2" w:rsidRPr="00E114A3" w:rsidRDefault="004C00D2" w:rsidP="008D245C">
      <w:pPr>
        <w:numPr>
          <w:ilvl w:val="0"/>
          <w:numId w:val="51"/>
        </w:numPr>
        <w:spacing w:after="240" w:line="276" w:lineRule="auto"/>
        <w:jc w:val="both"/>
        <w:rPr>
          <w:rFonts w:ascii="Book Antiqua" w:eastAsia="Calibri" w:hAnsi="Book Antiqua"/>
        </w:rPr>
      </w:pPr>
      <w:r w:rsidRPr="00E114A3">
        <w:rPr>
          <w:rFonts w:ascii="Book Antiqua" w:eastAsia="Calibri" w:hAnsi="Book Antiqua"/>
          <w:bCs/>
          <w:u w:val="single"/>
        </w:rPr>
        <w:t>vo všetkých komerčných chovoch ošípaných</w:t>
      </w:r>
      <w:r w:rsidRPr="00E114A3">
        <w:rPr>
          <w:rFonts w:ascii="Book Antiqua" w:eastAsia="Calibri" w:hAnsi="Book Antiqua"/>
          <w:u w:val="single"/>
        </w:rPr>
        <w:t xml:space="preserve"> v pásme dohľadu</w:t>
      </w:r>
      <w:r w:rsidRPr="00E114A3">
        <w:rPr>
          <w:rFonts w:ascii="Book Antiqua" w:eastAsia="Calibri" w:hAnsi="Book Antiqua"/>
        </w:rPr>
        <w:t xml:space="preserve"> a zároveň sa odoberú vzorky z každého </w:t>
      </w:r>
      <w:r w:rsidRPr="00E114A3">
        <w:rPr>
          <w:rFonts w:ascii="Book Antiqua" w:eastAsia="Calibri" w:hAnsi="Book Antiqua"/>
          <w:bCs/>
          <w:u w:val="single"/>
        </w:rPr>
        <w:t>komerčného</w:t>
      </w:r>
      <w:r w:rsidRPr="00E114A3">
        <w:rPr>
          <w:rFonts w:ascii="Book Antiqua" w:eastAsia="Calibri" w:hAnsi="Book Antiqua"/>
        </w:rPr>
        <w:t xml:space="preserve"> chovu v pásme dohľadu </w:t>
      </w:r>
      <w:r w:rsidRPr="00E114A3">
        <w:rPr>
          <w:rFonts w:ascii="Book Antiqua" w:eastAsia="Calibri" w:hAnsi="Book Antiqua"/>
        </w:rPr>
        <w:lastRenderedPageBreak/>
        <w:t>v súlade s  Prílohou I minimálne však v rozsahu na zistenie  10% prevalencie s 95% istotou.</w:t>
      </w:r>
    </w:p>
    <w:p w14:paraId="62977072" w14:textId="77777777" w:rsidR="004C00D2" w:rsidRPr="00E114A3" w:rsidRDefault="004C00D2" w:rsidP="008D245C">
      <w:pPr>
        <w:numPr>
          <w:ilvl w:val="0"/>
          <w:numId w:val="51"/>
        </w:numPr>
        <w:spacing w:before="60" w:after="60" w:line="276" w:lineRule="auto"/>
        <w:jc w:val="both"/>
        <w:rPr>
          <w:rFonts w:ascii="Book Antiqua" w:eastAsia="Calibri" w:hAnsi="Book Antiqua"/>
        </w:rPr>
      </w:pPr>
      <w:r w:rsidRPr="00E114A3">
        <w:rPr>
          <w:rFonts w:ascii="Book Antiqua" w:eastAsia="Calibri" w:hAnsi="Book Antiqua"/>
          <w:bCs/>
          <w:u w:val="single"/>
        </w:rPr>
        <w:t>v nekomerčných chovoch ošípaných v pásme dohľadu</w:t>
      </w:r>
      <w:r w:rsidRPr="00E114A3">
        <w:rPr>
          <w:rFonts w:ascii="Book Antiqua" w:eastAsia="Calibri" w:hAnsi="Book Antiqua"/>
          <w:bCs/>
        </w:rPr>
        <w:t xml:space="preserve"> sa kontroly vykonajú</w:t>
      </w:r>
      <w:r w:rsidRPr="00E114A3">
        <w:rPr>
          <w:rFonts w:ascii="Book Antiqua" w:eastAsia="Calibri" w:hAnsi="Book Antiqua"/>
        </w:rPr>
        <w:t xml:space="preserve"> v súlade s článk</w:t>
      </w:r>
      <w:r w:rsidRPr="00E114A3">
        <w:rPr>
          <w:rFonts w:ascii="Book Antiqua" w:eastAsia="Calibri" w:hAnsi="Book Antiqua"/>
          <w:color w:val="000000"/>
        </w:rPr>
        <w:t>ami 26,</w:t>
      </w:r>
      <w:r w:rsidRPr="00E114A3">
        <w:rPr>
          <w:rFonts w:ascii="Book Antiqua" w:eastAsia="Calibri" w:hAnsi="Book Antiqua"/>
        </w:rPr>
        <w:t xml:space="preserve"> 41</w:t>
      </w:r>
      <w:r w:rsidRPr="00E114A3">
        <w:rPr>
          <w:rFonts w:ascii="Book Antiqua" w:eastAsia="Calibri" w:hAnsi="Book Antiqua"/>
          <w:color w:val="000000"/>
        </w:rPr>
        <w:t xml:space="preserve"> a 55</w:t>
      </w:r>
      <w:r w:rsidRPr="00E114A3">
        <w:rPr>
          <w:rFonts w:ascii="Book Antiqua" w:eastAsia="Calibri" w:hAnsi="Book Antiqua"/>
        </w:rPr>
        <w:t xml:space="preserve"> Nariadenia 2020/687 na  reprezentatívnej vzorke chovov minimálne však vo všetkých chovoch s viac ako jednou ošípanou a vzorky sa odoberajú podľa bodu A1 Prílohy I Nariadenia 2020/687 (v prípade  a) zvieratá, ktoré vykazujú klinické príznaky AMO ;  b) zvieratá, ktoré pravdepodobne nedávno uhynuli z dôvodu choroby, na ktorú existuje podozrenie/potvrdenej choroby; c) zvieratá, ktoré epidemiologicky súvisia s prípadom, na ktorý existuje podozrenie, alebo potvrdeným prípadom a d) zvieratá, v prípade ktorých boli získané pozitívne alebo nepresvedčivé výsledky v predchádzajúcich laboratórnych vyšetreniach).</w:t>
      </w:r>
    </w:p>
    <w:p w14:paraId="66C19F40" w14:textId="77777777" w:rsidR="00C074EC" w:rsidRPr="00E114A3" w:rsidRDefault="00C074EC" w:rsidP="00C074EC">
      <w:pPr>
        <w:spacing w:before="60" w:after="60" w:line="276" w:lineRule="auto"/>
        <w:jc w:val="both"/>
        <w:rPr>
          <w:rFonts w:ascii="Book Antiqua" w:eastAsia="Calibri" w:hAnsi="Book Antiqua"/>
          <w:b/>
          <w:bCs/>
        </w:rPr>
      </w:pPr>
    </w:p>
    <w:p w14:paraId="2D075249" w14:textId="77777777" w:rsidR="004C00D2" w:rsidRPr="00E114A3" w:rsidRDefault="004C00D2" w:rsidP="00C074EC">
      <w:pPr>
        <w:spacing w:before="60" w:after="60" w:line="276" w:lineRule="auto"/>
        <w:jc w:val="both"/>
        <w:rPr>
          <w:rFonts w:ascii="Book Antiqua" w:eastAsia="Calibri" w:hAnsi="Book Antiqua"/>
        </w:rPr>
      </w:pPr>
      <w:r w:rsidRPr="00E114A3">
        <w:rPr>
          <w:rFonts w:ascii="Book Antiqua" w:eastAsia="Calibri" w:hAnsi="Book Antiqua"/>
          <w:b/>
          <w:bCs/>
        </w:rPr>
        <w:t>Vo všetkých chovoch ošípaných v ochrannom pásme a v pásme dohľadu sa taktiež odoberajú vzorky zo všetkých nahlásených domácich zabíjačiek bez ohľadu na výsledok klinického vyšetrenia pred domácou zabíjačkou po dobu trvania opatrení v pásme dohľadu (min. 30 dní).</w:t>
      </w:r>
    </w:p>
    <w:p w14:paraId="0CEC93EA" w14:textId="77777777" w:rsidR="00C074EC" w:rsidRPr="00E114A3" w:rsidRDefault="00C074EC" w:rsidP="00C074EC">
      <w:pPr>
        <w:spacing w:after="240" w:line="276" w:lineRule="auto"/>
        <w:jc w:val="both"/>
        <w:rPr>
          <w:rFonts w:ascii="Book Antiqua" w:eastAsia="Calibri" w:hAnsi="Book Antiqua"/>
        </w:rPr>
      </w:pPr>
    </w:p>
    <w:p w14:paraId="6AF31FDE" w14:textId="77777777" w:rsidR="004C00D2" w:rsidRPr="00E114A3" w:rsidRDefault="004C00D2" w:rsidP="00C074EC">
      <w:pPr>
        <w:spacing w:after="240" w:line="276" w:lineRule="auto"/>
        <w:jc w:val="both"/>
        <w:rPr>
          <w:rFonts w:ascii="Book Antiqua" w:hAnsi="Book Antiqua"/>
          <w:b/>
          <w:sz w:val="28"/>
          <w:szCs w:val="28"/>
        </w:rPr>
      </w:pPr>
      <w:r w:rsidRPr="00E114A3">
        <w:rPr>
          <w:rFonts w:ascii="Book Antiqua" w:hAnsi="Book Antiqua"/>
        </w:rPr>
        <w:t xml:space="preserve">Všetky vzorky v rámci nariadeného monitoringu AMO sa vyšetrujú detekciou nukleovej kyseliny vírusu afrického moru ošípaných (PCR). Testom na detekciu protilátok z krvi možno vyšetriť len </w:t>
      </w:r>
      <w:r w:rsidRPr="00E114A3">
        <w:rPr>
          <w:rFonts w:ascii="Book Antiqua" w:hAnsi="Book Antiqua"/>
          <w:u w:val="single"/>
        </w:rPr>
        <w:t>živé ošípané bez klinických príznakov AMO a bez podozrenia na AMO</w:t>
      </w:r>
      <w:r w:rsidRPr="00E114A3">
        <w:rPr>
          <w:rFonts w:ascii="Book Antiqua" w:hAnsi="Book Antiqua"/>
        </w:rPr>
        <w:t xml:space="preserve"> v rámci monitoringu ošípaných v ochranných pásmach a pásmach dohľadu.</w:t>
      </w:r>
    </w:p>
    <w:p w14:paraId="0C1A79C5" w14:textId="77777777" w:rsidR="00A42B4A" w:rsidRPr="00E114A3" w:rsidRDefault="00A42B4A" w:rsidP="004C00D2">
      <w:pPr>
        <w:tabs>
          <w:tab w:val="left" w:pos="645"/>
        </w:tabs>
        <w:spacing w:after="240" w:line="276" w:lineRule="auto"/>
        <w:rPr>
          <w:rFonts w:ascii="Book Antiqua" w:hAnsi="Book Antiqua"/>
          <w:b/>
        </w:rPr>
      </w:pPr>
    </w:p>
    <w:p w14:paraId="6EBE2041" w14:textId="77777777" w:rsidR="008C125D" w:rsidRPr="00E114A3" w:rsidRDefault="008C125D" w:rsidP="008C125D">
      <w:pPr>
        <w:spacing w:after="240" w:line="276" w:lineRule="auto"/>
        <w:jc w:val="center"/>
        <w:rPr>
          <w:rFonts w:ascii="Book Antiqua" w:hAnsi="Book Antiqua"/>
          <w:b/>
        </w:rPr>
      </w:pPr>
      <w:r w:rsidRPr="00E114A3">
        <w:rPr>
          <w:rFonts w:ascii="Book Antiqua" w:hAnsi="Book Antiqua"/>
          <w:b/>
        </w:rPr>
        <w:t>10.Veterinárne opatrenia pre chovy ošípaných</w:t>
      </w:r>
    </w:p>
    <w:p w14:paraId="0EE84578" w14:textId="77777777" w:rsidR="008C125D" w:rsidRPr="00E114A3" w:rsidRDefault="008C125D" w:rsidP="008C125D">
      <w:pPr>
        <w:spacing w:after="240" w:line="276" w:lineRule="auto"/>
        <w:rPr>
          <w:rFonts w:ascii="Book Antiqua" w:hAnsi="Book Antiqua"/>
        </w:rPr>
      </w:pPr>
      <w:r w:rsidRPr="00E114A3">
        <w:rPr>
          <w:rFonts w:ascii="Book Antiqua" w:hAnsi="Book Antiqua"/>
        </w:rPr>
        <w:t>Veterinárne opatrenia v chovoch ošípaných zahŕňajú:</w:t>
      </w:r>
    </w:p>
    <w:p w14:paraId="7FBDB6C6" w14:textId="77777777" w:rsidR="008C125D" w:rsidRPr="00E114A3" w:rsidRDefault="008C125D" w:rsidP="008D245C">
      <w:pPr>
        <w:numPr>
          <w:ilvl w:val="0"/>
          <w:numId w:val="37"/>
        </w:numPr>
        <w:spacing w:after="240" w:line="276" w:lineRule="auto"/>
        <w:rPr>
          <w:rFonts w:ascii="Book Antiqua" w:hAnsi="Book Antiqua"/>
        </w:rPr>
      </w:pPr>
      <w:r w:rsidRPr="00E114A3">
        <w:rPr>
          <w:rFonts w:ascii="Book Antiqua" w:hAnsi="Book Antiqua"/>
        </w:rPr>
        <w:t>Opatrenia v reštrikčných oblastiach</w:t>
      </w:r>
    </w:p>
    <w:p w14:paraId="2C19D440" w14:textId="4B448948" w:rsidR="008C125D" w:rsidRPr="00E114A3" w:rsidRDefault="008C125D" w:rsidP="008D245C">
      <w:pPr>
        <w:numPr>
          <w:ilvl w:val="0"/>
          <w:numId w:val="37"/>
        </w:numPr>
        <w:spacing w:after="240" w:line="276" w:lineRule="auto"/>
        <w:rPr>
          <w:rFonts w:ascii="Book Antiqua" w:hAnsi="Book Antiqua"/>
        </w:rPr>
      </w:pPr>
      <w:r w:rsidRPr="00E114A3">
        <w:rPr>
          <w:rFonts w:ascii="Book Antiqua" w:hAnsi="Book Antiqua"/>
        </w:rPr>
        <w:t xml:space="preserve">Opatrenia v prípade </w:t>
      </w:r>
      <w:r w:rsidR="004F6891" w:rsidRPr="00E114A3">
        <w:rPr>
          <w:rFonts w:ascii="Book Antiqua" w:hAnsi="Book Antiqua"/>
        </w:rPr>
        <w:t xml:space="preserve">podozrenia a </w:t>
      </w:r>
      <w:r w:rsidRPr="00E114A3">
        <w:rPr>
          <w:rFonts w:ascii="Book Antiqua" w:hAnsi="Book Antiqua"/>
        </w:rPr>
        <w:t>výskytu AMO v chovoch domácich ošípaných</w:t>
      </w:r>
    </w:p>
    <w:p w14:paraId="75F05AB6"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10.1 Opatrenia v reštrikčných oblastiach</w:t>
      </w:r>
    </w:p>
    <w:p w14:paraId="20D4F28D" w14:textId="195EF713" w:rsidR="008C125D" w:rsidRPr="00E114A3" w:rsidRDefault="008C125D" w:rsidP="00C074EC">
      <w:pPr>
        <w:spacing w:after="240" w:line="276" w:lineRule="auto"/>
        <w:jc w:val="both"/>
        <w:rPr>
          <w:rFonts w:ascii="Book Antiqua" w:hAnsi="Book Antiqua"/>
        </w:rPr>
      </w:pPr>
      <w:r w:rsidRPr="00E114A3">
        <w:rPr>
          <w:rFonts w:ascii="Book Antiqua" w:hAnsi="Book Antiqua"/>
        </w:rPr>
        <w:t>V prípade ak je doposiaľ neinfikovaná oblasť zaradená do akejkoľvek reštrikčnej oblast</w:t>
      </w:r>
      <w:r w:rsidR="004F6891" w:rsidRPr="00E114A3">
        <w:rPr>
          <w:rFonts w:ascii="Book Antiqua" w:hAnsi="Book Antiqua"/>
        </w:rPr>
        <w:t>i AMO (Príloha I,II Nariadenia 2023/594</w:t>
      </w:r>
      <w:r w:rsidRPr="00E114A3">
        <w:rPr>
          <w:rFonts w:ascii="Book Antiqua" w:hAnsi="Book Antiqua"/>
        </w:rPr>
        <w:t xml:space="preserve"> časť I,II,III) RVPS bezodkladne vydá opatrenia </w:t>
      </w:r>
      <w:r w:rsidRPr="00E114A3">
        <w:rPr>
          <w:rFonts w:ascii="Book Antiqua" w:hAnsi="Book Antiqua"/>
          <w:u w:val="single"/>
        </w:rPr>
        <w:t>pre všetky chovy</w:t>
      </w:r>
      <w:r w:rsidRPr="00E114A3">
        <w:rPr>
          <w:rFonts w:ascii="Book Antiqua" w:hAnsi="Book Antiqua"/>
        </w:rPr>
        <w:t xml:space="preserve"> ošípaných (komerčné aj nekomerčné) v dotknutej reštrikčnej oblasti. </w:t>
      </w:r>
      <w:r w:rsidRPr="00E114A3">
        <w:rPr>
          <w:rFonts w:ascii="Book Antiqua" w:hAnsi="Book Antiqua"/>
          <w:b/>
        </w:rPr>
        <w:t>Opatrenia trvajú počas celého obdobia zaradenia chovu do</w:t>
      </w:r>
      <w:r w:rsidRPr="00E114A3">
        <w:rPr>
          <w:rFonts w:ascii="Book Antiqua" w:hAnsi="Book Antiqua"/>
        </w:rPr>
        <w:t xml:space="preserve"> </w:t>
      </w:r>
      <w:r w:rsidRPr="00E114A3">
        <w:rPr>
          <w:rFonts w:ascii="Book Antiqua" w:hAnsi="Book Antiqua"/>
          <w:b/>
        </w:rPr>
        <w:t>akejkoľvek reštrikčnej oblasti.</w:t>
      </w:r>
    </w:p>
    <w:p w14:paraId="2469DD92" w14:textId="44DB0381" w:rsidR="008C125D" w:rsidRPr="00E114A3" w:rsidRDefault="008C125D" w:rsidP="008C125D">
      <w:pPr>
        <w:spacing w:line="276" w:lineRule="auto"/>
        <w:jc w:val="both"/>
      </w:pPr>
      <w:r w:rsidRPr="00E114A3">
        <w:lastRenderedPageBreak/>
        <w:t>V infikovanej a vysokorizikovej oblasti príslušný orgán bezodkladne prijme na zabránenie šírenia choroby op</w:t>
      </w:r>
      <w:r w:rsidR="004F6891" w:rsidRPr="00E114A3">
        <w:t>atrenia v súlade Nariadením 2023/594</w:t>
      </w:r>
      <w:r w:rsidRPr="00E114A3">
        <w:t xml:space="preserve">, </w:t>
      </w:r>
      <w:r w:rsidR="000C6754" w:rsidRPr="00E114A3">
        <w:t xml:space="preserve">Oznámením komisie o u usmerneniach o prevencii, kontrole  a  eradikácii AMO v Únii </w:t>
      </w:r>
      <w:r w:rsidRPr="00E114A3">
        <w:t xml:space="preserve">a nariadi úradný dohľad v chovoch ošípaných v infikovanej oblasti vysokorizikovej oblasti a nárazníkových zónach a to najmä: </w:t>
      </w:r>
    </w:p>
    <w:p w14:paraId="0C65F56C" w14:textId="77777777" w:rsidR="008C125D" w:rsidRPr="00E114A3" w:rsidRDefault="008C125D" w:rsidP="008D245C">
      <w:pPr>
        <w:numPr>
          <w:ilvl w:val="0"/>
          <w:numId w:val="35"/>
        </w:numPr>
        <w:spacing w:before="240" w:line="276" w:lineRule="auto"/>
        <w:ind w:left="709" w:hanging="425"/>
        <w:jc w:val="both"/>
      </w:pPr>
      <w:r w:rsidRPr="00E114A3">
        <w:t>zákaz premiestňovania ošípaných z chovu a do chovu a na bitúnok bez povolenia príslušného orgánu – premiestňovanie s dokladom na premiestňovanie ošípaných</w:t>
      </w:r>
    </w:p>
    <w:p w14:paraId="3E84D95F" w14:textId="4C0FB76C" w:rsidR="008C125D" w:rsidRPr="00E114A3" w:rsidRDefault="008C125D" w:rsidP="008D245C">
      <w:pPr>
        <w:numPr>
          <w:ilvl w:val="0"/>
          <w:numId w:val="35"/>
        </w:numPr>
        <w:spacing w:before="240" w:line="276" w:lineRule="auto"/>
        <w:ind w:left="709" w:hanging="425"/>
        <w:jc w:val="both"/>
      </w:pPr>
      <w:r w:rsidRPr="00E114A3">
        <w:t>premiestňovanie ošípaných mus</w:t>
      </w:r>
      <w:r w:rsidR="000C6754" w:rsidRPr="00E114A3">
        <w:t>í byť v súlade s Nariadením 2023/594</w:t>
      </w:r>
      <w:r w:rsidRPr="00E114A3">
        <w:t xml:space="preserve"> a usmernením ŠVPS SR</w:t>
      </w:r>
    </w:p>
    <w:p w14:paraId="0993E0A4" w14:textId="77777777" w:rsidR="008C125D" w:rsidRPr="00E114A3" w:rsidRDefault="008C125D" w:rsidP="008D245C">
      <w:pPr>
        <w:numPr>
          <w:ilvl w:val="0"/>
          <w:numId w:val="35"/>
        </w:numPr>
        <w:spacing w:before="240" w:line="276" w:lineRule="auto"/>
        <w:ind w:left="709" w:hanging="425"/>
        <w:jc w:val="both"/>
      </w:pPr>
      <w:r w:rsidRPr="00E114A3">
        <w:t xml:space="preserve">zákaz skrmovania kuchynských odpadov a vedľajších živočíšnych produktov  (v súlade s Nariadením (EK) č. 1069/2009).   </w:t>
      </w:r>
    </w:p>
    <w:p w14:paraId="091D9FDD" w14:textId="77777777" w:rsidR="008C125D" w:rsidRPr="00E114A3" w:rsidRDefault="008C125D" w:rsidP="008D245C">
      <w:pPr>
        <w:numPr>
          <w:ilvl w:val="0"/>
          <w:numId w:val="35"/>
        </w:numPr>
        <w:spacing w:before="240" w:line="276" w:lineRule="auto"/>
        <w:ind w:left="709" w:hanging="425"/>
        <w:jc w:val="both"/>
      </w:pPr>
      <w:r w:rsidRPr="00E114A3">
        <w:t>vykonávať monitoring AMO u do</w:t>
      </w:r>
      <w:r w:rsidR="00FC1FD6" w:rsidRPr="00E114A3">
        <w:t>mácich ošípaných - v bode 12.1.</w:t>
      </w:r>
    </w:p>
    <w:p w14:paraId="508AA22C" w14:textId="77777777" w:rsidR="008C125D" w:rsidRPr="00E114A3" w:rsidRDefault="008C125D" w:rsidP="008D245C">
      <w:pPr>
        <w:numPr>
          <w:ilvl w:val="0"/>
          <w:numId w:val="35"/>
        </w:numPr>
        <w:spacing w:before="240" w:line="276" w:lineRule="auto"/>
        <w:ind w:left="709" w:hanging="425"/>
        <w:jc w:val="both"/>
      </w:pPr>
      <w:r w:rsidRPr="00E114A3">
        <w:t>všetky domáce zabíjačky musia byť nahlásené príslušnému orgánu</w:t>
      </w:r>
    </w:p>
    <w:p w14:paraId="717C575C" w14:textId="73875C4D" w:rsidR="008C125D" w:rsidRPr="00E114A3" w:rsidRDefault="008C125D" w:rsidP="008D245C">
      <w:pPr>
        <w:numPr>
          <w:ilvl w:val="0"/>
          <w:numId w:val="35"/>
        </w:numPr>
        <w:spacing w:before="240" w:line="276" w:lineRule="auto"/>
        <w:ind w:left="709" w:hanging="425"/>
        <w:jc w:val="both"/>
      </w:pPr>
      <w:r w:rsidRPr="00E114A3">
        <w:t>príslušný orgán vydá opatrenia na zabezpečenie biologickej bezpečnosti chovov v súlade s Prílohou II</w:t>
      </w:r>
      <w:r w:rsidR="000C6754" w:rsidRPr="00E114A3">
        <w:t>I</w:t>
      </w:r>
      <w:r w:rsidR="009F45BC" w:rsidRPr="00E114A3">
        <w:t xml:space="preserve"> Nariadenia 2023/594</w:t>
      </w:r>
      <w:r w:rsidRPr="00E114A3">
        <w:t xml:space="preserve"> a </w:t>
      </w:r>
      <w:r w:rsidR="009F45BC" w:rsidRPr="00E114A3">
        <w:t xml:space="preserve">Oznámením komisie o u usmerneniach o prevencii, kontrole  a  eradikácii AMO v Únii </w:t>
      </w:r>
      <w:r w:rsidRPr="00E114A3">
        <w:t>pracovným dokumentom SANTE/7113/2015 rev. 12 pre všetkých chovateľov ošípaných (vrátane drobnochovov)</w:t>
      </w:r>
    </w:p>
    <w:p w14:paraId="4A305B68" w14:textId="77777777" w:rsidR="008C125D" w:rsidRPr="00E114A3" w:rsidRDefault="008C125D" w:rsidP="008D245C">
      <w:pPr>
        <w:numPr>
          <w:ilvl w:val="0"/>
          <w:numId w:val="35"/>
        </w:numPr>
        <w:spacing w:before="240" w:line="276" w:lineRule="auto"/>
        <w:ind w:left="709" w:hanging="425"/>
        <w:jc w:val="both"/>
      </w:pPr>
      <w:r w:rsidRPr="00E114A3">
        <w:t>príslušný orgán musí viesť evidenciu všetkých chovov ošípaných (vrátane nekomerčných chovov a drobnochovov),</w:t>
      </w:r>
    </w:p>
    <w:p w14:paraId="3C2F8FB4" w14:textId="77777777" w:rsidR="008C125D" w:rsidRPr="00E114A3" w:rsidRDefault="008C125D" w:rsidP="008D245C">
      <w:pPr>
        <w:numPr>
          <w:ilvl w:val="0"/>
          <w:numId w:val="35"/>
        </w:numPr>
        <w:spacing w:before="240" w:line="276" w:lineRule="auto"/>
        <w:ind w:left="709" w:hanging="425"/>
        <w:jc w:val="both"/>
      </w:pPr>
      <w:r w:rsidRPr="00E114A3">
        <w:t>zabezpečiť zvýšenie registrácie drobnochovov na základe informácii z obecných úradov, od súkromných veterinárnych lekárov a z podnetov občanov (v infikovanej oblasti).</w:t>
      </w:r>
    </w:p>
    <w:p w14:paraId="07A8CDF3" w14:textId="77777777" w:rsidR="008C125D" w:rsidRPr="00E114A3" w:rsidRDefault="008C125D" w:rsidP="008C125D">
      <w:pPr>
        <w:spacing w:line="276" w:lineRule="auto"/>
        <w:jc w:val="both"/>
      </w:pPr>
    </w:p>
    <w:p w14:paraId="71F1A9C8" w14:textId="53DD53D9" w:rsidR="008C125D" w:rsidRPr="00E114A3" w:rsidRDefault="008C125D" w:rsidP="008C125D">
      <w:pPr>
        <w:spacing w:line="276" w:lineRule="auto"/>
        <w:jc w:val="center"/>
        <w:rPr>
          <w:rFonts w:ascii="Book Antiqua" w:hAnsi="Book Antiqua"/>
          <w:sz w:val="28"/>
          <w:szCs w:val="28"/>
        </w:rPr>
      </w:pPr>
      <w:r w:rsidRPr="00E114A3">
        <w:rPr>
          <w:rFonts w:ascii="Book Antiqua" w:hAnsi="Book Antiqua"/>
          <w:b/>
          <w:sz w:val="28"/>
          <w:szCs w:val="28"/>
        </w:rPr>
        <w:t>Opatrenia biologickej ochrany chovov v infikovanej oblasti</w:t>
      </w:r>
      <w:r w:rsidRPr="00E114A3">
        <w:rPr>
          <w:rFonts w:ascii="Book Antiqua" w:hAnsi="Book Antiqua"/>
          <w:b/>
          <w:sz w:val="28"/>
          <w:szCs w:val="28"/>
        </w:rPr>
        <w:br/>
        <w:t xml:space="preserve"> a vysokorizikovej oblasti</w:t>
      </w:r>
      <w:r w:rsidRPr="00E114A3">
        <w:rPr>
          <w:rFonts w:ascii="Book Antiqua" w:hAnsi="Book Antiqua"/>
          <w:sz w:val="28"/>
          <w:szCs w:val="28"/>
        </w:rPr>
        <w:t xml:space="preserve"> (</w:t>
      </w:r>
      <w:r w:rsidR="009F45BC" w:rsidRPr="00E114A3">
        <w:rPr>
          <w:rFonts w:ascii="Book Antiqua" w:hAnsi="Book Antiqua"/>
        </w:rPr>
        <w:t>Príloha III Nariadenia 2023/594</w:t>
      </w:r>
      <w:r w:rsidRPr="00E114A3">
        <w:rPr>
          <w:rFonts w:ascii="Book Antiqua" w:hAnsi="Book Antiqua"/>
          <w:sz w:val="28"/>
          <w:szCs w:val="28"/>
        </w:rPr>
        <w:t>)</w:t>
      </w:r>
    </w:p>
    <w:p w14:paraId="5F0B5AEF"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 xml:space="preserve">Zákaz kontaktu medzi ošípanými z nekomerčných chovov, ošípanými z ostatných chovov a voľne žijúcich ošípaných alebo diviakov. Ošípané majú byť držané tak, aby nenastal priamy ani nepriamy kontakt s ošípanými z iných chovov alebo ošípanými z priestoru mimo chovov ani s diviačou zverou.   </w:t>
      </w:r>
    </w:p>
    <w:p w14:paraId="51AC77A3"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 xml:space="preserve">Zákaz kontaktu s akoukoľvek časťou diviakov (vrátane ulovených alebo mŕtvych diviakov/mäsa/vedľajších živočíšnych produktov).  </w:t>
      </w:r>
    </w:p>
    <w:p w14:paraId="607688DF" w14:textId="77777777" w:rsidR="008C125D" w:rsidRPr="00E114A3" w:rsidRDefault="008C125D" w:rsidP="008D245C">
      <w:pPr>
        <w:numPr>
          <w:ilvl w:val="2"/>
          <w:numId w:val="36"/>
        </w:numPr>
        <w:spacing w:before="240" w:line="276" w:lineRule="auto"/>
        <w:ind w:left="709" w:hanging="425"/>
        <w:jc w:val="both"/>
        <w:rPr>
          <w:rFonts w:ascii="Book Antiqua" w:hAnsi="Book Antiqua"/>
          <w:u w:val="single"/>
        </w:rPr>
      </w:pPr>
      <w:r w:rsidRPr="00E114A3">
        <w:rPr>
          <w:rFonts w:ascii="Book Antiqua" w:hAnsi="Book Antiqua"/>
        </w:rPr>
        <w:t xml:space="preserve">Vlastník (alebo držiteľ) by mal prijať primerané bio-hygienické opatrenia ako sú prezliekanie oblečenia a prezutie sa pri vstupe do stajne a pri odchode z nej, umývanie a dezinfekcia rúk. Dezinfekcia sa má vykonať pri vstupe do chovu a do stajne. </w:t>
      </w:r>
    </w:p>
    <w:p w14:paraId="3E6DB8FD" w14:textId="77777777" w:rsidR="008C125D" w:rsidRPr="00E114A3" w:rsidRDefault="008C125D" w:rsidP="008D245C">
      <w:pPr>
        <w:numPr>
          <w:ilvl w:val="2"/>
          <w:numId w:val="36"/>
        </w:numPr>
        <w:spacing w:before="240" w:line="276" w:lineRule="auto"/>
        <w:ind w:left="709" w:hanging="425"/>
        <w:jc w:val="both"/>
        <w:rPr>
          <w:rFonts w:ascii="Book Antiqua" w:hAnsi="Book Antiqua"/>
          <w:u w:val="single"/>
        </w:rPr>
      </w:pPr>
      <w:r w:rsidRPr="00E114A3">
        <w:rPr>
          <w:rFonts w:ascii="Book Antiqua" w:hAnsi="Book Antiqua"/>
        </w:rPr>
        <w:t>Osoby v kontakte s ošípanými by nemali minimálne 48 hodín pred kontaktom s ošípanými vykonávať akékoľvek poľovnícke aktivity</w:t>
      </w:r>
      <w:r w:rsidRPr="00E114A3">
        <w:rPr>
          <w:rFonts w:ascii="Book Antiqua" w:hAnsi="Book Antiqua"/>
          <w:u w:val="single"/>
        </w:rPr>
        <w:t>.</w:t>
      </w:r>
    </w:p>
    <w:p w14:paraId="125EA3EB"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lastRenderedPageBreak/>
        <w:t>Zákaz vstupu do chovu (stajne) nepovolaným osobám/vozidlám. Musí sa viesť evidencia o osobách a vozidlách, ktoré majú prístup na miesta, kde sú držané ošípané.</w:t>
      </w:r>
    </w:p>
    <w:p w14:paraId="53C33853" w14:textId="293D957A"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Domáce zabíjačky sú povolené len so súhlasom príslušného orgánu veterinárnej správy</w:t>
      </w:r>
      <w:r w:rsidR="008A5686" w:rsidRPr="00E114A3">
        <w:rPr>
          <w:rFonts w:ascii="Book Antiqua" w:hAnsi="Book Antiqua"/>
        </w:rPr>
        <w:t xml:space="preserve"> a všetky domáce zabíjačky musia byť nahlásené na RVPS</w:t>
      </w:r>
      <w:r w:rsidRPr="00E114A3">
        <w:rPr>
          <w:rFonts w:ascii="Book Antiqua" w:hAnsi="Book Antiqua"/>
        </w:rPr>
        <w:t xml:space="preserve">. </w:t>
      </w:r>
    </w:p>
    <w:p w14:paraId="0354ACB6"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Zákaz chovu prasníc a kancov používaných na reprodukciu v chove (netýka sa komerčných chovov).</w:t>
      </w:r>
    </w:p>
    <w:p w14:paraId="62726C73"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 xml:space="preserve">Zákaz kŕmenia ošípaných čerstvou trávou alebo čerstvým obilím. Kŕmenie je možné iba ak bolo ošetrené za účelom inaktivácie vírusu AMO alebo skladované (mimo dosahu diviačej zveri) najmenej 30 dní pred kŕmením.  </w:t>
      </w:r>
    </w:p>
    <w:p w14:paraId="5AB769AB" w14:textId="77777777"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Zákaz používania slamy na podstielku ošípaných. Podstielanie je možné iba ak je slama ošetrená za účelom inaktivácie vírusu AMO alebo skladovaná (mimo dosahu diviačej zveri) najmenej 90 dní pred jej použitím.</w:t>
      </w:r>
    </w:p>
    <w:p w14:paraId="495DB98F" w14:textId="0E77D814"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 xml:space="preserve">Oplotenie </w:t>
      </w:r>
      <w:r w:rsidR="00605FF4" w:rsidRPr="00E114A3">
        <w:rPr>
          <w:rFonts w:ascii="Book Antiqua" w:hAnsi="Book Antiqua"/>
        </w:rPr>
        <w:t xml:space="preserve">neprekonateľné pre ošípané </w:t>
      </w:r>
      <w:r w:rsidRPr="00E114A3">
        <w:rPr>
          <w:rFonts w:ascii="Book Antiqua" w:hAnsi="Book Antiqua"/>
        </w:rPr>
        <w:t>minimálne stajní a priestorov, kde sa uskladňuje krmivo a podstielka.</w:t>
      </w:r>
    </w:p>
    <w:p w14:paraId="2BA48721" w14:textId="66403C00" w:rsidR="008C125D" w:rsidRPr="00E114A3" w:rsidRDefault="008C125D" w:rsidP="008D245C">
      <w:pPr>
        <w:numPr>
          <w:ilvl w:val="2"/>
          <w:numId w:val="36"/>
        </w:numPr>
        <w:spacing w:before="240" w:line="276" w:lineRule="auto"/>
        <w:ind w:left="709" w:hanging="425"/>
        <w:jc w:val="both"/>
        <w:rPr>
          <w:rFonts w:ascii="Book Antiqua" w:hAnsi="Book Antiqua"/>
        </w:rPr>
      </w:pPr>
      <w:r w:rsidRPr="00E114A3">
        <w:rPr>
          <w:rFonts w:ascii="Book Antiqua" w:hAnsi="Book Antiqua"/>
        </w:rPr>
        <w:t>Plán biologickej bezpečnosti v komerčných chovoch schválený RVPS</w:t>
      </w:r>
      <w:r w:rsidR="00347244" w:rsidRPr="00E114A3">
        <w:t xml:space="preserve"> </w:t>
      </w:r>
      <w:r w:rsidR="00347244" w:rsidRPr="00E114A3">
        <w:rPr>
          <w:rFonts w:ascii="Book Antiqua" w:hAnsi="Book Antiqua"/>
        </w:rPr>
        <w:t>s prihliadnutím na profil zariadenia</w:t>
      </w:r>
      <w:r w:rsidRPr="00E114A3">
        <w:rPr>
          <w:rFonts w:ascii="Book Antiqua" w:hAnsi="Book Antiqua"/>
        </w:rPr>
        <w:t xml:space="preserve">. </w:t>
      </w:r>
      <w:r w:rsidR="00347244" w:rsidRPr="00E114A3">
        <w:rPr>
          <w:rFonts w:ascii="Book Antiqua" w:hAnsi="Book Antiqua"/>
        </w:rPr>
        <w:t xml:space="preserve">V prípade potreby </w:t>
      </w:r>
      <w:r w:rsidRPr="00E114A3">
        <w:rPr>
          <w:rFonts w:ascii="Book Antiqua" w:hAnsi="Book Antiqua"/>
        </w:rPr>
        <w:t>Plán musí zahŕňať minimálne požiadavky uvedené v Prílohe II</w:t>
      </w:r>
      <w:r w:rsidR="00347244" w:rsidRPr="00E114A3">
        <w:rPr>
          <w:rFonts w:ascii="Book Antiqua" w:hAnsi="Book Antiqua"/>
        </w:rPr>
        <w:t>I</w:t>
      </w:r>
      <w:r w:rsidRPr="00E114A3">
        <w:rPr>
          <w:rFonts w:ascii="Book Antiqua" w:hAnsi="Book Antiqua"/>
        </w:rPr>
        <w:t xml:space="preserve"> bod 2 i).</w:t>
      </w:r>
    </w:p>
    <w:p w14:paraId="61E0D135" w14:textId="1FFDBFD8" w:rsidR="0030527A" w:rsidRPr="00E114A3" w:rsidRDefault="008C125D" w:rsidP="0030527A">
      <w:pPr>
        <w:numPr>
          <w:ilvl w:val="2"/>
          <w:numId w:val="36"/>
        </w:numPr>
        <w:spacing w:before="240" w:line="276" w:lineRule="auto"/>
        <w:ind w:left="709" w:hanging="425"/>
        <w:jc w:val="both"/>
        <w:rPr>
          <w:rFonts w:ascii="Book Antiqua" w:hAnsi="Book Antiqua"/>
          <w:i/>
        </w:rPr>
      </w:pPr>
      <w:r w:rsidRPr="00E114A3">
        <w:rPr>
          <w:rFonts w:ascii="Book Antiqua" w:hAnsi="Book Antiqua"/>
        </w:rPr>
        <w:t>Chov ošípaných pod holým nebom je v komerčných chovoch zakázaný.</w:t>
      </w:r>
      <w:r w:rsidR="00333765" w:rsidRPr="00E114A3">
        <w:rPr>
          <w:rFonts w:ascii="Book Antiqua" w:hAnsi="Book Antiqua"/>
        </w:rPr>
        <w:t xml:space="preserve"> RVPS môže udeliť individuálnu výnimku na základe analýzy rizika</w:t>
      </w:r>
      <w:r w:rsidRPr="00E114A3">
        <w:rPr>
          <w:rFonts w:ascii="Book Antiqua" w:hAnsi="Book Antiqua"/>
        </w:rPr>
        <w:t xml:space="preserve"> </w:t>
      </w:r>
      <w:r w:rsidR="008806F3" w:rsidRPr="00E114A3">
        <w:rPr>
          <w:rFonts w:ascii="Book Antiqua" w:hAnsi="Book Antiqua"/>
        </w:rPr>
        <w:t>a vyhodnotenia oplotenia ako neprekonateľné pre zvieratá a vylučujúce priamy</w:t>
      </w:r>
      <w:r w:rsidR="0099544E" w:rsidRPr="00E114A3">
        <w:rPr>
          <w:rFonts w:ascii="Book Antiqua" w:hAnsi="Book Antiqua"/>
        </w:rPr>
        <w:t xml:space="preserve"> alebo nepriamy kontakt s diviakmi.</w:t>
      </w:r>
      <w:r w:rsidR="0030527A" w:rsidRPr="00E114A3">
        <w:rPr>
          <w:rFonts w:ascii="Book Antiqua" w:hAnsi="Book Antiqua"/>
        </w:rPr>
        <w:t xml:space="preserve"> </w:t>
      </w:r>
      <w:r w:rsidR="0030527A" w:rsidRPr="00E114A3">
        <w:rPr>
          <w:rFonts w:ascii="Book Antiqua" w:hAnsi="Book Antiqua"/>
          <w:i/>
        </w:rPr>
        <w:t>(EFSA vedecký názor – AMO a chovy ošípaných pod holým nebom 2021)</w:t>
      </w:r>
      <w:r w:rsidR="00605FF4" w:rsidRPr="00E114A3">
        <w:rPr>
          <w:rFonts w:ascii="Book Antiqua" w:hAnsi="Book Antiqua"/>
          <w:i/>
        </w:rPr>
        <w:t>.</w:t>
      </w:r>
      <w:r w:rsidR="00605FF4" w:rsidRPr="00E114A3">
        <w:t xml:space="preserve"> </w:t>
      </w:r>
      <w:r w:rsidR="00605FF4" w:rsidRPr="00E114A3">
        <w:rPr>
          <w:rFonts w:ascii="Book Antiqua" w:hAnsi="Book Antiqua"/>
        </w:rPr>
        <w:t>Plán biologickej bezpečnosti v chovoch ošípaných pod holým nebom musí obsahovať posúdenie špecifických rizík biologickej bezpečnosti a postupov na uplatňovanie príslušných opatrení na zmiernenie rizika týkajúcich sa zariadení, v ktorých sa ošípané držia dočasne alebo trvalo vonku</w:t>
      </w:r>
      <w:r w:rsidR="00297794" w:rsidRPr="00E114A3">
        <w:rPr>
          <w:rFonts w:ascii="Book Antiqua" w:hAnsi="Book Antiqua"/>
        </w:rPr>
        <w:t xml:space="preserve"> (Prílohe III bod 2 ix)</w:t>
      </w:r>
      <w:r w:rsidR="00605FF4" w:rsidRPr="00E114A3">
        <w:rPr>
          <w:rFonts w:ascii="Book Antiqua" w:hAnsi="Book Antiqua"/>
        </w:rPr>
        <w:t>.</w:t>
      </w:r>
    </w:p>
    <w:p w14:paraId="08C6BE64" w14:textId="77777777" w:rsidR="008C125D" w:rsidRPr="00E114A3" w:rsidRDefault="008C125D" w:rsidP="008C125D">
      <w:pPr>
        <w:spacing w:line="276" w:lineRule="auto"/>
        <w:jc w:val="both"/>
        <w:rPr>
          <w:rFonts w:ascii="Book Antiqua" w:hAnsi="Book Antiqua"/>
        </w:rPr>
      </w:pPr>
    </w:p>
    <w:p w14:paraId="4B82B787" w14:textId="77777777" w:rsidR="008C125D" w:rsidRPr="00E114A3" w:rsidRDefault="008C125D" w:rsidP="00C074EC">
      <w:pPr>
        <w:spacing w:after="240" w:line="276" w:lineRule="auto"/>
        <w:jc w:val="both"/>
        <w:rPr>
          <w:rFonts w:ascii="Book Antiqua" w:hAnsi="Book Antiqua"/>
        </w:rPr>
      </w:pPr>
      <w:r w:rsidRPr="00E114A3">
        <w:rPr>
          <w:rFonts w:ascii="Book Antiqua" w:hAnsi="Book Antiqua"/>
        </w:rPr>
        <w:t>Vzor opatrení je uvedený v prílohe programu. Klinické vyšetrenia chovov a kontrola biologickej bezpečnosti chovov ošípaných (vrátane rozsahu)  sa vykonáva v súlade s Metodickým pokynom ŠVPS SR.</w:t>
      </w:r>
      <w:r w:rsidRPr="00E114A3">
        <w:rPr>
          <w:rFonts w:ascii="Book Antiqua" w:hAnsi="Book Antiqua"/>
        </w:rPr>
        <w:tab/>
      </w:r>
    </w:p>
    <w:p w14:paraId="70C78E88" w14:textId="77777777" w:rsidR="00C074EC" w:rsidRPr="00E114A3" w:rsidRDefault="00C074EC" w:rsidP="008C125D">
      <w:pPr>
        <w:spacing w:after="240" w:line="276" w:lineRule="auto"/>
        <w:rPr>
          <w:rFonts w:ascii="Book Antiqua" w:hAnsi="Book Antiqua"/>
          <w:b/>
        </w:rPr>
      </w:pPr>
    </w:p>
    <w:p w14:paraId="32B3E51A"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 xml:space="preserve">10.2 Opatrenia v prípade výskytu AMO v chovoch domácich ošípaných </w:t>
      </w:r>
    </w:p>
    <w:p w14:paraId="3A68ED4A"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10.2.1 Opatrenia v prípade podozrenia na AMO</w:t>
      </w:r>
    </w:p>
    <w:p w14:paraId="6663F75D" w14:textId="77777777" w:rsidR="008C125D" w:rsidRPr="00E114A3" w:rsidRDefault="008C125D" w:rsidP="008C125D">
      <w:pPr>
        <w:spacing w:after="240" w:line="276" w:lineRule="auto"/>
        <w:jc w:val="both"/>
        <w:rPr>
          <w:rFonts w:ascii="Book Antiqua" w:hAnsi="Book Antiqua"/>
        </w:rPr>
      </w:pPr>
      <w:r w:rsidRPr="00E114A3">
        <w:rPr>
          <w:rFonts w:ascii="Book Antiqua" w:hAnsi="Book Antiqua"/>
        </w:rPr>
        <w:t xml:space="preserve">V prípade podozrenia na AMO v chove ošípaných príslušná RVPS bezodkladne vydá opatrenia s cieľom zabrániť šíreniu AMO v súlade s článkom 7 a 8 Nariadenia 2020/687. </w:t>
      </w:r>
      <w:r w:rsidRPr="00E114A3">
        <w:rPr>
          <w:rFonts w:ascii="Book Antiqua" w:hAnsi="Book Antiqua"/>
        </w:rPr>
        <w:lastRenderedPageBreak/>
        <w:t xml:space="preserve">Opatrenia v prípade podozrenia sa vydávajú na mieste držiteľovi ošípaných. Obmedzenia uvedené vyššie zostanú v platnosti, kým sa úradne nevylúči  AMO. </w:t>
      </w:r>
    </w:p>
    <w:p w14:paraId="24158F91"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10.2.2 Opatrenia v prípade potvrdenia na AMO v chove ošípaných (ohnisko)</w:t>
      </w:r>
    </w:p>
    <w:p w14:paraId="6A316CEA" w14:textId="77777777" w:rsidR="008C125D" w:rsidRPr="00E114A3" w:rsidRDefault="008C125D" w:rsidP="008C125D">
      <w:pPr>
        <w:spacing w:after="240" w:line="276" w:lineRule="auto"/>
        <w:jc w:val="both"/>
        <w:rPr>
          <w:rFonts w:ascii="Book Antiqua" w:hAnsi="Book Antiqua"/>
          <w:b/>
        </w:rPr>
      </w:pPr>
      <w:r w:rsidRPr="00E114A3">
        <w:rPr>
          <w:rFonts w:ascii="Book Antiqua" w:hAnsi="Book Antiqua"/>
        </w:rPr>
        <w:t xml:space="preserve">V prípade potvrdenia na AMO v chove ošípaných príslušná RVPS bezodkladne vydá opatrenia s cieľom zabrániť šíreniu AMO v súlade s článkom 7 a 12 Nariadenia 2020/687. Opatrenia uvedené vyššie zostanú v platnosti, kým nie sú splnené všetky požiadavky a nie je </w:t>
      </w:r>
      <w:r w:rsidRPr="00E114A3">
        <w:rPr>
          <w:rFonts w:ascii="Book Antiqua" w:hAnsi="Book Antiqua"/>
          <w:b/>
        </w:rPr>
        <w:t>opakovane</w:t>
      </w:r>
      <w:r w:rsidRPr="00E114A3">
        <w:rPr>
          <w:rFonts w:ascii="Book Antiqua" w:hAnsi="Book Antiqua"/>
        </w:rPr>
        <w:t xml:space="preserve"> vykonané záverečné čistenie a dezinfekcia v súlade s Prílohou IV a  obnova chovu v článkoch 57 a 59 Nariadenia 2020/687. </w:t>
      </w:r>
    </w:p>
    <w:p w14:paraId="052C328A"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10.2.3 Opatrenia v kontaktných chovoch a dopravných prostriedkoch</w:t>
      </w:r>
    </w:p>
    <w:p w14:paraId="0B9B9055" w14:textId="77777777" w:rsidR="008C125D" w:rsidRPr="00E114A3" w:rsidRDefault="008C125D" w:rsidP="008C125D">
      <w:pPr>
        <w:spacing w:after="240" w:line="276" w:lineRule="auto"/>
        <w:jc w:val="both"/>
        <w:rPr>
          <w:rFonts w:ascii="Book Antiqua" w:hAnsi="Book Antiqua"/>
          <w:b/>
        </w:rPr>
      </w:pPr>
      <w:r w:rsidRPr="00E114A3">
        <w:rPr>
          <w:rFonts w:ascii="Book Antiqua" w:hAnsi="Book Antiqua"/>
        </w:rPr>
        <w:t>V prípade ak sú v rámci epizootologického šetrenia identifikované chovy alebo miesta (dopravné prostriedky) podľa článku 17 Nariadenia 2020/687 RVPS vydá opatrenia v súlade s článkom 18 a článkami 6,7 a 8 Nariadenia 2020/687. V prípade iných miest (dopravných prostriedkov) sa postupuje podľa bodu 2 v článku 18. Opatrenia uvedené vyššie zostávajú v platnosti, kým sa úradne nevylúči  AMO avšak minimálne 15 dní od oznámenia podozrenia. V priebehu sledovaného obdobia RVPS zabezpečí intenzívny monitoring AMO (všetkých uhynutých zvierat v chove)  a dôkladnú dezinfekciu dopravných prostriedkov. Opatrenia môžu byť zrušené až po vykonaní úradnej kontroly, klinickom vyšetrení zvierat a odbere vzoriek s negatívnym výsledkom.</w:t>
      </w:r>
    </w:p>
    <w:p w14:paraId="69FCC932" w14:textId="77777777" w:rsidR="008C125D" w:rsidRPr="00E114A3" w:rsidRDefault="008C125D" w:rsidP="008C125D">
      <w:pPr>
        <w:spacing w:after="240" w:line="276" w:lineRule="auto"/>
        <w:rPr>
          <w:rFonts w:ascii="Book Antiqua" w:hAnsi="Book Antiqua"/>
          <w:b/>
        </w:rPr>
      </w:pPr>
      <w:r w:rsidRPr="00E114A3">
        <w:rPr>
          <w:rFonts w:ascii="Book Antiqua" w:hAnsi="Book Antiqua"/>
          <w:b/>
        </w:rPr>
        <w:t xml:space="preserve">10.2.4 Opatrenia v ochrannom pásme a v pásme dohľadu AMO </w:t>
      </w:r>
    </w:p>
    <w:p w14:paraId="21BF6579" w14:textId="510C7375" w:rsidR="008C125D" w:rsidRPr="00E114A3" w:rsidRDefault="008C125D" w:rsidP="008C125D">
      <w:pPr>
        <w:spacing w:after="240" w:line="276" w:lineRule="auto"/>
        <w:jc w:val="both"/>
        <w:rPr>
          <w:rFonts w:ascii="Book Antiqua" w:hAnsi="Book Antiqua"/>
          <w:b/>
        </w:rPr>
      </w:pPr>
      <w:r w:rsidRPr="00E114A3">
        <w:rPr>
          <w:rFonts w:ascii="Book Antiqua" w:hAnsi="Book Antiqua"/>
        </w:rPr>
        <w:t xml:space="preserve">V prípade potvrdenia na AMO RVPS vytýči ochranné pásmo a pásmo dohľadu a vo všetkých chovoch v ktorých sa držia ošípané vydá veterinárne opatrenia v súlade s článkami 25 a 27. Opatrenia uvedené vyššie zostávajú v platnosti, kým nie je vykonané predbežné čistenie a dezinfekcia v ohnisku ošípaných a nevykonajú sa kontroly a odbery vzoriek v chovoch podľa </w:t>
      </w:r>
      <w:r w:rsidRPr="00E114A3">
        <w:rPr>
          <w:rFonts w:ascii="Book Antiqua" w:hAnsi="Book Antiqua"/>
          <w:b/>
        </w:rPr>
        <w:t>kapitoly 9 bod 3</w:t>
      </w:r>
      <w:r w:rsidRPr="00E114A3">
        <w:rPr>
          <w:rFonts w:ascii="Book Antiqua" w:hAnsi="Book Antiqua"/>
        </w:rPr>
        <w:t xml:space="preserve"> avšak minimálne 15 dní v ochrannom pásme a minimálne </w:t>
      </w:r>
      <w:r w:rsidRPr="00E114A3">
        <w:rPr>
          <w:rFonts w:ascii="Book Antiqua" w:hAnsi="Book Antiqua"/>
          <w:b/>
        </w:rPr>
        <w:t>30 dní v pásme dohľadu</w:t>
      </w:r>
      <w:r w:rsidRPr="00E114A3">
        <w:rPr>
          <w:rFonts w:ascii="Book Antiqua" w:hAnsi="Book Antiqua"/>
        </w:rPr>
        <w:t>.</w:t>
      </w:r>
    </w:p>
    <w:p w14:paraId="46A4926C" w14:textId="77777777" w:rsidR="008C125D" w:rsidRPr="00E114A3" w:rsidRDefault="008C125D" w:rsidP="008C125D">
      <w:pPr>
        <w:jc w:val="both"/>
        <w:rPr>
          <w:rFonts w:ascii="Book Antiqua" w:hAnsi="Book Antiqua"/>
          <w:b/>
        </w:rPr>
      </w:pPr>
      <w:r w:rsidRPr="00E114A3">
        <w:rPr>
          <w:rFonts w:ascii="Book Antiqua" w:hAnsi="Book Antiqua"/>
          <w:b/>
        </w:rPr>
        <w:t xml:space="preserve">Podrobný postup a vzory opatrení sú uvedené v Národnom pohotovostnom pláne pre prípad podozrenia a výskytu AMO. </w:t>
      </w:r>
    </w:p>
    <w:p w14:paraId="32920D4E" w14:textId="77777777" w:rsidR="00A42B4A" w:rsidRPr="00E114A3" w:rsidRDefault="00A42B4A" w:rsidP="007E6209">
      <w:pPr>
        <w:spacing w:after="240" w:line="276" w:lineRule="auto"/>
        <w:jc w:val="center"/>
        <w:rPr>
          <w:rFonts w:ascii="Book Antiqua" w:hAnsi="Book Antiqua"/>
          <w:b/>
        </w:rPr>
      </w:pPr>
    </w:p>
    <w:p w14:paraId="28153B89" w14:textId="77777777" w:rsidR="00A42B4A" w:rsidRPr="00E114A3" w:rsidRDefault="00A42B4A" w:rsidP="007E6209">
      <w:pPr>
        <w:spacing w:after="240" w:line="276" w:lineRule="auto"/>
        <w:jc w:val="center"/>
        <w:rPr>
          <w:b/>
        </w:rPr>
      </w:pPr>
    </w:p>
    <w:p w14:paraId="5199B436" w14:textId="77777777" w:rsidR="00C074EC" w:rsidRPr="00E114A3" w:rsidRDefault="00C074EC" w:rsidP="007E6209">
      <w:pPr>
        <w:spacing w:after="240" w:line="276" w:lineRule="auto"/>
        <w:jc w:val="center"/>
        <w:rPr>
          <w:b/>
        </w:rPr>
      </w:pPr>
    </w:p>
    <w:p w14:paraId="10A3535D" w14:textId="77777777" w:rsidR="00C074EC" w:rsidRPr="00E114A3" w:rsidRDefault="00C074EC" w:rsidP="007E6209">
      <w:pPr>
        <w:spacing w:after="240" w:line="276" w:lineRule="auto"/>
        <w:jc w:val="center"/>
        <w:rPr>
          <w:b/>
        </w:rPr>
      </w:pPr>
    </w:p>
    <w:p w14:paraId="16AAACF2" w14:textId="7EB48A7D" w:rsidR="00F21C8B" w:rsidRPr="00E114A3" w:rsidRDefault="00F21C8B" w:rsidP="000F140A">
      <w:pPr>
        <w:tabs>
          <w:tab w:val="left" w:pos="7371"/>
        </w:tabs>
        <w:rPr>
          <w:b/>
        </w:rPr>
      </w:pPr>
    </w:p>
    <w:p w14:paraId="6F31CE79" w14:textId="2B9383A3" w:rsidR="0088587C" w:rsidRPr="00E114A3" w:rsidRDefault="0088587C" w:rsidP="000F140A">
      <w:pPr>
        <w:tabs>
          <w:tab w:val="left" w:pos="7371"/>
        </w:tabs>
        <w:rPr>
          <w:b/>
        </w:rPr>
      </w:pPr>
    </w:p>
    <w:p w14:paraId="552DBEE2" w14:textId="5B67F053" w:rsidR="0088587C" w:rsidRPr="00E114A3" w:rsidRDefault="0088587C" w:rsidP="000F140A">
      <w:pPr>
        <w:tabs>
          <w:tab w:val="left" w:pos="7371"/>
        </w:tabs>
        <w:rPr>
          <w:b/>
        </w:rPr>
      </w:pPr>
    </w:p>
    <w:p w14:paraId="3D7B8B60" w14:textId="77777777" w:rsidR="0088587C" w:rsidRPr="00E114A3" w:rsidRDefault="0088587C" w:rsidP="000F140A">
      <w:pPr>
        <w:tabs>
          <w:tab w:val="left" w:pos="7371"/>
        </w:tabs>
        <w:rPr>
          <w:b/>
        </w:rPr>
      </w:pPr>
    </w:p>
    <w:p w14:paraId="2CB96C59" w14:textId="77777777" w:rsidR="00F21C8B" w:rsidRPr="00E114A3" w:rsidRDefault="00F21C8B" w:rsidP="00A42B4A">
      <w:pPr>
        <w:pStyle w:val="Odsekzoznamu"/>
        <w:tabs>
          <w:tab w:val="left" w:pos="7371"/>
        </w:tabs>
        <w:jc w:val="center"/>
        <w:rPr>
          <w:b/>
        </w:rPr>
      </w:pPr>
    </w:p>
    <w:p w14:paraId="607E6128" w14:textId="77777777" w:rsidR="006917D9" w:rsidRPr="00E114A3" w:rsidRDefault="006917D9" w:rsidP="006917D9">
      <w:pPr>
        <w:tabs>
          <w:tab w:val="left" w:pos="7371"/>
        </w:tabs>
        <w:ind w:left="720"/>
        <w:contextualSpacing/>
        <w:jc w:val="center"/>
        <w:rPr>
          <w:rFonts w:ascii="Book Antiqua" w:hAnsi="Book Antiqua"/>
          <w:b/>
          <w:lang w:eastAsia="sk-SK"/>
        </w:rPr>
      </w:pPr>
      <w:r w:rsidRPr="00E114A3">
        <w:rPr>
          <w:b/>
          <w:lang w:eastAsia="sk-SK"/>
        </w:rPr>
        <w:lastRenderedPageBreak/>
        <w:t>11.</w:t>
      </w:r>
      <w:r w:rsidRPr="00E114A3">
        <w:rPr>
          <w:rFonts w:ascii="Book Antiqua" w:hAnsi="Book Antiqua"/>
          <w:b/>
          <w:lang w:eastAsia="sk-SK"/>
        </w:rPr>
        <w:t>Manažment populácie diviakov</w:t>
      </w:r>
    </w:p>
    <w:p w14:paraId="6B6218AA" w14:textId="77777777" w:rsidR="006917D9" w:rsidRPr="00E114A3" w:rsidRDefault="006917D9" w:rsidP="006917D9">
      <w:pPr>
        <w:tabs>
          <w:tab w:val="left" w:pos="7371"/>
        </w:tabs>
        <w:ind w:left="720"/>
        <w:contextualSpacing/>
        <w:jc w:val="center"/>
        <w:rPr>
          <w:rFonts w:ascii="Book Antiqua" w:hAnsi="Book Antiqua"/>
          <w:b/>
          <w:lang w:eastAsia="sk-SK"/>
        </w:rPr>
      </w:pPr>
    </w:p>
    <w:p w14:paraId="2D59297F" w14:textId="77777777" w:rsidR="006917D9" w:rsidRPr="00E114A3" w:rsidRDefault="006917D9" w:rsidP="006917D9">
      <w:pPr>
        <w:tabs>
          <w:tab w:val="left" w:pos="7371"/>
        </w:tabs>
        <w:ind w:left="720"/>
        <w:contextualSpacing/>
        <w:jc w:val="center"/>
        <w:rPr>
          <w:rFonts w:ascii="Book Antiqua" w:hAnsi="Book Antiqua"/>
          <w:b/>
          <w:lang w:eastAsia="sk-SK"/>
        </w:rPr>
      </w:pPr>
      <w:r w:rsidRPr="00E114A3">
        <w:rPr>
          <w:rFonts w:ascii="Book Antiqua" w:hAnsi="Book Antiqua"/>
          <w:b/>
          <w:lang w:eastAsia="sk-SK"/>
        </w:rPr>
        <w:t xml:space="preserve">11.1. Ukazovatele chovu a lovu diviačej zveri </w:t>
      </w:r>
    </w:p>
    <w:p w14:paraId="5099AACD" w14:textId="77777777" w:rsidR="006917D9" w:rsidRPr="00E114A3" w:rsidRDefault="006917D9" w:rsidP="006917D9">
      <w:pPr>
        <w:tabs>
          <w:tab w:val="left" w:pos="7371"/>
        </w:tabs>
        <w:ind w:left="360"/>
        <w:contextualSpacing/>
        <w:rPr>
          <w:rFonts w:ascii="Book Antiqua" w:hAnsi="Book Antiqua"/>
          <w:b/>
          <w:lang w:eastAsia="sk-SK"/>
        </w:rPr>
      </w:pPr>
    </w:p>
    <w:p w14:paraId="323A671F" w14:textId="77777777" w:rsidR="006917D9" w:rsidRPr="00E114A3" w:rsidRDefault="006917D9" w:rsidP="006917D9">
      <w:pPr>
        <w:tabs>
          <w:tab w:val="left" w:pos="7371"/>
        </w:tabs>
        <w:ind w:left="360"/>
        <w:contextualSpacing/>
        <w:rPr>
          <w:rFonts w:ascii="Book Antiqua" w:hAnsi="Book Antiqua"/>
          <w:b/>
          <w:lang w:eastAsia="sk-SK"/>
        </w:rPr>
      </w:pPr>
      <w:r w:rsidRPr="00E114A3">
        <w:rPr>
          <w:rFonts w:ascii="Book Antiqua" w:hAnsi="Book Antiqua"/>
          <w:b/>
          <w:lang w:eastAsia="sk-SK"/>
        </w:rPr>
        <w:t>Vývoj základných ukazovateľov v rokoch 2012 - 2022</w:t>
      </w:r>
    </w:p>
    <w:p w14:paraId="0592D247"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 xml:space="preserve">Početnosti diviačej populácie po predchádzajúcich rokoch výrazného nárastu začala postupne od roku 2022 klesať na regionálnej, ale aj celoslovenskej úrovni.  Na priložených grafických prílohách hodnotiacich vývoj manažmentu diviačej zveri je jednoznačne badať dôsledky pôsobenia AMO. V dôsledku zníženia stavov odstrel  výrazne poklesol na východe, ale aj veľkej časti stredného Slovenska. Stále relatívne bohato zazverené revíry ostávajú na Západnom Slovensku, kde sa však už intenzívne AMO približuje. Našou prvoradou snahou v poľovných revíroch by preto malo byť maximálne úsilie o ďalšie výrazné zníženie stavov diviačej zveri najmä v tých regiónoch, kde môžu byť vážne ohrozené aj hospodárske chovy ošípaných. Výrazné zníženie denzity diviačej zveri zaznamenané v dôsledku zavedených opatrení, intenzívneho lovu a pôsobenia AMO v niektorých regiónoch však naznačuje, že trend poklesu celoslovenských stavov je možné plánovaným prístupom zvládnuť a pravdepodobne bude naďalej pokračovať aj v nasledujúcich sezónach. </w:t>
      </w:r>
    </w:p>
    <w:p w14:paraId="6C99A23E" w14:textId="77777777" w:rsidR="006917D9" w:rsidRPr="00E114A3" w:rsidRDefault="006917D9" w:rsidP="006917D9">
      <w:pPr>
        <w:tabs>
          <w:tab w:val="left" w:pos="7371"/>
        </w:tabs>
        <w:ind w:left="360"/>
        <w:contextualSpacing/>
        <w:rPr>
          <w:lang w:eastAsia="sk-SK"/>
        </w:rPr>
      </w:pPr>
    </w:p>
    <w:p w14:paraId="5CF2040E" w14:textId="77777777" w:rsidR="006917D9" w:rsidRPr="00E114A3" w:rsidRDefault="006917D9" w:rsidP="006917D9">
      <w:pPr>
        <w:tabs>
          <w:tab w:val="left" w:pos="7371"/>
        </w:tabs>
        <w:ind w:left="360"/>
        <w:contextualSpacing/>
        <w:jc w:val="center"/>
        <w:rPr>
          <w:lang w:eastAsia="sk-SK"/>
        </w:rPr>
      </w:pPr>
      <w:r w:rsidRPr="00E114A3">
        <w:rPr>
          <w:noProof/>
          <w:lang w:eastAsia="sk-SK"/>
        </w:rPr>
        <w:drawing>
          <wp:anchor distT="0" distB="0" distL="114300" distR="114300" simplePos="0" relativeHeight="251659264" behindDoc="0" locked="0" layoutInCell="1" allowOverlap="1" wp14:anchorId="6158FE47" wp14:editId="2E1FD3E5">
            <wp:simplePos x="0" y="0"/>
            <wp:positionH relativeFrom="column">
              <wp:posOffset>509905</wp:posOffset>
            </wp:positionH>
            <wp:positionV relativeFrom="paragraph">
              <wp:posOffset>635</wp:posOffset>
            </wp:positionV>
            <wp:extent cx="4962525" cy="3238500"/>
            <wp:effectExtent l="0" t="0" r="9525" b="0"/>
            <wp:wrapTopAndBottom/>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4B927DB4" w14:textId="77777777" w:rsidR="006917D9" w:rsidRPr="00E114A3" w:rsidRDefault="006917D9" w:rsidP="006917D9">
      <w:pPr>
        <w:tabs>
          <w:tab w:val="left" w:pos="7371"/>
        </w:tabs>
        <w:ind w:left="360"/>
        <w:contextualSpacing/>
        <w:rPr>
          <w:rFonts w:ascii="Book Antiqua" w:hAnsi="Book Antiqua"/>
          <w:b/>
          <w:lang w:eastAsia="sk-SK"/>
        </w:rPr>
      </w:pPr>
    </w:p>
    <w:p w14:paraId="4DED3C74" w14:textId="77777777" w:rsidR="006917D9" w:rsidRPr="00E114A3" w:rsidRDefault="006917D9" w:rsidP="006917D9">
      <w:pPr>
        <w:tabs>
          <w:tab w:val="left" w:pos="7371"/>
        </w:tabs>
        <w:ind w:left="360"/>
        <w:contextualSpacing/>
        <w:rPr>
          <w:rFonts w:ascii="Book Antiqua" w:hAnsi="Book Antiqua"/>
          <w:b/>
          <w:lang w:eastAsia="sk-SK"/>
        </w:rPr>
      </w:pPr>
    </w:p>
    <w:p w14:paraId="213514B8" w14:textId="77777777" w:rsidR="006917D9" w:rsidRPr="00E114A3" w:rsidRDefault="006917D9" w:rsidP="006917D9">
      <w:pPr>
        <w:tabs>
          <w:tab w:val="left" w:pos="7371"/>
        </w:tabs>
        <w:ind w:left="360"/>
        <w:contextualSpacing/>
        <w:rPr>
          <w:rFonts w:ascii="Book Antiqua" w:hAnsi="Book Antiqua"/>
          <w:b/>
          <w:lang w:eastAsia="sk-SK"/>
        </w:rPr>
      </w:pPr>
    </w:p>
    <w:p w14:paraId="0C68A3E0" w14:textId="77777777" w:rsidR="006917D9" w:rsidRPr="00E114A3" w:rsidRDefault="006917D9" w:rsidP="006917D9">
      <w:pPr>
        <w:tabs>
          <w:tab w:val="left" w:pos="7371"/>
        </w:tabs>
        <w:ind w:left="360"/>
        <w:contextualSpacing/>
        <w:rPr>
          <w:rFonts w:ascii="Book Antiqua" w:hAnsi="Book Antiqua"/>
          <w:lang w:eastAsia="sk-SK"/>
        </w:rPr>
      </w:pPr>
      <w:r w:rsidRPr="00E114A3">
        <w:rPr>
          <w:rFonts w:ascii="Book Antiqua" w:hAnsi="Book Antiqua"/>
          <w:b/>
          <w:lang w:eastAsia="sk-SK"/>
        </w:rPr>
        <w:t>Hlásené jarné kmeňové stavy 2021/2022.</w:t>
      </w:r>
    </w:p>
    <w:p w14:paraId="2563715D"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 xml:space="preserve">JKS diviačej zveri k 31.3.2022 vykázané užívateľmi PR dosiahli celkovú výšku 33 945 jedincov. Z celkových JKS pripadalo 50 % na diviačatá, 28 % na lanštiaky, 12 % na dospelé diviačice a 10 % na dospelé diviaky. Diviačia zver je minimálne vo vegetačnom období rozšírená takmer na celom území Slovenska. Najvyššia denzita je zaznamenávaná v predhoriach s vysokou úživnosťou, priaznivými klimatickými podmienkami, absenciou prirodzených predátorov a blízkosťou agrárnej krajiny, teda v oblasti, do ktorej sa momentálne približuje AMO. Mierne zimy tu vplývajú pozitívne na prežívanie aj slabších jedincov, ktoré by v tvrdších horských podmienkach </w:t>
      </w:r>
      <w:r w:rsidRPr="00E114A3">
        <w:rPr>
          <w:rFonts w:ascii="Book Antiqua" w:hAnsi="Book Antiqua"/>
          <w:lang w:eastAsia="sk-SK"/>
        </w:rPr>
        <w:lastRenderedPageBreak/>
        <w:t>prirodzene uhynuli. Diviačia zver dokáže efektívne využívať na svoje prežívanie aj rôzne suboptimálne prostredie, v podobe brehových porastov, mokradí, rákosia, prípadne až mestských parkov. Naviac, v priebehu sezóny sa za atraktívnou potravou presúva na veľké vzdialenosti, čo spôsobuje v niektorých oblastiach výrazné kolísanie jej početnosti. Aj preto je potrebné pozerať na manažment diviačej zveri v rámci Slovenska, ako na manažment jednej populácie a neznižovať intenzitu lovu ani tam, kde už zaznamenávame prvotný pokles jej početnosti. Oblasti so zníženými stavmi sa totiž veľmi rýchle vedia opätovne zazveriť migrujúcimi jedincami diviačej zveri z iných oblastí.</w:t>
      </w:r>
    </w:p>
    <w:p w14:paraId="7300BDF8"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V poľovníckej sezóne sa podľa vykázaných stavov opäť najpočetnejšia populácia nachádzala v pásme okresov NM, TN, PU, KM, PD, PE, ZC, ZH, BS a KA. Pokles zaznamenaných stavov nastáva v oblasti juhovýchodného Slovenska, kde nákaza prepukla v predošlých rokoch.</w:t>
      </w:r>
    </w:p>
    <w:p w14:paraId="7E84D457" w14:textId="77777777" w:rsidR="006917D9" w:rsidRPr="00E114A3" w:rsidRDefault="006917D9" w:rsidP="006917D9">
      <w:pPr>
        <w:tabs>
          <w:tab w:val="left" w:pos="7371"/>
        </w:tabs>
        <w:jc w:val="both"/>
        <w:rPr>
          <w:rFonts w:ascii="Book Antiqua" w:hAnsi="Book Antiqua"/>
        </w:rPr>
      </w:pPr>
    </w:p>
    <w:p w14:paraId="48D31A8C" w14:textId="77777777" w:rsidR="006917D9" w:rsidRPr="00E114A3" w:rsidRDefault="006917D9" w:rsidP="006917D9">
      <w:pPr>
        <w:tabs>
          <w:tab w:val="left" w:pos="7371"/>
        </w:tabs>
        <w:ind w:left="360"/>
        <w:contextualSpacing/>
        <w:jc w:val="both"/>
        <w:rPr>
          <w:rFonts w:ascii="Book Antiqua" w:hAnsi="Book Antiqua"/>
          <w:lang w:eastAsia="sk-SK"/>
        </w:rPr>
      </w:pPr>
    </w:p>
    <w:p w14:paraId="65AE39F5"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JKS k 31.3.2022.</w:t>
      </w:r>
    </w:p>
    <w:p w14:paraId="67F268AF" w14:textId="77777777" w:rsidR="006917D9" w:rsidRPr="00E114A3" w:rsidRDefault="006917D9" w:rsidP="006917D9">
      <w:pPr>
        <w:tabs>
          <w:tab w:val="left" w:pos="7371"/>
        </w:tabs>
        <w:ind w:left="360"/>
        <w:contextualSpacing/>
        <w:jc w:val="both"/>
        <w:rPr>
          <w:lang w:eastAsia="sk-SK"/>
        </w:rPr>
      </w:pPr>
      <w:r w:rsidRPr="00E114A3">
        <w:rPr>
          <w:noProof/>
          <w:lang w:eastAsia="sk-SK"/>
        </w:rPr>
        <w:drawing>
          <wp:inline distT="0" distB="0" distL="0" distR="0" wp14:anchorId="1610B376" wp14:editId="19C18358">
            <wp:extent cx="5760720" cy="3136265"/>
            <wp:effectExtent l="0" t="0" r="0" b="698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136265"/>
                    </a:xfrm>
                    <a:prstGeom prst="rect">
                      <a:avLst/>
                    </a:prstGeom>
                  </pic:spPr>
                </pic:pic>
              </a:graphicData>
            </a:graphic>
          </wp:inline>
        </w:drawing>
      </w:r>
    </w:p>
    <w:p w14:paraId="59A6E501" w14:textId="77777777" w:rsidR="006917D9" w:rsidRPr="00E114A3" w:rsidRDefault="006917D9" w:rsidP="006917D9">
      <w:pPr>
        <w:tabs>
          <w:tab w:val="left" w:pos="7371"/>
        </w:tabs>
        <w:ind w:left="360"/>
        <w:contextualSpacing/>
        <w:jc w:val="both"/>
        <w:rPr>
          <w:lang w:eastAsia="sk-SK"/>
        </w:rPr>
      </w:pPr>
    </w:p>
    <w:p w14:paraId="72AC32A0" w14:textId="77777777" w:rsidR="006917D9" w:rsidRPr="00E114A3" w:rsidRDefault="006917D9" w:rsidP="006917D9">
      <w:pPr>
        <w:tabs>
          <w:tab w:val="left" w:pos="7371"/>
        </w:tabs>
        <w:ind w:left="360"/>
        <w:contextualSpacing/>
        <w:rPr>
          <w:b/>
          <w:lang w:eastAsia="sk-SK"/>
        </w:rPr>
      </w:pPr>
    </w:p>
    <w:p w14:paraId="531F071B" w14:textId="77777777" w:rsidR="006917D9" w:rsidRPr="00E114A3" w:rsidRDefault="006917D9" w:rsidP="006917D9">
      <w:pPr>
        <w:tabs>
          <w:tab w:val="left" w:pos="7371"/>
        </w:tabs>
        <w:ind w:left="360"/>
        <w:contextualSpacing/>
        <w:rPr>
          <w:b/>
          <w:lang w:eastAsia="sk-SK"/>
        </w:rPr>
      </w:pPr>
    </w:p>
    <w:p w14:paraId="68606EB3" w14:textId="77777777" w:rsidR="006917D9" w:rsidRPr="00E114A3" w:rsidRDefault="006917D9" w:rsidP="006917D9">
      <w:pPr>
        <w:tabs>
          <w:tab w:val="left" w:pos="7371"/>
        </w:tabs>
        <w:contextualSpacing/>
        <w:rPr>
          <w:rFonts w:ascii="Book Antiqua" w:hAnsi="Book Antiqua"/>
          <w:b/>
          <w:lang w:eastAsia="sk-SK"/>
        </w:rPr>
      </w:pPr>
      <w:r w:rsidRPr="00E114A3">
        <w:rPr>
          <w:rFonts w:ascii="Book Antiqua" w:hAnsi="Book Antiqua"/>
          <w:b/>
          <w:lang w:eastAsia="sk-SK"/>
        </w:rPr>
        <w:t xml:space="preserve">Normované kmeňové stavy 2022/2023 a ich prekročenie. </w:t>
      </w:r>
    </w:p>
    <w:p w14:paraId="5683A557" w14:textId="77777777" w:rsidR="006917D9" w:rsidRPr="00E114A3" w:rsidRDefault="006917D9" w:rsidP="006917D9">
      <w:pPr>
        <w:tabs>
          <w:tab w:val="left" w:pos="7371"/>
        </w:tabs>
        <w:contextualSpacing/>
        <w:jc w:val="both"/>
        <w:rPr>
          <w:rFonts w:ascii="Book Antiqua" w:hAnsi="Book Antiqua"/>
          <w:lang w:eastAsia="sk-SK"/>
        </w:rPr>
      </w:pPr>
      <w:r w:rsidRPr="00E114A3">
        <w:rPr>
          <w:rFonts w:ascii="Book Antiqua" w:hAnsi="Book Antiqua"/>
          <w:lang w:eastAsia="sk-SK"/>
        </w:rPr>
        <w:t xml:space="preserve">Z pohľadu riešenia AMO ich môžeme považovať súčasné NKS za dobre nastavené a ak by sme ich </w:t>
      </w:r>
      <w:r w:rsidRPr="00E114A3">
        <w:rPr>
          <w:rFonts w:ascii="Book Antiqua" w:hAnsi="Book Antiqua"/>
          <w:b/>
          <w:lang w:eastAsia="sk-SK"/>
        </w:rPr>
        <w:t xml:space="preserve"> </w:t>
      </w:r>
      <w:r w:rsidRPr="00E114A3">
        <w:rPr>
          <w:rFonts w:ascii="Book Antiqua" w:hAnsi="Book Antiqua"/>
          <w:lang w:eastAsia="sk-SK"/>
        </w:rPr>
        <w:t>dosiahli, bol by pravdepodobne problém s diviačou zverou do značnej miery eliminovaný. V roku 2022 boli NKS stanovené na úrovni 22 675 jedincov a vykazované jarné kmeňové stavy (33 945 ks) ich prekračovali 1,5 násobne.</w:t>
      </w:r>
    </w:p>
    <w:p w14:paraId="136ACC0E" w14:textId="77777777" w:rsidR="006917D9" w:rsidRPr="00E114A3" w:rsidRDefault="006917D9" w:rsidP="006917D9">
      <w:pPr>
        <w:tabs>
          <w:tab w:val="left" w:pos="7371"/>
        </w:tabs>
        <w:contextualSpacing/>
        <w:rPr>
          <w:lang w:eastAsia="sk-SK"/>
        </w:rPr>
      </w:pPr>
    </w:p>
    <w:p w14:paraId="0322F993" w14:textId="77777777" w:rsidR="006917D9" w:rsidRPr="00E114A3" w:rsidRDefault="006917D9" w:rsidP="006917D9">
      <w:pPr>
        <w:tabs>
          <w:tab w:val="left" w:pos="7371"/>
        </w:tabs>
        <w:contextualSpacing/>
        <w:rPr>
          <w:lang w:eastAsia="sk-SK"/>
        </w:rPr>
      </w:pPr>
    </w:p>
    <w:p w14:paraId="6FCD30A0" w14:textId="77777777" w:rsidR="006917D9" w:rsidRPr="00E114A3" w:rsidRDefault="006917D9" w:rsidP="006917D9">
      <w:pPr>
        <w:tabs>
          <w:tab w:val="left" w:pos="7371"/>
        </w:tabs>
        <w:contextualSpacing/>
        <w:rPr>
          <w:lang w:eastAsia="sk-SK"/>
        </w:rPr>
      </w:pPr>
    </w:p>
    <w:p w14:paraId="2DCF5B1F" w14:textId="77777777" w:rsidR="006917D9" w:rsidRPr="00E114A3" w:rsidRDefault="006917D9" w:rsidP="006917D9">
      <w:pPr>
        <w:tabs>
          <w:tab w:val="left" w:pos="7371"/>
        </w:tabs>
        <w:contextualSpacing/>
        <w:rPr>
          <w:lang w:eastAsia="sk-SK"/>
        </w:rPr>
      </w:pPr>
    </w:p>
    <w:p w14:paraId="06E77B86" w14:textId="77777777" w:rsidR="006917D9" w:rsidRPr="00E114A3" w:rsidRDefault="006917D9" w:rsidP="006917D9">
      <w:pPr>
        <w:tabs>
          <w:tab w:val="left" w:pos="7371"/>
        </w:tabs>
        <w:contextualSpacing/>
        <w:rPr>
          <w:rFonts w:ascii="Book Antiqua" w:hAnsi="Book Antiqua"/>
          <w:lang w:eastAsia="sk-SK"/>
        </w:rPr>
      </w:pPr>
    </w:p>
    <w:p w14:paraId="797A6D30" w14:textId="77777777" w:rsidR="006917D9" w:rsidRPr="00E114A3" w:rsidRDefault="006917D9" w:rsidP="006917D9">
      <w:pPr>
        <w:tabs>
          <w:tab w:val="left" w:pos="7371"/>
        </w:tabs>
        <w:contextualSpacing/>
        <w:rPr>
          <w:rFonts w:ascii="Book Antiqua" w:hAnsi="Book Antiqua"/>
          <w:lang w:eastAsia="sk-SK"/>
        </w:rPr>
      </w:pPr>
    </w:p>
    <w:p w14:paraId="68BBBC67" w14:textId="77777777" w:rsidR="006917D9" w:rsidRPr="00E114A3" w:rsidRDefault="006917D9" w:rsidP="006917D9">
      <w:pPr>
        <w:tabs>
          <w:tab w:val="left" w:pos="7371"/>
        </w:tabs>
        <w:contextualSpacing/>
        <w:rPr>
          <w:rFonts w:ascii="Book Antiqua" w:hAnsi="Book Antiqua"/>
          <w:lang w:eastAsia="sk-SK"/>
        </w:rPr>
      </w:pPr>
    </w:p>
    <w:p w14:paraId="05379FE7" w14:textId="77777777" w:rsidR="006917D9" w:rsidRPr="00E114A3" w:rsidRDefault="006917D9" w:rsidP="006917D9">
      <w:pPr>
        <w:tabs>
          <w:tab w:val="left" w:pos="7371"/>
        </w:tabs>
        <w:contextualSpacing/>
        <w:rPr>
          <w:rFonts w:ascii="Book Antiqua" w:hAnsi="Book Antiqua"/>
          <w:lang w:eastAsia="sk-SK"/>
        </w:rPr>
      </w:pPr>
    </w:p>
    <w:p w14:paraId="41FE0449" w14:textId="77777777" w:rsidR="006917D9" w:rsidRPr="00E114A3" w:rsidRDefault="006917D9" w:rsidP="006917D9">
      <w:pPr>
        <w:tabs>
          <w:tab w:val="left" w:pos="7371"/>
        </w:tabs>
        <w:contextualSpacing/>
        <w:rPr>
          <w:rFonts w:ascii="Book Antiqua" w:hAnsi="Book Antiqua"/>
          <w:b/>
          <w:lang w:eastAsia="sk-SK"/>
        </w:rPr>
      </w:pPr>
      <w:r w:rsidRPr="00E114A3">
        <w:rPr>
          <w:rFonts w:ascii="Book Antiqua" w:hAnsi="Book Antiqua"/>
          <w:lang w:eastAsia="sk-SK"/>
        </w:rPr>
        <w:lastRenderedPageBreak/>
        <w:t>NKS 2022/2023.</w:t>
      </w:r>
    </w:p>
    <w:p w14:paraId="48F7342B" w14:textId="77777777" w:rsidR="006917D9" w:rsidRPr="00E114A3" w:rsidRDefault="006917D9" w:rsidP="006917D9">
      <w:pPr>
        <w:tabs>
          <w:tab w:val="left" w:pos="7371"/>
        </w:tabs>
        <w:ind w:left="360"/>
        <w:contextualSpacing/>
        <w:jc w:val="both"/>
        <w:rPr>
          <w:noProof/>
          <w:lang w:eastAsia="sk-SK"/>
        </w:rPr>
      </w:pPr>
    </w:p>
    <w:p w14:paraId="4E9932AE" w14:textId="77777777" w:rsidR="006917D9" w:rsidRPr="00E114A3" w:rsidRDefault="006917D9" w:rsidP="006917D9">
      <w:pPr>
        <w:tabs>
          <w:tab w:val="left" w:pos="7371"/>
        </w:tabs>
        <w:ind w:left="360"/>
        <w:contextualSpacing/>
        <w:jc w:val="both"/>
        <w:rPr>
          <w:noProof/>
          <w:lang w:eastAsia="sk-SK"/>
        </w:rPr>
      </w:pPr>
      <w:r w:rsidRPr="00E114A3">
        <w:rPr>
          <w:noProof/>
          <w:lang w:eastAsia="sk-SK"/>
        </w:rPr>
        <w:drawing>
          <wp:anchor distT="0" distB="0" distL="114300" distR="114300" simplePos="0" relativeHeight="251661312" behindDoc="0" locked="0" layoutInCell="1" allowOverlap="1" wp14:anchorId="2FD899C4" wp14:editId="238FC308">
            <wp:simplePos x="0" y="0"/>
            <wp:positionH relativeFrom="column">
              <wp:posOffset>224155</wp:posOffset>
            </wp:positionH>
            <wp:positionV relativeFrom="paragraph">
              <wp:posOffset>2540</wp:posOffset>
            </wp:positionV>
            <wp:extent cx="5760720" cy="3035935"/>
            <wp:effectExtent l="0" t="0" r="0" b="0"/>
            <wp:wrapTopAndBottom/>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760720" cy="3035935"/>
                    </a:xfrm>
                    <a:prstGeom prst="rect">
                      <a:avLst/>
                    </a:prstGeom>
                  </pic:spPr>
                </pic:pic>
              </a:graphicData>
            </a:graphic>
          </wp:anchor>
        </w:drawing>
      </w:r>
    </w:p>
    <w:p w14:paraId="663A2DFA" w14:textId="77777777" w:rsidR="006917D9" w:rsidRPr="00E114A3" w:rsidRDefault="006917D9" w:rsidP="006917D9">
      <w:pPr>
        <w:tabs>
          <w:tab w:val="left" w:pos="7371"/>
        </w:tabs>
        <w:ind w:left="360"/>
        <w:contextualSpacing/>
        <w:jc w:val="both"/>
        <w:rPr>
          <w:noProof/>
          <w:lang w:eastAsia="sk-SK"/>
        </w:rPr>
      </w:pPr>
    </w:p>
    <w:p w14:paraId="6102B7D2" w14:textId="77777777" w:rsidR="006917D9" w:rsidRPr="00E114A3" w:rsidRDefault="006917D9" w:rsidP="006917D9">
      <w:pPr>
        <w:tabs>
          <w:tab w:val="left" w:pos="7371"/>
        </w:tabs>
        <w:ind w:left="360"/>
        <w:contextualSpacing/>
        <w:jc w:val="both"/>
        <w:rPr>
          <w:rFonts w:ascii="Book Antiqua" w:hAnsi="Book Antiqua"/>
          <w:b/>
          <w:noProof/>
          <w:lang w:eastAsia="sk-SK"/>
        </w:rPr>
      </w:pPr>
    </w:p>
    <w:p w14:paraId="4052D1A0" w14:textId="77777777" w:rsidR="006917D9" w:rsidRPr="00E114A3" w:rsidRDefault="006917D9" w:rsidP="006917D9">
      <w:pPr>
        <w:tabs>
          <w:tab w:val="left" w:pos="7371"/>
        </w:tabs>
        <w:contextualSpacing/>
        <w:jc w:val="both"/>
        <w:rPr>
          <w:rFonts w:ascii="Book Antiqua" w:hAnsi="Book Antiqua"/>
          <w:b/>
          <w:noProof/>
          <w:lang w:eastAsia="sk-SK"/>
        </w:rPr>
      </w:pPr>
      <w:r w:rsidRPr="00E114A3">
        <w:rPr>
          <w:rFonts w:ascii="Book Antiqua" w:hAnsi="Book Antiqua"/>
          <w:b/>
          <w:noProof/>
          <w:lang w:eastAsia="sk-SK"/>
        </w:rPr>
        <w:t>Prekročenie NKS v poľovníckej sezóne 2022/2023</w:t>
      </w:r>
    </w:p>
    <w:p w14:paraId="4440B4E7" w14:textId="77777777" w:rsidR="006917D9" w:rsidRPr="00E114A3" w:rsidRDefault="006917D9" w:rsidP="006917D9">
      <w:pPr>
        <w:tabs>
          <w:tab w:val="left" w:pos="7371"/>
        </w:tabs>
        <w:ind w:left="360"/>
        <w:contextualSpacing/>
        <w:jc w:val="both"/>
        <w:rPr>
          <w:noProof/>
          <w:lang w:eastAsia="sk-SK"/>
        </w:rPr>
      </w:pPr>
    </w:p>
    <w:tbl>
      <w:tblPr>
        <w:tblW w:w="7820" w:type="dxa"/>
        <w:tblCellMar>
          <w:left w:w="70" w:type="dxa"/>
          <w:right w:w="70" w:type="dxa"/>
        </w:tblCellMar>
        <w:tblLook w:val="04A0" w:firstRow="1" w:lastRow="0" w:firstColumn="1" w:lastColumn="0" w:noHBand="0" w:noVBand="1"/>
      </w:tblPr>
      <w:tblGrid>
        <w:gridCol w:w="2380"/>
        <w:gridCol w:w="1360"/>
        <w:gridCol w:w="1360"/>
        <w:gridCol w:w="1360"/>
        <w:gridCol w:w="1360"/>
      </w:tblGrid>
      <w:tr w:rsidR="006917D9" w:rsidRPr="00E114A3" w14:paraId="3E6BC5C8" w14:textId="77777777" w:rsidTr="006917D9">
        <w:trPr>
          <w:trHeight w:val="360"/>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8CA3A"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Okres</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C22D16A"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Lov na 100 ha</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4EC887C8"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NKS na 100 ha</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7E0DD271"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JKS na 100 ha</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734F25D8"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Prekročenie na 100 ha</w:t>
            </w:r>
          </w:p>
        </w:tc>
      </w:tr>
      <w:tr w:rsidR="006917D9" w:rsidRPr="00E114A3" w14:paraId="23253EA3"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78F5C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Bánovce nad Bebravou</w:t>
            </w:r>
          </w:p>
        </w:tc>
        <w:tc>
          <w:tcPr>
            <w:tcW w:w="1360" w:type="dxa"/>
            <w:tcBorders>
              <w:top w:val="nil"/>
              <w:left w:val="nil"/>
              <w:bottom w:val="single" w:sz="4" w:space="0" w:color="auto"/>
              <w:right w:val="single" w:sz="4" w:space="0" w:color="auto"/>
            </w:tcBorders>
            <w:shd w:val="clear" w:color="auto" w:fill="auto"/>
            <w:noWrap/>
            <w:vAlign w:val="center"/>
            <w:hideMark/>
          </w:tcPr>
          <w:p w14:paraId="61D4DD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3,06</w:t>
            </w:r>
          </w:p>
        </w:tc>
        <w:tc>
          <w:tcPr>
            <w:tcW w:w="1360" w:type="dxa"/>
            <w:tcBorders>
              <w:top w:val="nil"/>
              <w:left w:val="nil"/>
              <w:bottom w:val="single" w:sz="4" w:space="0" w:color="auto"/>
              <w:right w:val="single" w:sz="4" w:space="0" w:color="auto"/>
            </w:tcBorders>
            <w:shd w:val="clear" w:color="auto" w:fill="auto"/>
            <w:noWrap/>
            <w:vAlign w:val="center"/>
            <w:hideMark/>
          </w:tcPr>
          <w:p w14:paraId="3E37B9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0,75</w:t>
            </w:r>
          </w:p>
        </w:tc>
        <w:tc>
          <w:tcPr>
            <w:tcW w:w="1360" w:type="dxa"/>
            <w:tcBorders>
              <w:top w:val="nil"/>
              <w:left w:val="nil"/>
              <w:bottom w:val="single" w:sz="4" w:space="0" w:color="auto"/>
              <w:right w:val="single" w:sz="4" w:space="0" w:color="auto"/>
            </w:tcBorders>
            <w:shd w:val="clear" w:color="auto" w:fill="auto"/>
            <w:noWrap/>
            <w:vAlign w:val="center"/>
            <w:hideMark/>
          </w:tcPr>
          <w:p w14:paraId="7AC451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1,19</w:t>
            </w:r>
          </w:p>
        </w:tc>
        <w:tc>
          <w:tcPr>
            <w:tcW w:w="1360" w:type="dxa"/>
            <w:tcBorders>
              <w:top w:val="nil"/>
              <w:left w:val="nil"/>
              <w:bottom w:val="single" w:sz="4" w:space="0" w:color="auto"/>
              <w:right w:val="single" w:sz="4" w:space="0" w:color="auto"/>
            </w:tcBorders>
            <w:shd w:val="clear" w:color="auto" w:fill="auto"/>
            <w:noWrap/>
            <w:vAlign w:val="center"/>
            <w:hideMark/>
          </w:tcPr>
          <w:p w14:paraId="587BDEF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0,45</w:t>
            </w:r>
          </w:p>
        </w:tc>
      </w:tr>
      <w:tr w:rsidR="006917D9" w:rsidRPr="00E114A3" w14:paraId="75AAF367"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6E0C0B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Banská Bystrica</w:t>
            </w:r>
          </w:p>
        </w:tc>
        <w:tc>
          <w:tcPr>
            <w:tcW w:w="1360" w:type="dxa"/>
            <w:tcBorders>
              <w:top w:val="nil"/>
              <w:left w:val="nil"/>
              <w:bottom w:val="single" w:sz="4" w:space="0" w:color="auto"/>
              <w:right w:val="single" w:sz="4" w:space="0" w:color="auto"/>
            </w:tcBorders>
            <w:shd w:val="clear" w:color="auto" w:fill="auto"/>
            <w:noWrap/>
            <w:vAlign w:val="center"/>
            <w:hideMark/>
          </w:tcPr>
          <w:p w14:paraId="574D19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0,63</w:t>
            </w:r>
          </w:p>
        </w:tc>
        <w:tc>
          <w:tcPr>
            <w:tcW w:w="1360" w:type="dxa"/>
            <w:tcBorders>
              <w:top w:val="nil"/>
              <w:left w:val="nil"/>
              <w:bottom w:val="single" w:sz="4" w:space="0" w:color="auto"/>
              <w:right w:val="single" w:sz="4" w:space="0" w:color="auto"/>
            </w:tcBorders>
            <w:shd w:val="clear" w:color="auto" w:fill="auto"/>
            <w:noWrap/>
            <w:vAlign w:val="center"/>
            <w:hideMark/>
          </w:tcPr>
          <w:p w14:paraId="43C8A2E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0,54</w:t>
            </w:r>
          </w:p>
        </w:tc>
        <w:tc>
          <w:tcPr>
            <w:tcW w:w="1360" w:type="dxa"/>
            <w:tcBorders>
              <w:top w:val="nil"/>
              <w:left w:val="nil"/>
              <w:bottom w:val="single" w:sz="4" w:space="0" w:color="auto"/>
              <w:right w:val="single" w:sz="4" w:space="0" w:color="auto"/>
            </w:tcBorders>
            <w:shd w:val="clear" w:color="auto" w:fill="auto"/>
            <w:noWrap/>
            <w:vAlign w:val="center"/>
            <w:hideMark/>
          </w:tcPr>
          <w:p w14:paraId="031E7B6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c>
          <w:tcPr>
            <w:tcW w:w="1360" w:type="dxa"/>
            <w:tcBorders>
              <w:top w:val="nil"/>
              <w:left w:val="nil"/>
              <w:bottom w:val="single" w:sz="4" w:space="0" w:color="auto"/>
              <w:right w:val="single" w:sz="4" w:space="0" w:color="auto"/>
            </w:tcBorders>
            <w:shd w:val="clear" w:color="auto" w:fill="auto"/>
            <w:noWrap/>
            <w:vAlign w:val="center"/>
            <w:hideMark/>
          </w:tcPr>
          <w:p w14:paraId="437189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0,22</w:t>
            </w:r>
          </w:p>
        </w:tc>
      </w:tr>
      <w:tr w:rsidR="006917D9" w:rsidRPr="00E114A3" w14:paraId="26900AAC"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A48AC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Banská Štiavnica</w:t>
            </w:r>
          </w:p>
        </w:tc>
        <w:tc>
          <w:tcPr>
            <w:tcW w:w="1360" w:type="dxa"/>
            <w:tcBorders>
              <w:top w:val="nil"/>
              <w:left w:val="nil"/>
              <w:bottom w:val="single" w:sz="4" w:space="0" w:color="auto"/>
              <w:right w:val="single" w:sz="4" w:space="0" w:color="auto"/>
            </w:tcBorders>
            <w:shd w:val="clear" w:color="auto" w:fill="auto"/>
            <w:noWrap/>
            <w:vAlign w:val="center"/>
            <w:hideMark/>
          </w:tcPr>
          <w:p w14:paraId="1100559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2,76</w:t>
            </w:r>
          </w:p>
        </w:tc>
        <w:tc>
          <w:tcPr>
            <w:tcW w:w="1360" w:type="dxa"/>
            <w:tcBorders>
              <w:top w:val="nil"/>
              <w:left w:val="nil"/>
              <w:bottom w:val="single" w:sz="4" w:space="0" w:color="auto"/>
              <w:right w:val="single" w:sz="4" w:space="0" w:color="auto"/>
            </w:tcBorders>
            <w:shd w:val="clear" w:color="auto" w:fill="auto"/>
            <w:noWrap/>
            <w:vAlign w:val="center"/>
            <w:hideMark/>
          </w:tcPr>
          <w:p w14:paraId="54E149E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0,86</w:t>
            </w:r>
          </w:p>
        </w:tc>
        <w:tc>
          <w:tcPr>
            <w:tcW w:w="1360" w:type="dxa"/>
            <w:tcBorders>
              <w:top w:val="nil"/>
              <w:left w:val="nil"/>
              <w:bottom w:val="single" w:sz="4" w:space="0" w:color="auto"/>
              <w:right w:val="single" w:sz="4" w:space="0" w:color="auto"/>
            </w:tcBorders>
            <w:shd w:val="clear" w:color="auto" w:fill="auto"/>
            <w:noWrap/>
            <w:vAlign w:val="center"/>
            <w:hideMark/>
          </w:tcPr>
          <w:p w14:paraId="61DC92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2,00</w:t>
            </w:r>
          </w:p>
        </w:tc>
        <w:tc>
          <w:tcPr>
            <w:tcW w:w="1360" w:type="dxa"/>
            <w:tcBorders>
              <w:top w:val="nil"/>
              <w:left w:val="nil"/>
              <w:bottom w:val="single" w:sz="4" w:space="0" w:color="auto"/>
              <w:right w:val="single" w:sz="4" w:space="0" w:color="auto"/>
            </w:tcBorders>
            <w:shd w:val="clear" w:color="auto" w:fill="auto"/>
            <w:noWrap/>
            <w:vAlign w:val="center"/>
            <w:hideMark/>
          </w:tcPr>
          <w:p w14:paraId="65E1E8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1,14</w:t>
            </w:r>
          </w:p>
        </w:tc>
      </w:tr>
      <w:tr w:rsidR="006917D9" w:rsidRPr="00E114A3" w14:paraId="7C03461F"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EF63B0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Bardejov</w:t>
            </w:r>
          </w:p>
        </w:tc>
        <w:tc>
          <w:tcPr>
            <w:tcW w:w="1360" w:type="dxa"/>
            <w:tcBorders>
              <w:top w:val="nil"/>
              <w:left w:val="nil"/>
              <w:bottom w:val="single" w:sz="4" w:space="0" w:color="auto"/>
              <w:right w:val="single" w:sz="4" w:space="0" w:color="auto"/>
            </w:tcBorders>
            <w:shd w:val="clear" w:color="auto" w:fill="auto"/>
            <w:noWrap/>
            <w:vAlign w:val="center"/>
            <w:hideMark/>
          </w:tcPr>
          <w:p w14:paraId="474468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2664C7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0,52</w:t>
            </w:r>
          </w:p>
        </w:tc>
        <w:tc>
          <w:tcPr>
            <w:tcW w:w="1360" w:type="dxa"/>
            <w:tcBorders>
              <w:top w:val="nil"/>
              <w:left w:val="nil"/>
              <w:bottom w:val="single" w:sz="4" w:space="0" w:color="auto"/>
              <w:right w:val="single" w:sz="4" w:space="0" w:color="auto"/>
            </w:tcBorders>
            <w:shd w:val="clear" w:color="auto" w:fill="auto"/>
            <w:noWrap/>
            <w:vAlign w:val="center"/>
            <w:hideMark/>
          </w:tcPr>
          <w:p w14:paraId="034EDB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c>
          <w:tcPr>
            <w:tcW w:w="1360" w:type="dxa"/>
            <w:tcBorders>
              <w:top w:val="nil"/>
              <w:left w:val="nil"/>
              <w:bottom w:val="single" w:sz="4" w:space="0" w:color="auto"/>
              <w:right w:val="single" w:sz="4" w:space="0" w:color="auto"/>
            </w:tcBorders>
            <w:shd w:val="clear" w:color="auto" w:fill="auto"/>
            <w:noWrap/>
            <w:vAlign w:val="center"/>
            <w:hideMark/>
          </w:tcPr>
          <w:p w14:paraId="0344A89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0,25</w:t>
            </w:r>
          </w:p>
        </w:tc>
      </w:tr>
      <w:tr w:rsidR="006917D9" w:rsidRPr="00E114A3" w14:paraId="59967D7F"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4A611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Bratislava II</w:t>
            </w:r>
          </w:p>
        </w:tc>
        <w:tc>
          <w:tcPr>
            <w:tcW w:w="1360" w:type="dxa"/>
            <w:tcBorders>
              <w:top w:val="nil"/>
              <w:left w:val="nil"/>
              <w:bottom w:val="single" w:sz="4" w:space="0" w:color="auto"/>
              <w:right w:val="single" w:sz="4" w:space="0" w:color="auto"/>
            </w:tcBorders>
            <w:shd w:val="clear" w:color="auto" w:fill="auto"/>
            <w:noWrap/>
            <w:vAlign w:val="center"/>
            <w:hideMark/>
          </w:tcPr>
          <w:p w14:paraId="120343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3,57</w:t>
            </w:r>
          </w:p>
        </w:tc>
        <w:tc>
          <w:tcPr>
            <w:tcW w:w="1360" w:type="dxa"/>
            <w:tcBorders>
              <w:top w:val="nil"/>
              <w:left w:val="nil"/>
              <w:bottom w:val="single" w:sz="4" w:space="0" w:color="auto"/>
              <w:right w:val="single" w:sz="4" w:space="0" w:color="auto"/>
            </w:tcBorders>
            <w:shd w:val="clear" w:color="auto" w:fill="auto"/>
            <w:noWrap/>
            <w:vAlign w:val="center"/>
            <w:hideMark/>
          </w:tcPr>
          <w:p w14:paraId="222EFB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0,36</w:t>
            </w:r>
          </w:p>
        </w:tc>
        <w:tc>
          <w:tcPr>
            <w:tcW w:w="1360" w:type="dxa"/>
            <w:tcBorders>
              <w:top w:val="nil"/>
              <w:left w:val="nil"/>
              <w:bottom w:val="single" w:sz="4" w:space="0" w:color="auto"/>
              <w:right w:val="single" w:sz="4" w:space="0" w:color="auto"/>
            </w:tcBorders>
            <w:shd w:val="clear" w:color="auto" w:fill="auto"/>
            <w:noWrap/>
            <w:vAlign w:val="center"/>
            <w:hideMark/>
          </w:tcPr>
          <w:p w14:paraId="7F853B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1,08</w:t>
            </w:r>
          </w:p>
        </w:tc>
        <w:tc>
          <w:tcPr>
            <w:tcW w:w="1360" w:type="dxa"/>
            <w:tcBorders>
              <w:top w:val="nil"/>
              <w:left w:val="nil"/>
              <w:bottom w:val="single" w:sz="4" w:space="0" w:color="auto"/>
              <w:right w:val="single" w:sz="4" w:space="0" w:color="auto"/>
            </w:tcBorders>
            <w:shd w:val="clear" w:color="auto" w:fill="auto"/>
            <w:noWrap/>
            <w:vAlign w:val="center"/>
            <w:hideMark/>
          </w:tcPr>
          <w:p w14:paraId="353BFE4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0,72</w:t>
            </w:r>
          </w:p>
        </w:tc>
      </w:tr>
      <w:tr w:rsidR="006917D9" w:rsidRPr="00E114A3" w14:paraId="251782B3"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D59689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Bratislava III</w:t>
            </w:r>
          </w:p>
        </w:tc>
        <w:tc>
          <w:tcPr>
            <w:tcW w:w="1360" w:type="dxa"/>
            <w:tcBorders>
              <w:top w:val="nil"/>
              <w:left w:val="nil"/>
              <w:bottom w:val="single" w:sz="4" w:space="0" w:color="auto"/>
              <w:right w:val="single" w:sz="4" w:space="0" w:color="auto"/>
            </w:tcBorders>
            <w:shd w:val="clear" w:color="auto" w:fill="auto"/>
            <w:noWrap/>
            <w:vAlign w:val="center"/>
            <w:hideMark/>
          </w:tcPr>
          <w:p w14:paraId="6A0D97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11,64</w:t>
            </w:r>
          </w:p>
        </w:tc>
        <w:tc>
          <w:tcPr>
            <w:tcW w:w="1360" w:type="dxa"/>
            <w:tcBorders>
              <w:top w:val="nil"/>
              <w:left w:val="nil"/>
              <w:bottom w:val="single" w:sz="4" w:space="0" w:color="auto"/>
              <w:right w:val="single" w:sz="4" w:space="0" w:color="auto"/>
            </w:tcBorders>
            <w:shd w:val="clear" w:color="auto" w:fill="auto"/>
            <w:noWrap/>
            <w:vAlign w:val="center"/>
            <w:hideMark/>
          </w:tcPr>
          <w:p w14:paraId="2676600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0,72</w:t>
            </w:r>
          </w:p>
        </w:tc>
        <w:tc>
          <w:tcPr>
            <w:tcW w:w="1360" w:type="dxa"/>
            <w:tcBorders>
              <w:top w:val="nil"/>
              <w:left w:val="nil"/>
              <w:bottom w:val="single" w:sz="4" w:space="0" w:color="auto"/>
              <w:right w:val="single" w:sz="4" w:space="0" w:color="auto"/>
            </w:tcBorders>
            <w:shd w:val="clear" w:color="auto" w:fill="auto"/>
            <w:noWrap/>
            <w:vAlign w:val="center"/>
            <w:hideMark/>
          </w:tcPr>
          <w:p w14:paraId="264FA27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2,18</w:t>
            </w:r>
          </w:p>
        </w:tc>
        <w:tc>
          <w:tcPr>
            <w:tcW w:w="1360" w:type="dxa"/>
            <w:tcBorders>
              <w:top w:val="nil"/>
              <w:left w:val="nil"/>
              <w:bottom w:val="single" w:sz="4" w:space="0" w:color="auto"/>
              <w:right w:val="single" w:sz="4" w:space="0" w:color="auto"/>
            </w:tcBorders>
            <w:shd w:val="clear" w:color="auto" w:fill="auto"/>
            <w:noWrap/>
            <w:vAlign w:val="center"/>
            <w:hideMark/>
          </w:tcPr>
          <w:p w14:paraId="5817D3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1,46</w:t>
            </w:r>
          </w:p>
        </w:tc>
      </w:tr>
      <w:tr w:rsidR="006917D9" w:rsidRPr="00E114A3" w14:paraId="54D29C47"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1FDCF0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Bratislava IV</w:t>
            </w:r>
          </w:p>
        </w:tc>
        <w:tc>
          <w:tcPr>
            <w:tcW w:w="1360" w:type="dxa"/>
            <w:tcBorders>
              <w:top w:val="nil"/>
              <w:left w:val="nil"/>
              <w:bottom w:val="single" w:sz="4" w:space="0" w:color="auto"/>
              <w:right w:val="single" w:sz="4" w:space="0" w:color="auto"/>
            </w:tcBorders>
            <w:shd w:val="clear" w:color="auto" w:fill="auto"/>
            <w:noWrap/>
            <w:vAlign w:val="center"/>
            <w:hideMark/>
          </w:tcPr>
          <w:p w14:paraId="50FC8D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6,08</w:t>
            </w:r>
          </w:p>
        </w:tc>
        <w:tc>
          <w:tcPr>
            <w:tcW w:w="1360" w:type="dxa"/>
            <w:tcBorders>
              <w:top w:val="nil"/>
              <w:left w:val="nil"/>
              <w:bottom w:val="single" w:sz="4" w:space="0" w:color="auto"/>
              <w:right w:val="single" w:sz="4" w:space="0" w:color="auto"/>
            </w:tcBorders>
            <w:shd w:val="clear" w:color="auto" w:fill="auto"/>
            <w:noWrap/>
            <w:vAlign w:val="center"/>
            <w:hideMark/>
          </w:tcPr>
          <w:p w14:paraId="03CB2D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0,59</w:t>
            </w:r>
          </w:p>
        </w:tc>
        <w:tc>
          <w:tcPr>
            <w:tcW w:w="1360" w:type="dxa"/>
            <w:tcBorders>
              <w:top w:val="nil"/>
              <w:left w:val="nil"/>
              <w:bottom w:val="single" w:sz="4" w:space="0" w:color="auto"/>
              <w:right w:val="single" w:sz="4" w:space="0" w:color="auto"/>
            </w:tcBorders>
            <w:shd w:val="clear" w:color="auto" w:fill="auto"/>
            <w:noWrap/>
            <w:vAlign w:val="center"/>
            <w:hideMark/>
          </w:tcPr>
          <w:p w14:paraId="24AE8D7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1,49</w:t>
            </w:r>
          </w:p>
        </w:tc>
        <w:tc>
          <w:tcPr>
            <w:tcW w:w="1360" w:type="dxa"/>
            <w:tcBorders>
              <w:top w:val="nil"/>
              <w:left w:val="nil"/>
              <w:bottom w:val="single" w:sz="4" w:space="0" w:color="auto"/>
              <w:right w:val="single" w:sz="4" w:space="0" w:color="auto"/>
            </w:tcBorders>
            <w:shd w:val="clear" w:color="auto" w:fill="auto"/>
            <w:noWrap/>
            <w:vAlign w:val="center"/>
            <w:hideMark/>
          </w:tcPr>
          <w:p w14:paraId="577594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0,90</w:t>
            </w:r>
          </w:p>
        </w:tc>
      </w:tr>
      <w:tr w:rsidR="006917D9" w:rsidRPr="00E114A3" w14:paraId="2049B27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EC242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Bratislava V</w:t>
            </w:r>
          </w:p>
        </w:tc>
        <w:tc>
          <w:tcPr>
            <w:tcW w:w="1360" w:type="dxa"/>
            <w:tcBorders>
              <w:top w:val="nil"/>
              <w:left w:val="nil"/>
              <w:bottom w:val="single" w:sz="4" w:space="0" w:color="auto"/>
              <w:right w:val="single" w:sz="4" w:space="0" w:color="auto"/>
            </w:tcBorders>
            <w:shd w:val="clear" w:color="auto" w:fill="auto"/>
            <w:noWrap/>
            <w:vAlign w:val="center"/>
            <w:hideMark/>
          </w:tcPr>
          <w:p w14:paraId="6D89D21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1,44</w:t>
            </w:r>
          </w:p>
        </w:tc>
        <w:tc>
          <w:tcPr>
            <w:tcW w:w="1360" w:type="dxa"/>
            <w:tcBorders>
              <w:top w:val="nil"/>
              <w:left w:val="nil"/>
              <w:bottom w:val="single" w:sz="4" w:space="0" w:color="auto"/>
              <w:right w:val="single" w:sz="4" w:space="0" w:color="auto"/>
            </w:tcBorders>
            <w:shd w:val="clear" w:color="auto" w:fill="auto"/>
            <w:noWrap/>
            <w:vAlign w:val="center"/>
            <w:hideMark/>
          </w:tcPr>
          <w:p w14:paraId="5B4CD25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0,18</w:t>
            </w:r>
          </w:p>
        </w:tc>
        <w:tc>
          <w:tcPr>
            <w:tcW w:w="1360" w:type="dxa"/>
            <w:tcBorders>
              <w:top w:val="nil"/>
              <w:left w:val="nil"/>
              <w:bottom w:val="single" w:sz="4" w:space="0" w:color="auto"/>
              <w:right w:val="single" w:sz="4" w:space="0" w:color="auto"/>
            </w:tcBorders>
            <w:shd w:val="clear" w:color="auto" w:fill="auto"/>
            <w:noWrap/>
            <w:vAlign w:val="center"/>
            <w:hideMark/>
          </w:tcPr>
          <w:p w14:paraId="2D2DDFF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0,76</w:t>
            </w:r>
          </w:p>
        </w:tc>
        <w:tc>
          <w:tcPr>
            <w:tcW w:w="1360" w:type="dxa"/>
            <w:tcBorders>
              <w:top w:val="nil"/>
              <w:left w:val="nil"/>
              <w:bottom w:val="single" w:sz="4" w:space="0" w:color="auto"/>
              <w:right w:val="single" w:sz="4" w:space="0" w:color="auto"/>
            </w:tcBorders>
            <w:shd w:val="clear" w:color="auto" w:fill="auto"/>
            <w:noWrap/>
            <w:vAlign w:val="center"/>
            <w:hideMark/>
          </w:tcPr>
          <w:p w14:paraId="53F605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0,58</w:t>
            </w:r>
          </w:p>
        </w:tc>
      </w:tr>
      <w:tr w:rsidR="006917D9" w:rsidRPr="00E114A3" w14:paraId="01D7753F"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64F3D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Brezno</w:t>
            </w:r>
          </w:p>
        </w:tc>
        <w:tc>
          <w:tcPr>
            <w:tcW w:w="1360" w:type="dxa"/>
            <w:tcBorders>
              <w:top w:val="nil"/>
              <w:left w:val="nil"/>
              <w:bottom w:val="single" w:sz="4" w:space="0" w:color="auto"/>
              <w:right w:val="single" w:sz="4" w:space="0" w:color="auto"/>
            </w:tcBorders>
            <w:shd w:val="clear" w:color="auto" w:fill="auto"/>
            <w:noWrap/>
            <w:vAlign w:val="center"/>
            <w:hideMark/>
          </w:tcPr>
          <w:p w14:paraId="68EA63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0,11</w:t>
            </w:r>
          </w:p>
        </w:tc>
        <w:tc>
          <w:tcPr>
            <w:tcW w:w="1360" w:type="dxa"/>
            <w:tcBorders>
              <w:top w:val="nil"/>
              <w:left w:val="nil"/>
              <w:bottom w:val="single" w:sz="4" w:space="0" w:color="auto"/>
              <w:right w:val="single" w:sz="4" w:space="0" w:color="auto"/>
            </w:tcBorders>
            <w:shd w:val="clear" w:color="auto" w:fill="auto"/>
            <w:noWrap/>
            <w:vAlign w:val="center"/>
            <w:hideMark/>
          </w:tcPr>
          <w:p w14:paraId="02ED824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0,37</w:t>
            </w:r>
          </w:p>
        </w:tc>
        <w:tc>
          <w:tcPr>
            <w:tcW w:w="1360" w:type="dxa"/>
            <w:tcBorders>
              <w:top w:val="nil"/>
              <w:left w:val="nil"/>
              <w:bottom w:val="single" w:sz="4" w:space="0" w:color="auto"/>
              <w:right w:val="single" w:sz="4" w:space="0" w:color="auto"/>
            </w:tcBorders>
            <w:shd w:val="clear" w:color="auto" w:fill="auto"/>
            <w:noWrap/>
            <w:vAlign w:val="center"/>
            <w:hideMark/>
          </w:tcPr>
          <w:p w14:paraId="6CABF8A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0,27</w:t>
            </w:r>
          </w:p>
        </w:tc>
        <w:tc>
          <w:tcPr>
            <w:tcW w:w="1360" w:type="dxa"/>
            <w:tcBorders>
              <w:top w:val="nil"/>
              <w:left w:val="nil"/>
              <w:bottom w:val="single" w:sz="4" w:space="0" w:color="auto"/>
              <w:right w:val="single" w:sz="4" w:space="0" w:color="auto"/>
            </w:tcBorders>
            <w:shd w:val="clear" w:color="auto" w:fill="auto"/>
            <w:noWrap/>
            <w:vAlign w:val="center"/>
            <w:hideMark/>
          </w:tcPr>
          <w:p w14:paraId="1C6FA3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-0,11</w:t>
            </w:r>
          </w:p>
        </w:tc>
      </w:tr>
      <w:tr w:rsidR="006917D9" w:rsidRPr="00E114A3" w14:paraId="42C277A5"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1B9A9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Bytča</w:t>
            </w:r>
          </w:p>
        </w:tc>
        <w:tc>
          <w:tcPr>
            <w:tcW w:w="1360" w:type="dxa"/>
            <w:tcBorders>
              <w:top w:val="nil"/>
              <w:left w:val="nil"/>
              <w:bottom w:val="single" w:sz="4" w:space="0" w:color="auto"/>
              <w:right w:val="single" w:sz="4" w:space="0" w:color="auto"/>
            </w:tcBorders>
            <w:shd w:val="clear" w:color="auto" w:fill="auto"/>
            <w:noWrap/>
            <w:vAlign w:val="center"/>
            <w:hideMark/>
          </w:tcPr>
          <w:p w14:paraId="0AB90A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2,25</w:t>
            </w:r>
          </w:p>
        </w:tc>
        <w:tc>
          <w:tcPr>
            <w:tcW w:w="1360" w:type="dxa"/>
            <w:tcBorders>
              <w:top w:val="nil"/>
              <w:left w:val="nil"/>
              <w:bottom w:val="single" w:sz="4" w:space="0" w:color="auto"/>
              <w:right w:val="single" w:sz="4" w:space="0" w:color="auto"/>
            </w:tcBorders>
            <w:shd w:val="clear" w:color="auto" w:fill="auto"/>
            <w:noWrap/>
            <w:vAlign w:val="center"/>
            <w:hideMark/>
          </w:tcPr>
          <w:p w14:paraId="77D75E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0,64</w:t>
            </w:r>
          </w:p>
        </w:tc>
        <w:tc>
          <w:tcPr>
            <w:tcW w:w="1360" w:type="dxa"/>
            <w:tcBorders>
              <w:top w:val="nil"/>
              <w:left w:val="nil"/>
              <w:bottom w:val="single" w:sz="4" w:space="0" w:color="auto"/>
              <w:right w:val="single" w:sz="4" w:space="0" w:color="auto"/>
            </w:tcBorders>
            <w:shd w:val="clear" w:color="auto" w:fill="auto"/>
            <w:noWrap/>
            <w:vAlign w:val="center"/>
            <w:hideMark/>
          </w:tcPr>
          <w:p w14:paraId="1C46B3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1,41</w:t>
            </w:r>
          </w:p>
        </w:tc>
        <w:tc>
          <w:tcPr>
            <w:tcW w:w="1360" w:type="dxa"/>
            <w:tcBorders>
              <w:top w:val="nil"/>
              <w:left w:val="nil"/>
              <w:bottom w:val="single" w:sz="4" w:space="0" w:color="auto"/>
              <w:right w:val="single" w:sz="4" w:space="0" w:color="auto"/>
            </w:tcBorders>
            <w:shd w:val="clear" w:color="auto" w:fill="auto"/>
            <w:noWrap/>
            <w:vAlign w:val="center"/>
            <w:hideMark/>
          </w:tcPr>
          <w:p w14:paraId="5F51089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r>
      <w:tr w:rsidR="006917D9" w:rsidRPr="00E114A3" w14:paraId="564BA718"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974CE0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Čadca</w:t>
            </w:r>
          </w:p>
        </w:tc>
        <w:tc>
          <w:tcPr>
            <w:tcW w:w="1360" w:type="dxa"/>
            <w:tcBorders>
              <w:top w:val="nil"/>
              <w:left w:val="nil"/>
              <w:bottom w:val="single" w:sz="4" w:space="0" w:color="auto"/>
              <w:right w:val="single" w:sz="4" w:space="0" w:color="auto"/>
            </w:tcBorders>
            <w:shd w:val="clear" w:color="auto" w:fill="auto"/>
            <w:noWrap/>
            <w:vAlign w:val="center"/>
            <w:hideMark/>
          </w:tcPr>
          <w:p w14:paraId="5110E19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1,46</w:t>
            </w:r>
          </w:p>
        </w:tc>
        <w:tc>
          <w:tcPr>
            <w:tcW w:w="1360" w:type="dxa"/>
            <w:tcBorders>
              <w:top w:val="nil"/>
              <w:left w:val="nil"/>
              <w:bottom w:val="single" w:sz="4" w:space="0" w:color="auto"/>
              <w:right w:val="single" w:sz="4" w:space="0" w:color="auto"/>
            </w:tcBorders>
            <w:shd w:val="clear" w:color="auto" w:fill="auto"/>
            <w:noWrap/>
            <w:vAlign w:val="center"/>
            <w:hideMark/>
          </w:tcPr>
          <w:p w14:paraId="0FAC6D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0,33</w:t>
            </w:r>
          </w:p>
        </w:tc>
        <w:tc>
          <w:tcPr>
            <w:tcW w:w="1360" w:type="dxa"/>
            <w:tcBorders>
              <w:top w:val="nil"/>
              <w:left w:val="nil"/>
              <w:bottom w:val="single" w:sz="4" w:space="0" w:color="auto"/>
              <w:right w:val="single" w:sz="4" w:space="0" w:color="auto"/>
            </w:tcBorders>
            <w:shd w:val="clear" w:color="auto" w:fill="auto"/>
            <w:noWrap/>
            <w:vAlign w:val="center"/>
            <w:hideMark/>
          </w:tcPr>
          <w:p w14:paraId="64DE63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0,79</w:t>
            </w:r>
          </w:p>
        </w:tc>
        <w:tc>
          <w:tcPr>
            <w:tcW w:w="1360" w:type="dxa"/>
            <w:tcBorders>
              <w:top w:val="nil"/>
              <w:left w:val="nil"/>
              <w:bottom w:val="single" w:sz="4" w:space="0" w:color="auto"/>
              <w:right w:val="single" w:sz="4" w:space="0" w:color="auto"/>
            </w:tcBorders>
            <w:shd w:val="clear" w:color="auto" w:fill="auto"/>
            <w:noWrap/>
            <w:vAlign w:val="center"/>
            <w:hideMark/>
          </w:tcPr>
          <w:p w14:paraId="429B2E4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0,45</w:t>
            </w:r>
          </w:p>
        </w:tc>
      </w:tr>
      <w:tr w:rsidR="006917D9" w:rsidRPr="00E114A3" w14:paraId="02316117"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F5638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Detva</w:t>
            </w:r>
          </w:p>
        </w:tc>
        <w:tc>
          <w:tcPr>
            <w:tcW w:w="1360" w:type="dxa"/>
            <w:tcBorders>
              <w:top w:val="nil"/>
              <w:left w:val="nil"/>
              <w:bottom w:val="single" w:sz="4" w:space="0" w:color="auto"/>
              <w:right w:val="single" w:sz="4" w:space="0" w:color="auto"/>
            </w:tcBorders>
            <w:shd w:val="clear" w:color="auto" w:fill="auto"/>
            <w:noWrap/>
            <w:vAlign w:val="center"/>
            <w:hideMark/>
          </w:tcPr>
          <w:p w14:paraId="19B81A9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0,62</w:t>
            </w:r>
          </w:p>
        </w:tc>
        <w:tc>
          <w:tcPr>
            <w:tcW w:w="1360" w:type="dxa"/>
            <w:tcBorders>
              <w:top w:val="nil"/>
              <w:left w:val="nil"/>
              <w:bottom w:val="single" w:sz="4" w:space="0" w:color="auto"/>
              <w:right w:val="single" w:sz="4" w:space="0" w:color="auto"/>
            </w:tcBorders>
            <w:shd w:val="clear" w:color="auto" w:fill="auto"/>
            <w:noWrap/>
            <w:vAlign w:val="center"/>
            <w:hideMark/>
          </w:tcPr>
          <w:p w14:paraId="46E0963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0,58</w:t>
            </w:r>
          </w:p>
        </w:tc>
        <w:tc>
          <w:tcPr>
            <w:tcW w:w="1360" w:type="dxa"/>
            <w:tcBorders>
              <w:top w:val="nil"/>
              <w:left w:val="nil"/>
              <w:bottom w:val="single" w:sz="4" w:space="0" w:color="auto"/>
              <w:right w:val="single" w:sz="4" w:space="0" w:color="auto"/>
            </w:tcBorders>
            <w:shd w:val="clear" w:color="auto" w:fill="auto"/>
            <w:noWrap/>
            <w:vAlign w:val="center"/>
            <w:hideMark/>
          </w:tcPr>
          <w:p w14:paraId="30F00F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0,71</w:t>
            </w:r>
          </w:p>
        </w:tc>
        <w:tc>
          <w:tcPr>
            <w:tcW w:w="1360" w:type="dxa"/>
            <w:tcBorders>
              <w:top w:val="nil"/>
              <w:left w:val="nil"/>
              <w:bottom w:val="single" w:sz="4" w:space="0" w:color="auto"/>
              <w:right w:val="single" w:sz="4" w:space="0" w:color="auto"/>
            </w:tcBorders>
            <w:shd w:val="clear" w:color="auto" w:fill="auto"/>
            <w:noWrap/>
            <w:vAlign w:val="center"/>
            <w:hideMark/>
          </w:tcPr>
          <w:p w14:paraId="049278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0,13</w:t>
            </w:r>
          </w:p>
        </w:tc>
      </w:tr>
      <w:tr w:rsidR="006917D9" w:rsidRPr="00E114A3" w14:paraId="7956093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B66523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Dolný Kubín</w:t>
            </w:r>
          </w:p>
        </w:tc>
        <w:tc>
          <w:tcPr>
            <w:tcW w:w="1360" w:type="dxa"/>
            <w:tcBorders>
              <w:top w:val="nil"/>
              <w:left w:val="nil"/>
              <w:bottom w:val="single" w:sz="4" w:space="0" w:color="auto"/>
              <w:right w:val="single" w:sz="4" w:space="0" w:color="auto"/>
            </w:tcBorders>
            <w:shd w:val="clear" w:color="auto" w:fill="auto"/>
            <w:noWrap/>
            <w:vAlign w:val="center"/>
            <w:hideMark/>
          </w:tcPr>
          <w:p w14:paraId="5F6C33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0,55</w:t>
            </w:r>
          </w:p>
        </w:tc>
        <w:tc>
          <w:tcPr>
            <w:tcW w:w="1360" w:type="dxa"/>
            <w:tcBorders>
              <w:top w:val="nil"/>
              <w:left w:val="nil"/>
              <w:bottom w:val="single" w:sz="4" w:space="0" w:color="auto"/>
              <w:right w:val="single" w:sz="4" w:space="0" w:color="auto"/>
            </w:tcBorders>
            <w:shd w:val="clear" w:color="auto" w:fill="auto"/>
            <w:noWrap/>
            <w:vAlign w:val="center"/>
            <w:hideMark/>
          </w:tcPr>
          <w:p w14:paraId="550AAA6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0,21</w:t>
            </w:r>
          </w:p>
        </w:tc>
        <w:tc>
          <w:tcPr>
            <w:tcW w:w="1360" w:type="dxa"/>
            <w:tcBorders>
              <w:top w:val="nil"/>
              <w:left w:val="nil"/>
              <w:bottom w:val="single" w:sz="4" w:space="0" w:color="auto"/>
              <w:right w:val="single" w:sz="4" w:space="0" w:color="auto"/>
            </w:tcBorders>
            <w:shd w:val="clear" w:color="auto" w:fill="auto"/>
            <w:noWrap/>
            <w:vAlign w:val="center"/>
            <w:hideMark/>
          </w:tcPr>
          <w:p w14:paraId="15377D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0,59</w:t>
            </w:r>
          </w:p>
        </w:tc>
        <w:tc>
          <w:tcPr>
            <w:tcW w:w="1360" w:type="dxa"/>
            <w:tcBorders>
              <w:top w:val="nil"/>
              <w:left w:val="nil"/>
              <w:bottom w:val="single" w:sz="4" w:space="0" w:color="auto"/>
              <w:right w:val="single" w:sz="4" w:space="0" w:color="auto"/>
            </w:tcBorders>
            <w:shd w:val="clear" w:color="auto" w:fill="auto"/>
            <w:noWrap/>
            <w:vAlign w:val="center"/>
            <w:hideMark/>
          </w:tcPr>
          <w:p w14:paraId="0CC4EA1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0,38</w:t>
            </w:r>
          </w:p>
        </w:tc>
      </w:tr>
      <w:tr w:rsidR="006917D9" w:rsidRPr="00E114A3" w14:paraId="6789CB98"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4AC630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Dunajská Streda</w:t>
            </w:r>
          </w:p>
        </w:tc>
        <w:tc>
          <w:tcPr>
            <w:tcW w:w="1360" w:type="dxa"/>
            <w:tcBorders>
              <w:top w:val="nil"/>
              <w:left w:val="nil"/>
              <w:bottom w:val="single" w:sz="4" w:space="0" w:color="auto"/>
              <w:right w:val="single" w:sz="4" w:space="0" w:color="auto"/>
            </w:tcBorders>
            <w:shd w:val="clear" w:color="auto" w:fill="auto"/>
            <w:noWrap/>
            <w:vAlign w:val="center"/>
            <w:hideMark/>
          </w:tcPr>
          <w:p w14:paraId="14604B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4D388C7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0,13</w:t>
            </w:r>
          </w:p>
        </w:tc>
        <w:tc>
          <w:tcPr>
            <w:tcW w:w="1360" w:type="dxa"/>
            <w:tcBorders>
              <w:top w:val="nil"/>
              <w:left w:val="nil"/>
              <w:bottom w:val="single" w:sz="4" w:space="0" w:color="auto"/>
              <w:right w:val="single" w:sz="4" w:space="0" w:color="auto"/>
            </w:tcBorders>
            <w:shd w:val="clear" w:color="auto" w:fill="auto"/>
            <w:noWrap/>
            <w:vAlign w:val="center"/>
            <w:hideMark/>
          </w:tcPr>
          <w:p w14:paraId="0D72D0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0,38</w:t>
            </w:r>
          </w:p>
        </w:tc>
        <w:tc>
          <w:tcPr>
            <w:tcW w:w="1360" w:type="dxa"/>
            <w:tcBorders>
              <w:top w:val="nil"/>
              <w:left w:val="nil"/>
              <w:bottom w:val="single" w:sz="4" w:space="0" w:color="auto"/>
              <w:right w:val="single" w:sz="4" w:space="0" w:color="auto"/>
            </w:tcBorders>
            <w:shd w:val="clear" w:color="auto" w:fill="auto"/>
            <w:noWrap/>
            <w:vAlign w:val="center"/>
            <w:hideMark/>
          </w:tcPr>
          <w:p w14:paraId="08A9721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0,25</w:t>
            </w:r>
          </w:p>
        </w:tc>
      </w:tr>
      <w:tr w:rsidR="006917D9" w:rsidRPr="00E114A3" w14:paraId="25974F9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C5462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Galanta</w:t>
            </w:r>
          </w:p>
        </w:tc>
        <w:tc>
          <w:tcPr>
            <w:tcW w:w="1360" w:type="dxa"/>
            <w:tcBorders>
              <w:top w:val="nil"/>
              <w:left w:val="nil"/>
              <w:bottom w:val="single" w:sz="4" w:space="0" w:color="auto"/>
              <w:right w:val="single" w:sz="4" w:space="0" w:color="auto"/>
            </w:tcBorders>
            <w:shd w:val="clear" w:color="auto" w:fill="auto"/>
            <w:noWrap/>
            <w:vAlign w:val="center"/>
            <w:hideMark/>
          </w:tcPr>
          <w:p w14:paraId="3C5D6C7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0,67</w:t>
            </w:r>
          </w:p>
        </w:tc>
        <w:tc>
          <w:tcPr>
            <w:tcW w:w="1360" w:type="dxa"/>
            <w:tcBorders>
              <w:top w:val="nil"/>
              <w:left w:val="nil"/>
              <w:bottom w:val="single" w:sz="4" w:space="0" w:color="auto"/>
              <w:right w:val="single" w:sz="4" w:space="0" w:color="auto"/>
            </w:tcBorders>
            <w:shd w:val="clear" w:color="auto" w:fill="auto"/>
            <w:noWrap/>
            <w:vAlign w:val="center"/>
            <w:hideMark/>
          </w:tcPr>
          <w:p w14:paraId="6716EFB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c>
          <w:tcPr>
            <w:tcW w:w="1360" w:type="dxa"/>
            <w:tcBorders>
              <w:top w:val="nil"/>
              <w:left w:val="nil"/>
              <w:bottom w:val="single" w:sz="4" w:space="0" w:color="auto"/>
              <w:right w:val="single" w:sz="4" w:space="0" w:color="auto"/>
            </w:tcBorders>
            <w:shd w:val="clear" w:color="auto" w:fill="auto"/>
            <w:noWrap/>
            <w:vAlign w:val="center"/>
            <w:hideMark/>
          </w:tcPr>
          <w:p w14:paraId="75F71B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0,19</w:t>
            </w:r>
          </w:p>
        </w:tc>
        <w:tc>
          <w:tcPr>
            <w:tcW w:w="1360" w:type="dxa"/>
            <w:tcBorders>
              <w:top w:val="nil"/>
              <w:left w:val="nil"/>
              <w:bottom w:val="single" w:sz="4" w:space="0" w:color="auto"/>
              <w:right w:val="single" w:sz="4" w:space="0" w:color="auto"/>
            </w:tcBorders>
            <w:shd w:val="clear" w:color="auto" w:fill="auto"/>
            <w:noWrap/>
            <w:vAlign w:val="center"/>
            <w:hideMark/>
          </w:tcPr>
          <w:p w14:paraId="23DB0D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0,19</w:t>
            </w:r>
          </w:p>
        </w:tc>
      </w:tr>
      <w:tr w:rsidR="006917D9" w:rsidRPr="00E114A3" w14:paraId="33781219"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8D57F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Gelnica</w:t>
            </w:r>
          </w:p>
        </w:tc>
        <w:tc>
          <w:tcPr>
            <w:tcW w:w="1360" w:type="dxa"/>
            <w:tcBorders>
              <w:top w:val="nil"/>
              <w:left w:val="nil"/>
              <w:bottom w:val="single" w:sz="4" w:space="0" w:color="auto"/>
              <w:right w:val="single" w:sz="4" w:space="0" w:color="auto"/>
            </w:tcBorders>
            <w:shd w:val="clear" w:color="auto" w:fill="auto"/>
            <w:noWrap/>
            <w:vAlign w:val="center"/>
            <w:hideMark/>
          </w:tcPr>
          <w:p w14:paraId="717B6A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0,05</w:t>
            </w:r>
          </w:p>
        </w:tc>
        <w:tc>
          <w:tcPr>
            <w:tcW w:w="1360" w:type="dxa"/>
            <w:tcBorders>
              <w:top w:val="nil"/>
              <w:left w:val="nil"/>
              <w:bottom w:val="single" w:sz="4" w:space="0" w:color="auto"/>
              <w:right w:val="single" w:sz="4" w:space="0" w:color="auto"/>
            </w:tcBorders>
            <w:shd w:val="clear" w:color="auto" w:fill="auto"/>
            <w:noWrap/>
            <w:vAlign w:val="center"/>
            <w:hideMark/>
          </w:tcPr>
          <w:p w14:paraId="26BB76C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0,34</w:t>
            </w:r>
          </w:p>
        </w:tc>
        <w:tc>
          <w:tcPr>
            <w:tcW w:w="1360" w:type="dxa"/>
            <w:tcBorders>
              <w:top w:val="nil"/>
              <w:left w:val="nil"/>
              <w:bottom w:val="single" w:sz="4" w:space="0" w:color="auto"/>
              <w:right w:val="single" w:sz="4" w:space="0" w:color="auto"/>
            </w:tcBorders>
            <w:shd w:val="clear" w:color="auto" w:fill="auto"/>
            <w:noWrap/>
            <w:vAlign w:val="center"/>
            <w:hideMark/>
          </w:tcPr>
          <w:p w14:paraId="00C8BC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0,45</w:t>
            </w:r>
          </w:p>
        </w:tc>
        <w:tc>
          <w:tcPr>
            <w:tcW w:w="1360" w:type="dxa"/>
            <w:tcBorders>
              <w:top w:val="nil"/>
              <w:left w:val="nil"/>
              <w:bottom w:val="single" w:sz="4" w:space="0" w:color="auto"/>
              <w:right w:val="single" w:sz="4" w:space="0" w:color="auto"/>
            </w:tcBorders>
            <w:shd w:val="clear" w:color="auto" w:fill="auto"/>
            <w:noWrap/>
            <w:vAlign w:val="center"/>
            <w:hideMark/>
          </w:tcPr>
          <w:p w14:paraId="2FF3B5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0,12</w:t>
            </w:r>
          </w:p>
        </w:tc>
      </w:tr>
      <w:tr w:rsidR="006917D9" w:rsidRPr="00E114A3" w14:paraId="6A917524"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05B12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Hlohovec</w:t>
            </w:r>
          </w:p>
        </w:tc>
        <w:tc>
          <w:tcPr>
            <w:tcW w:w="1360" w:type="dxa"/>
            <w:tcBorders>
              <w:top w:val="nil"/>
              <w:left w:val="nil"/>
              <w:bottom w:val="single" w:sz="4" w:space="0" w:color="auto"/>
              <w:right w:val="single" w:sz="4" w:space="0" w:color="auto"/>
            </w:tcBorders>
            <w:shd w:val="clear" w:color="auto" w:fill="auto"/>
            <w:noWrap/>
            <w:vAlign w:val="center"/>
            <w:hideMark/>
          </w:tcPr>
          <w:p w14:paraId="60CF56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0,91</w:t>
            </w:r>
          </w:p>
        </w:tc>
        <w:tc>
          <w:tcPr>
            <w:tcW w:w="1360" w:type="dxa"/>
            <w:tcBorders>
              <w:top w:val="nil"/>
              <w:left w:val="nil"/>
              <w:bottom w:val="single" w:sz="4" w:space="0" w:color="auto"/>
              <w:right w:val="single" w:sz="4" w:space="0" w:color="auto"/>
            </w:tcBorders>
            <w:shd w:val="clear" w:color="auto" w:fill="auto"/>
            <w:noWrap/>
            <w:vAlign w:val="center"/>
            <w:hideMark/>
          </w:tcPr>
          <w:p w14:paraId="0D38EDD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0,16</w:t>
            </w:r>
          </w:p>
        </w:tc>
        <w:tc>
          <w:tcPr>
            <w:tcW w:w="1360" w:type="dxa"/>
            <w:tcBorders>
              <w:top w:val="nil"/>
              <w:left w:val="nil"/>
              <w:bottom w:val="single" w:sz="4" w:space="0" w:color="auto"/>
              <w:right w:val="single" w:sz="4" w:space="0" w:color="auto"/>
            </w:tcBorders>
            <w:shd w:val="clear" w:color="auto" w:fill="auto"/>
            <w:noWrap/>
            <w:vAlign w:val="center"/>
            <w:hideMark/>
          </w:tcPr>
          <w:p w14:paraId="5C08A4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0,30</w:t>
            </w:r>
          </w:p>
        </w:tc>
        <w:tc>
          <w:tcPr>
            <w:tcW w:w="1360" w:type="dxa"/>
            <w:tcBorders>
              <w:top w:val="nil"/>
              <w:left w:val="nil"/>
              <w:bottom w:val="single" w:sz="4" w:space="0" w:color="auto"/>
              <w:right w:val="single" w:sz="4" w:space="0" w:color="auto"/>
            </w:tcBorders>
            <w:shd w:val="clear" w:color="auto" w:fill="auto"/>
            <w:noWrap/>
            <w:vAlign w:val="center"/>
            <w:hideMark/>
          </w:tcPr>
          <w:p w14:paraId="52999FB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0,14</w:t>
            </w:r>
          </w:p>
        </w:tc>
      </w:tr>
      <w:tr w:rsidR="006917D9" w:rsidRPr="00E114A3" w14:paraId="76857BB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947C65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Humenné</w:t>
            </w:r>
          </w:p>
        </w:tc>
        <w:tc>
          <w:tcPr>
            <w:tcW w:w="1360" w:type="dxa"/>
            <w:tcBorders>
              <w:top w:val="nil"/>
              <w:left w:val="nil"/>
              <w:bottom w:val="single" w:sz="4" w:space="0" w:color="auto"/>
              <w:right w:val="single" w:sz="4" w:space="0" w:color="auto"/>
            </w:tcBorders>
            <w:shd w:val="clear" w:color="auto" w:fill="auto"/>
            <w:noWrap/>
            <w:vAlign w:val="center"/>
            <w:hideMark/>
          </w:tcPr>
          <w:p w14:paraId="0191A0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0,46</w:t>
            </w:r>
          </w:p>
        </w:tc>
        <w:tc>
          <w:tcPr>
            <w:tcW w:w="1360" w:type="dxa"/>
            <w:tcBorders>
              <w:top w:val="nil"/>
              <w:left w:val="nil"/>
              <w:bottom w:val="single" w:sz="4" w:space="0" w:color="auto"/>
              <w:right w:val="single" w:sz="4" w:space="0" w:color="auto"/>
            </w:tcBorders>
            <w:shd w:val="clear" w:color="auto" w:fill="auto"/>
            <w:noWrap/>
            <w:vAlign w:val="center"/>
            <w:hideMark/>
          </w:tcPr>
          <w:p w14:paraId="4AD74DF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0,63</w:t>
            </w:r>
          </w:p>
        </w:tc>
        <w:tc>
          <w:tcPr>
            <w:tcW w:w="1360" w:type="dxa"/>
            <w:tcBorders>
              <w:top w:val="nil"/>
              <w:left w:val="nil"/>
              <w:bottom w:val="single" w:sz="4" w:space="0" w:color="auto"/>
              <w:right w:val="single" w:sz="4" w:space="0" w:color="auto"/>
            </w:tcBorders>
            <w:shd w:val="clear" w:color="auto" w:fill="auto"/>
            <w:noWrap/>
            <w:vAlign w:val="center"/>
            <w:hideMark/>
          </w:tcPr>
          <w:p w14:paraId="40D784A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0,87</w:t>
            </w:r>
          </w:p>
        </w:tc>
        <w:tc>
          <w:tcPr>
            <w:tcW w:w="1360" w:type="dxa"/>
            <w:tcBorders>
              <w:top w:val="nil"/>
              <w:left w:val="nil"/>
              <w:bottom w:val="single" w:sz="4" w:space="0" w:color="auto"/>
              <w:right w:val="single" w:sz="4" w:space="0" w:color="auto"/>
            </w:tcBorders>
            <w:shd w:val="clear" w:color="auto" w:fill="auto"/>
            <w:noWrap/>
            <w:vAlign w:val="center"/>
            <w:hideMark/>
          </w:tcPr>
          <w:p w14:paraId="2707EFC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0,24</w:t>
            </w:r>
          </w:p>
        </w:tc>
      </w:tr>
      <w:tr w:rsidR="006917D9" w:rsidRPr="00E114A3" w14:paraId="3398D789"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9E88CB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Ilava</w:t>
            </w:r>
          </w:p>
        </w:tc>
        <w:tc>
          <w:tcPr>
            <w:tcW w:w="1360" w:type="dxa"/>
            <w:tcBorders>
              <w:top w:val="nil"/>
              <w:left w:val="nil"/>
              <w:bottom w:val="single" w:sz="4" w:space="0" w:color="auto"/>
              <w:right w:val="single" w:sz="4" w:space="0" w:color="auto"/>
            </w:tcBorders>
            <w:shd w:val="clear" w:color="auto" w:fill="auto"/>
            <w:noWrap/>
            <w:vAlign w:val="center"/>
            <w:hideMark/>
          </w:tcPr>
          <w:p w14:paraId="696C771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2,93</w:t>
            </w:r>
          </w:p>
        </w:tc>
        <w:tc>
          <w:tcPr>
            <w:tcW w:w="1360" w:type="dxa"/>
            <w:tcBorders>
              <w:top w:val="nil"/>
              <w:left w:val="nil"/>
              <w:bottom w:val="single" w:sz="4" w:space="0" w:color="auto"/>
              <w:right w:val="single" w:sz="4" w:space="0" w:color="auto"/>
            </w:tcBorders>
            <w:shd w:val="clear" w:color="auto" w:fill="auto"/>
            <w:noWrap/>
            <w:vAlign w:val="center"/>
            <w:hideMark/>
          </w:tcPr>
          <w:p w14:paraId="0121A9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0,55</w:t>
            </w:r>
          </w:p>
        </w:tc>
        <w:tc>
          <w:tcPr>
            <w:tcW w:w="1360" w:type="dxa"/>
            <w:tcBorders>
              <w:top w:val="nil"/>
              <w:left w:val="nil"/>
              <w:bottom w:val="single" w:sz="4" w:space="0" w:color="auto"/>
              <w:right w:val="single" w:sz="4" w:space="0" w:color="auto"/>
            </w:tcBorders>
            <w:shd w:val="clear" w:color="auto" w:fill="auto"/>
            <w:noWrap/>
            <w:vAlign w:val="center"/>
            <w:hideMark/>
          </w:tcPr>
          <w:p w14:paraId="036B1FD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1,47</w:t>
            </w:r>
          </w:p>
        </w:tc>
        <w:tc>
          <w:tcPr>
            <w:tcW w:w="1360" w:type="dxa"/>
            <w:tcBorders>
              <w:top w:val="nil"/>
              <w:left w:val="nil"/>
              <w:bottom w:val="single" w:sz="4" w:space="0" w:color="auto"/>
              <w:right w:val="single" w:sz="4" w:space="0" w:color="auto"/>
            </w:tcBorders>
            <w:shd w:val="clear" w:color="auto" w:fill="auto"/>
            <w:noWrap/>
            <w:vAlign w:val="center"/>
            <w:hideMark/>
          </w:tcPr>
          <w:p w14:paraId="3FB23B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0,92</w:t>
            </w:r>
          </w:p>
        </w:tc>
      </w:tr>
      <w:tr w:rsidR="006917D9" w:rsidRPr="00E114A3" w14:paraId="25CD219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9917A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Kežmarok</w:t>
            </w:r>
          </w:p>
        </w:tc>
        <w:tc>
          <w:tcPr>
            <w:tcW w:w="1360" w:type="dxa"/>
            <w:tcBorders>
              <w:top w:val="nil"/>
              <w:left w:val="nil"/>
              <w:bottom w:val="single" w:sz="4" w:space="0" w:color="auto"/>
              <w:right w:val="single" w:sz="4" w:space="0" w:color="auto"/>
            </w:tcBorders>
            <w:shd w:val="clear" w:color="auto" w:fill="auto"/>
            <w:noWrap/>
            <w:vAlign w:val="center"/>
            <w:hideMark/>
          </w:tcPr>
          <w:p w14:paraId="2D2701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0,22</w:t>
            </w:r>
          </w:p>
        </w:tc>
        <w:tc>
          <w:tcPr>
            <w:tcW w:w="1360" w:type="dxa"/>
            <w:tcBorders>
              <w:top w:val="nil"/>
              <w:left w:val="nil"/>
              <w:bottom w:val="single" w:sz="4" w:space="0" w:color="auto"/>
              <w:right w:val="single" w:sz="4" w:space="0" w:color="auto"/>
            </w:tcBorders>
            <w:shd w:val="clear" w:color="auto" w:fill="auto"/>
            <w:noWrap/>
            <w:vAlign w:val="center"/>
            <w:hideMark/>
          </w:tcPr>
          <w:p w14:paraId="4C6575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0,22</w:t>
            </w:r>
          </w:p>
        </w:tc>
        <w:tc>
          <w:tcPr>
            <w:tcW w:w="1360" w:type="dxa"/>
            <w:tcBorders>
              <w:top w:val="nil"/>
              <w:left w:val="nil"/>
              <w:bottom w:val="single" w:sz="4" w:space="0" w:color="auto"/>
              <w:right w:val="single" w:sz="4" w:space="0" w:color="auto"/>
            </w:tcBorders>
            <w:shd w:val="clear" w:color="auto" w:fill="auto"/>
            <w:noWrap/>
            <w:vAlign w:val="center"/>
            <w:hideMark/>
          </w:tcPr>
          <w:p w14:paraId="6B63A6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0,39</w:t>
            </w:r>
          </w:p>
        </w:tc>
        <w:tc>
          <w:tcPr>
            <w:tcW w:w="1360" w:type="dxa"/>
            <w:tcBorders>
              <w:top w:val="nil"/>
              <w:left w:val="nil"/>
              <w:bottom w:val="single" w:sz="4" w:space="0" w:color="auto"/>
              <w:right w:val="single" w:sz="4" w:space="0" w:color="auto"/>
            </w:tcBorders>
            <w:shd w:val="clear" w:color="auto" w:fill="auto"/>
            <w:noWrap/>
            <w:vAlign w:val="center"/>
            <w:hideMark/>
          </w:tcPr>
          <w:p w14:paraId="68EB4BF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0,18</w:t>
            </w:r>
          </w:p>
        </w:tc>
      </w:tr>
      <w:tr w:rsidR="006917D9" w:rsidRPr="00E114A3" w14:paraId="6279ED12"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98D4F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Komárno</w:t>
            </w:r>
          </w:p>
        </w:tc>
        <w:tc>
          <w:tcPr>
            <w:tcW w:w="1360" w:type="dxa"/>
            <w:tcBorders>
              <w:top w:val="nil"/>
              <w:left w:val="nil"/>
              <w:bottom w:val="single" w:sz="4" w:space="0" w:color="auto"/>
              <w:right w:val="single" w:sz="4" w:space="0" w:color="auto"/>
            </w:tcBorders>
            <w:shd w:val="clear" w:color="auto" w:fill="auto"/>
            <w:noWrap/>
            <w:vAlign w:val="center"/>
            <w:hideMark/>
          </w:tcPr>
          <w:p w14:paraId="4D4117C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1,09</w:t>
            </w:r>
          </w:p>
        </w:tc>
        <w:tc>
          <w:tcPr>
            <w:tcW w:w="1360" w:type="dxa"/>
            <w:tcBorders>
              <w:top w:val="nil"/>
              <w:left w:val="nil"/>
              <w:bottom w:val="single" w:sz="4" w:space="0" w:color="auto"/>
              <w:right w:val="single" w:sz="4" w:space="0" w:color="auto"/>
            </w:tcBorders>
            <w:shd w:val="clear" w:color="auto" w:fill="auto"/>
            <w:noWrap/>
            <w:vAlign w:val="center"/>
            <w:hideMark/>
          </w:tcPr>
          <w:p w14:paraId="553A53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c>
          <w:tcPr>
            <w:tcW w:w="1360" w:type="dxa"/>
            <w:tcBorders>
              <w:top w:val="nil"/>
              <w:left w:val="nil"/>
              <w:bottom w:val="single" w:sz="4" w:space="0" w:color="auto"/>
              <w:right w:val="single" w:sz="4" w:space="0" w:color="auto"/>
            </w:tcBorders>
            <w:shd w:val="clear" w:color="auto" w:fill="auto"/>
            <w:noWrap/>
            <w:vAlign w:val="center"/>
            <w:hideMark/>
          </w:tcPr>
          <w:p w14:paraId="399611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0,13</w:t>
            </w:r>
          </w:p>
        </w:tc>
        <w:tc>
          <w:tcPr>
            <w:tcW w:w="1360" w:type="dxa"/>
            <w:tcBorders>
              <w:top w:val="nil"/>
              <w:left w:val="nil"/>
              <w:bottom w:val="single" w:sz="4" w:space="0" w:color="auto"/>
              <w:right w:val="single" w:sz="4" w:space="0" w:color="auto"/>
            </w:tcBorders>
            <w:shd w:val="clear" w:color="auto" w:fill="auto"/>
            <w:noWrap/>
            <w:vAlign w:val="center"/>
            <w:hideMark/>
          </w:tcPr>
          <w:p w14:paraId="4D34179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0,12</w:t>
            </w:r>
          </w:p>
        </w:tc>
      </w:tr>
      <w:tr w:rsidR="006917D9" w:rsidRPr="00E114A3" w14:paraId="296A070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A88B6F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Košice I</w:t>
            </w:r>
          </w:p>
        </w:tc>
        <w:tc>
          <w:tcPr>
            <w:tcW w:w="1360" w:type="dxa"/>
            <w:tcBorders>
              <w:top w:val="nil"/>
              <w:left w:val="nil"/>
              <w:bottom w:val="single" w:sz="4" w:space="0" w:color="auto"/>
              <w:right w:val="single" w:sz="4" w:space="0" w:color="auto"/>
            </w:tcBorders>
            <w:shd w:val="clear" w:color="auto" w:fill="auto"/>
            <w:noWrap/>
            <w:vAlign w:val="center"/>
            <w:hideMark/>
          </w:tcPr>
          <w:p w14:paraId="69E0CD8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2,07</w:t>
            </w:r>
          </w:p>
        </w:tc>
        <w:tc>
          <w:tcPr>
            <w:tcW w:w="1360" w:type="dxa"/>
            <w:tcBorders>
              <w:top w:val="nil"/>
              <w:left w:val="nil"/>
              <w:bottom w:val="single" w:sz="4" w:space="0" w:color="auto"/>
              <w:right w:val="single" w:sz="4" w:space="0" w:color="auto"/>
            </w:tcBorders>
            <w:shd w:val="clear" w:color="auto" w:fill="auto"/>
            <w:noWrap/>
            <w:vAlign w:val="center"/>
            <w:hideMark/>
          </w:tcPr>
          <w:p w14:paraId="703937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0,76</w:t>
            </w:r>
          </w:p>
        </w:tc>
        <w:tc>
          <w:tcPr>
            <w:tcW w:w="1360" w:type="dxa"/>
            <w:tcBorders>
              <w:top w:val="nil"/>
              <w:left w:val="nil"/>
              <w:bottom w:val="single" w:sz="4" w:space="0" w:color="auto"/>
              <w:right w:val="single" w:sz="4" w:space="0" w:color="auto"/>
            </w:tcBorders>
            <w:shd w:val="clear" w:color="auto" w:fill="auto"/>
            <w:noWrap/>
            <w:vAlign w:val="center"/>
            <w:hideMark/>
          </w:tcPr>
          <w:p w14:paraId="5E0FBE0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1,00</w:t>
            </w:r>
          </w:p>
        </w:tc>
        <w:tc>
          <w:tcPr>
            <w:tcW w:w="1360" w:type="dxa"/>
            <w:tcBorders>
              <w:top w:val="nil"/>
              <w:left w:val="nil"/>
              <w:bottom w:val="single" w:sz="4" w:space="0" w:color="auto"/>
              <w:right w:val="single" w:sz="4" w:space="0" w:color="auto"/>
            </w:tcBorders>
            <w:shd w:val="clear" w:color="auto" w:fill="auto"/>
            <w:noWrap/>
            <w:vAlign w:val="center"/>
            <w:hideMark/>
          </w:tcPr>
          <w:p w14:paraId="1CF9777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0,23</w:t>
            </w:r>
          </w:p>
        </w:tc>
      </w:tr>
      <w:tr w:rsidR="006917D9" w:rsidRPr="00E114A3" w14:paraId="4423794B"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39C3A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Košice II</w:t>
            </w:r>
          </w:p>
        </w:tc>
        <w:tc>
          <w:tcPr>
            <w:tcW w:w="1360" w:type="dxa"/>
            <w:tcBorders>
              <w:top w:val="nil"/>
              <w:left w:val="nil"/>
              <w:bottom w:val="single" w:sz="4" w:space="0" w:color="auto"/>
              <w:right w:val="single" w:sz="4" w:space="0" w:color="auto"/>
            </w:tcBorders>
            <w:shd w:val="clear" w:color="auto" w:fill="auto"/>
            <w:noWrap/>
            <w:vAlign w:val="center"/>
            <w:hideMark/>
          </w:tcPr>
          <w:p w14:paraId="7B78AD3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0,03</w:t>
            </w:r>
          </w:p>
        </w:tc>
        <w:tc>
          <w:tcPr>
            <w:tcW w:w="1360" w:type="dxa"/>
            <w:tcBorders>
              <w:top w:val="nil"/>
              <w:left w:val="nil"/>
              <w:bottom w:val="single" w:sz="4" w:space="0" w:color="auto"/>
              <w:right w:val="single" w:sz="4" w:space="0" w:color="auto"/>
            </w:tcBorders>
            <w:shd w:val="clear" w:color="auto" w:fill="auto"/>
            <w:noWrap/>
            <w:vAlign w:val="center"/>
            <w:hideMark/>
          </w:tcPr>
          <w:p w14:paraId="5F99511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0,66</w:t>
            </w:r>
          </w:p>
        </w:tc>
        <w:tc>
          <w:tcPr>
            <w:tcW w:w="1360" w:type="dxa"/>
            <w:tcBorders>
              <w:top w:val="nil"/>
              <w:left w:val="nil"/>
              <w:bottom w:val="single" w:sz="4" w:space="0" w:color="auto"/>
              <w:right w:val="single" w:sz="4" w:space="0" w:color="auto"/>
            </w:tcBorders>
            <w:shd w:val="clear" w:color="auto" w:fill="auto"/>
            <w:noWrap/>
            <w:vAlign w:val="center"/>
            <w:hideMark/>
          </w:tcPr>
          <w:p w14:paraId="17C80D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c>
          <w:tcPr>
            <w:tcW w:w="1360" w:type="dxa"/>
            <w:tcBorders>
              <w:top w:val="nil"/>
              <w:left w:val="nil"/>
              <w:bottom w:val="single" w:sz="4" w:space="0" w:color="auto"/>
              <w:right w:val="single" w:sz="4" w:space="0" w:color="auto"/>
            </w:tcBorders>
            <w:shd w:val="clear" w:color="auto" w:fill="auto"/>
            <w:noWrap/>
            <w:vAlign w:val="center"/>
            <w:hideMark/>
          </w:tcPr>
          <w:p w14:paraId="70C4ACB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-0,66</w:t>
            </w:r>
          </w:p>
        </w:tc>
      </w:tr>
      <w:tr w:rsidR="006917D9" w:rsidRPr="00E114A3" w14:paraId="2852483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FF119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Košice-okolie</w:t>
            </w:r>
          </w:p>
        </w:tc>
        <w:tc>
          <w:tcPr>
            <w:tcW w:w="1360" w:type="dxa"/>
            <w:tcBorders>
              <w:top w:val="nil"/>
              <w:left w:val="nil"/>
              <w:bottom w:val="single" w:sz="4" w:space="0" w:color="auto"/>
              <w:right w:val="single" w:sz="4" w:space="0" w:color="auto"/>
            </w:tcBorders>
            <w:shd w:val="clear" w:color="auto" w:fill="auto"/>
            <w:noWrap/>
            <w:vAlign w:val="center"/>
            <w:hideMark/>
          </w:tcPr>
          <w:p w14:paraId="7F74A22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0,19</w:t>
            </w:r>
          </w:p>
        </w:tc>
        <w:tc>
          <w:tcPr>
            <w:tcW w:w="1360" w:type="dxa"/>
            <w:tcBorders>
              <w:top w:val="nil"/>
              <w:left w:val="nil"/>
              <w:bottom w:val="single" w:sz="4" w:space="0" w:color="auto"/>
              <w:right w:val="single" w:sz="4" w:space="0" w:color="auto"/>
            </w:tcBorders>
            <w:shd w:val="clear" w:color="auto" w:fill="auto"/>
            <w:noWrap/>
            <w:vAlign w:val="center"/>
            <w:hideMark/>
          </w:tcPr>
          <w:p w14:paraId="387C904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1DB6AD0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0,47</w:t>
            </w:r>
          </w:p>
        </w:tc>
        <w:tc>
          <w:tcPr>
            <w:tcW w:w="1360" w:type="dxa"/>
            <w:tcBorders>
              <w:top w:val="nil"/>
              <w:left w:val="nil"/>
              <w:bottom w:val="single" w:sz="4" w:space="0" w:color="auto"/>
              <w:right w:val="single" w:sz="4" w:space="0" w:color="auto"/>
            </w:tcBorders>
            <w:shd w:val="clear" w:color="auto" w:fill="auto"/>
            <w:noWrap/>
            <w:vAlign w:val="center"/>
            <w:hideMark/>
          </w:tcPr>
          <w:p w14:paraId="041803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-0,31</w:t>
            </w:r>
          </w:p>
        </w:tc>
      </w:tr>
      <w:tr w:rsidR="006917D9" w:rsidRPr="00E114A3" w14:paraId="3CF05A4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7AA02B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Krupina</w:t>
            </w:r>
          </w:p>
        </w:tc>
        <w:tc>
          <w:tcPr>
            <w:tcW w:w="1360" w:type="dxa"/>
            <w:tcBorders>
              <w:top w:val="nil"/>
              <w:left w:val="nil"/>
              <w:bottom w:val="single" w:sz="4" w:space="0" w:color="auto"/>
              <w:right w:val="single" w:sz="4" w:space="0" w:color="auto"/>
            </w:tcBorders>
            <w:shd w:val="clear" w:color="auto" w:fill="auto"/>
            <w:noWrap/>
            <w:vAlign w:val="center"/>
            <w:hideMark/>
          </w:tcPr>
          <w:p w14:paraId="5036BC9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2,42</w:t>
            </w:r>
          </w:p>
        </w:tc>
        <w:tc>
          <w:tcPr>
            <w:tcW w:w="1360" w:type="dxa"/>
            <w:tcBorders>
              <w:top w:val="nil"/>
              <w:left w:val="nil"/>
              <w:bottom w:val="single" w:sz="4" w:space="0" w:color="auto"/>
              <w:right w:val="single" w:sz="4" w:space="0" w:color="auto"/>
            </w:tcBorders>
            <w:shd w:val="clear" w:color="auto" w:fill="auto"/>
            <w:noWrap/>
            <w:vAlign w:val="center"/>
            <w:hideMark/>
          </w:tcPr>
          <w:p w14:paraId="5EED90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0,89</w:t>
            </w:r>
          </w:p>
        </w:tc>
        <w:tc>
          <w:tcPr>
            <w:tcW w:w="1360" w:type="dxa"/>
            <w:tcBorders>
              <w:top w:val="nil"/>
              <w:left w:val="nil"/>
              <w:bottom w:val="single" w:sz="4" w:space="0" w:color="auto"/>
              <w:right w:val="single" w:sz="4" w:space="0" w:color="auto"/>
            </w:tcBorders>
            <w:shd w:val="clear" w:color="auto" w:fill="auto"/>
            <w:noWrap/>
            <w:vAlign w:val="center"/>
            <w:hideMark/>
          </w:tcPr>
          <w:p w14:paraId="5ACB49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1,68</w:t>
            </w:r>
          </w:p>
        </w:tc>
        <w:tc>
          <w:tcPr>
            <w:tcW w:w="1360" w:type="dxa"/>
            <w:tcBorders>
              <w:top w:val="nil"/>
              <w:left w:val="nil"/>
              <w:bottom w:val="single" w:sz="4" w:space="0" w:color="auto"/>
              <w:right w:val="single" w:sz="4" w:space="0" w:color="auto"/>
            </w:tcBorders>
            <w:shd w:val="clear" w:color="auto" w:fill="auto"/>
            <w:noWrap/>
            <w:vAlign w:val="center"/>
            <w:hideMark/>
          </w:tcPr>
          <w:p w14:paraId="43E17FC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0,79</w:t>
            </w:r>
          </w:p>
        </w:tc>
      </w:tr>
      <w:tr w:rsidR="006917D9" w:rsidRPr="00E114A3" w14:paraId="045261C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BC40C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Kysucké Nové Mesto</w:t>
            </w:r>
          </w:p>
        </w:tc>
        <w:tc>
          <w:tcPr>
            <w:tcW w:w="1360" w:type="dxa"/>
            <w:tcBorders>
              <w:top w:val="nil"/>
              <w:left w:val="nil"/>
              <w:bottom w:val="single" w:sz="4" w:space="0" w:color="auto"/>
              <w:right w:val="single" w:sz="4" w:space="0" w:color="auto"/>
            </w:tcBorders>
            <w:shd w:val="clear" w:color="auto" w:fill="auto"/>
            <w:noWrap/>
            <w:vAlign w:val="center"/>
            <w:hideMark/>
          </w:tcPr>
          <w:p w14:paraId="5B2E67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2,52</w:t>
            </w:r>
          </w:p>
        </w:tc>
        <w:tc>
          <w:tcPr>
            <w:tcW w:w="1360" w:type="dxa"/>
            <w:tcBorders>
              <w:top w:val="nil"/>
              <w:left w:val="nil"/>
              <w:bottom w:val="single" w:sz="4" w:space="0" w:color="auto"/>
              <w:right w:val="single" w:sz="4" w:space="0" w:color="auto"/>
            </w:tcBorders>
            <w:shd w:val="clear" w:color="auto" w:fill="auto"/>
            <w:noWrap/>
            <w:vAlign w:val="center"/>
            <w:hideMark/>
          </w:tcPr>
          <w:p w14:paraId="1E469F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0,64</w:t>
            </w:r>
          </w:p>
        </w:tc>
        <w:tc>
          <w:tcPr>
            <w:tcW w:w="1360" w:type="dxa"/>
            <w:tcBorders>
              <w:top w:val="nil"/>
              <w:left w:val="nil"/>
              <w:bottom w:val="single" w:sz="4" w:space="0" w:color="auto"/>
              <w:right w:val="single" w:sz="4" w:space="0" w:color="auto"/>
            </w:tcBorders>
            <w:shd w:val="clear" w:color="auto" w:fill="auto"/>
            <w:noWrap/>
            <w:vAlign w:val="center"/>
            <w:hideMark/>
          </w:tcPr>
          <w:p w14:paraId="16731B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1,52</w:t>
            </w:r>
          </w:p>
        </w:tc>
        <w:tc>
          <w:tcPr>
            <w:tcW w:w="1360" w:type="dxa"/>
            <w:tcBorders>
              <w:top w:val="nil"/>
              <w:left w:val="nil"/>
              <w:bottom w:val="single" w:sz="4" w:space="0" w:color="auto"/>
              <w:right w:val="single" w:sz="4" w:space="0" w:color="auto"/>
            </w:tcBorders>
            <w:shd w:val="clear" w:color="auto" w:fill="auto"/>
            <w:noWrap/>
            <w:vAlign w:val="center"/>
            <w:hideMark/>
          </w:tcPr>
          <w:p w14:paraId="58EFD88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0,87</w:t>
            </w:r>
          </w:p>
        </w:tc>
      </w:tr>
      <w:tr w:rsidR="006917D9" w:rsidRPr="00E114A3" w14:paraId="039B49CE"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77EB6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Levice</w:t>
            </w:r>
          </w:p>
        </w:tc>
        <w:tc>
          <w:tcPr>
            <w:tcW w:w="1360" w:type="dxa"/>
            <w:tcBorders>
              <w:top w:val="nil"/>
              <w:left w:val="nil"/>
              <w:bottom w:val="single" w:sz="4" w:space="0" w:color="auto"/>
              <w:right w:val="single" w:sz="4" w:space="0" w:color="auto"/>
            </w:tcBorders>
            <w:shd w:val="clear" w:color="auto" w:fill="auto"/>
            <w:noWrap/>
            <w:vAlign w:val="center"/>
            <w:hideMark/>
          </w:tcPr>
          <w:p w14:paraId="031E2D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2,75</w:t>
            </w:r>
          </w:p>
        </w:tc>
        <w:tc>
          <w:tcPr>
            <w:tcW w:w="1360" w:type="dxa"/>
            <w:tcBorders>
              <w:top w:val="nil"/>
              <w:left w:val="nil"/>
              <w:bottom w:val="single" w:sz="4" w:space="0" w:color="auto"/>
              <w:right w:val="single" w:sz="4" w:space="0" w:color="auto"/>
            </w:tcBorders>
            <w:shd w:val="clear" w:color="auto" w:fill="auto"/>
            <w:noWrap/>
            <w:vAlign w:val="center"/>
            <w:hideMark/>
          </w:tcPr>
          <w:p w14:paraId="37B867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0,36</w:t>
            </w:r>
          </w:p>
        </w:tc>
        <w:tc>
          <w:tcPr>
            <w:tcW w:w="1360" w:type="dxa"/>
            <w:tcBorders>
              <w:top w:val="nil"/>
              <w:left w:val="nil"/>
              <w:bottom w:val="single" w:sz="4" w:space="0" w:color="auto"/>
              <w:right w:val="single" w:sz="4" w:space="0" w:color="auto"/>
            </w:tcBorders>
            <w:shd w:val="clear" w:color="auto" w:fill="auto"/>
            <w:noWrap/>
            <w:vAlign w:val="center"/>
            <w:hideMark/>
          </w:tcPr>
          <w:p w14:paraId="3864840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1,34</w:t>
            </w:r>
          </w:p>
        </w:tc>
        <w:tc>
          <w:tcPr>
            <w:tcW w:w="1360" w:type="dxa"/>
            <w:tcBorders>
              <w:top w:val="nil"/>
              <w:left w:val="nil"/>
              <w:bottom w:val="single" w:sz="4" w:space="0" w:color="auto"/>
              <w:right w:val="single" w:sz="4" w:space="0" w:color="auto"/>
            </w:tcBorders>
            <w:shd w:val="clear" w:color="auto" w:fill="auto"/>
            <w:noWrap/>
            <w:vAlign w:val="center"/>
            <w:hideMark/>
          </w:tcPr>
          <w:p w14:paraId="032A2A0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0,98</w:t>
            </w:r>
          </w:p>
        </w:tc>
      </w:tr>
      <w:tr w:rsidR="006917D9" w:rsidRPr="00E114A3" w14:paraId="3F448C65"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776B0F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Levoča</w:t>
            </w:r>
          </w:p>
        </w:tc>
        <w:tc>
          <w:tcPr>
            <w:tcW w:w="1360" w:type="dxa"/>
            <w:tcBorders>
              <w:top w:val="nil"/>
              <w:left w:val="nil"/>
              <w:bottom w:val="single" w:sz="4" w:space="0" w:color="auto"/>
              <w:right w:val="single" w:sz="4" w:space="0" w:color="auto"/>
            </w:tcBorders>
            <w:shd w:val="clear" w:color="auto" w:fill="auto"/>
            <w:noWrap/>
            <w:vAlign w:val="center"/>
            <w:hideMark/>
          </w:tcPr>
          <w:p w14:paraId="61422E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0,36</w:t>
            </w:r>
          </w:p>
        </w:tc>
        <w:tc>
          <w:tcPr>
            <w:tcW w:w="1360" w:type="dxa"/>
            <w:tcBorders>
              <w:top w:val="nil"/>
              <w:left w:val="nil"/>
              <w:bottom w:val="single" w:sz="4" w:space="0" w:color="auto"/>
              <w:right w:val="single" w:sz="4" w:space="0" w:color="auto"/>
            </w:tcBorders>
            <w:shd w:val="clear" w:color="auto" w:fill="auto"/>
            <w:noWrap/>
            <w:vAlign w:val="center"/>
            <w:hideMark/>
          </w:tcPr>
          <w:p w14:paraId="42ED6C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0,30</w:t>
            </w:r>
          </w:p>
        </w:tc>
        <w:tc>
          <w:tcPr>
            <w:tcW w:w="1360" w:type="dxa"/>
            <w:tcBorders>
              <w:top w:val="nil"/>
              <w:left w:val="nil"/>
              <w:bottom w:val="single" w:sz="4" w:space="0" w:color="auto"/>
              <w:right w:val="single" w:sz="4" w:space="0" w:color="auto"/>
            </w:tcBorders>
            <w:shd w:val="clear" w:color="auto" w:fill="auto"/>
            <w:noWrap/>
            <w:vAlign w:val="center"/>
            <w:hideMark/>
          </w:tcPr>
          <w:p w14:paraId="2963C64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0,62</w:t>
            </w:r>
          </w:p>
        </w:tc>
        <w:tc>
          <w:tcPr>
            <w:tcW w:w="1360" w:type="dxa"/>
            <w:tcBorders>
              <w:top w:val="nil"/>
              <w:left w:val="nil"/>
              <w:bottom w:val="single" w:sz="4" w:space="0" w:color="auto"/>
              <w:right w:val="single" w:sz="4" w:space="0" w:color="auto"/>
            </w:tcBorders>
            <w:shd w:val="clear" w:color="auto" w:fill="auto"/>
            <w:noWrap/>
            <w:vAlign w:val="center"/>
            <w:hideMark/>
          </w:tcPr>
          <w:p w14:paraId="73B9F0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0,32</w:t>
            </w:r>
          </w:p>
        </w:tc>
      </w:tr>
      <w:tr w:rsidR="006917D9" w:rsidRPr="00E114A3" w14:paraId="03A82845"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3CAD10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Liptovský Mikuláš</w:t>
            </w:r>
          </w:p>
        </w:tc>
        <w:tc>
          <w:tcPr>
            <w:tcW w:w="1360" w:type="dxa"/>
            <w:tcBorders>
              <w:top w:val="nil"/>
              <w:left w:val="nil"/>
              <w:bottom w:val="single" w:sz="4" w:space="0" w:color="auto"/>
              <w:right w:val="single" w:sz="4" w:space="0" w:color="auto"/>
            </w:tcBorders>
            <w:shd w:val="clear" w:color="auto" w:fill="auto"/>
            <w:noWrap/>
            <w:vAlign w:val="center"/>
            <w:hideMark/>
          </w:tcPr>
          <w:p w14:paraId="56C238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0,39</w:t>
            </w:r>
          </w:p>
        </w:tc>
        <w:tc>
          <w:tcPr>
            <w:tcW w:w="1360" w:type="dxa"/>
            <w:tcBorders>
              <w:top w:val="nil"/>
              <w:left w:val="nil"/>
              <w:bottom w:val="single" w:sz="4" w:space="0" w:color="auto"/>
              <w:right w:val="single" w:sz="4" w:space="0" w:color="auto"/>
            </w:tcBorders>
            <w:shd w:val="clear" w:color="auto" w:fill="auto"/>
            <w:noWrap/>
            <w:vAlign w:val="center"/>
            <w:hideMark/>
          </w:tcPr>
          <w:p w14:paraId="73EB9A9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0,32</w:t>
            </w:r>
          </w:p>
        </w:tc>
        <w:tc>
          <w:tcPr>
            <w:tcW w:w="1360" w:type="dxa"/>
            <w:tcBorders>
              <w:top w:val="nil"/>
              <w:left w:val="nil"/>
              <w:bottom w:val="single" w:sz="4" w:space="0" w:color="auto"/>
              <w:right w:val="single" w:sz="4" w:space="0" w:color="auto"/>
            </w:tcBorders>
            <w:shd w:val="clear" w:color="auto" w:fill="auto"/>
            <w:noWrap/>
            <w:vAlign w:val="center"/>
            <w:hideMark/>
          </w:tcPr>
          <w:p w14:paraId="309661F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0,42</w:t>
            </w:r>
          </w:p>
        </w:tc>
        <w:tc>
          <w:tcPr>
            <w:tcW w:w="1360" w:type="dxa"/>
            <w:tcBorders>
              <w:top w:val="nil"/>
              <w:left w:val="nil"/>
              <w:bottom w:val="single" w:sz="4" w:space="0" w:color="auto"/>
              <w:right w:val="single" w:sz="4" w:space="0" w:color="auto"/>
            </w:tcBorders>
            <w:shd w:val="clear" w:color="auto" w:fill="auto"/>
            <w:noWrap/>
            <w:vAlign w:val="center"/>
            <w:hideMark/>
          </w:tcPr>
          <w:p w14:paraId="1439ACD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0,10</w:t>
            </w:r>
          </w:p>
        </w:tc>
      </w:tr>
      <w:tr w:rsidR="006917D9" w:rsidRPr="00E114A3" w14:paraId="245EB30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51D9E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Lučenec</w:t>
            </w:r>
          </w:p>
        </w:tc>
        <w:tc>
          <w:tcPr>
            <w:tcW w:w="1360" w:type="dxa"/>
            <w:tcBorders>
              <w:top w:val="nil"/>
              <w:left w:val="nil"/>
              <w:bottom w:val="single" w:sz="4" w:space="0" w:color="auto"/>
              <w:right w:val="single" w:sz="4" w:space="0" w:color="auto"/>
            </w:tcBorders>
            <w:shd w:val="clear" w:color="auto" w:fill="auto"/>
            <w:noWrap/>
            <w:vAlign w:val="center"/>
            <w:hideMark/>
          </w:tcPr>
          <w:p w14:paraId="3C465C4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1,01</w:t>
            </w:r>
          </w:p>
        </w:tc>
        <w:tc>
          <w:tcPr>
            <w:tcW w:w="1360" w:type="dxa"/>
            <w:tcBorders>
              <w:top w:val="nil"/>
              <w:left w:val="nil"/>
              <w:bottom w:val="single" w:sz="4" w:space="0" w:color="auto"/>
              <w:right w:val="single" w:sz="4" w:space="0" w:color="auto"/>
            </w:tcBorders>
            <w:shd w:val="clear" w:color="auto" w:fill="auto"/>
            <w:noWrap/>
            <w:vAlign w:val="center"/>
            <w:hideMark/>
          </w:tcPr>
          <w:p w14:paraId="724DEE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1,04</w:t>
            </w:r>
          </w:p>
        </w:tc>
        <w:tc>
          <w:tcPr>
            <w:tcW w:w="1360" w:type="dxa"/>
            <w:tcBorders>
              <w:top w:val="nil"/>
              <w:left w:val="nil"/>
              <w:bottom w:val="single" w:sz="4" w:space="0" w:color="auto"/>
              <w:right w:val="single" w:sz="4" w:space="0" w:color="auto"/>
            </w:tcBorders>
            <w:shd w:val="clear" w:color="auto" w:fill="auto"/>
            <w:noWrap/>
            <w:vAlign w:val="center"/>
            <w:hideMark/>
          </w:tcPr>
          <w:p w14:paraId="32B6EF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0,99</w:t>
            </w:r>
          </w:p>
        </w:tc>
        <w:tc>
          <w:tcPr>
            <w:tcW w:w="1360" w:type="dxa"/>
            <w:tcBorders>
              <w:top w:val="nil"/>
              <w:left w:val="nil"/>
              <w:bottom w:val="single" w:sz="4" w:space="0" w:color="auto"/>
              <w:right w:val="single" w:sz="4" w:space="0" w:color="auto"/>
            </w:tcBorders>
            <w:shd w:val="clear" w:color="auto" w:fill="auto"/>
            <w:noWrap/>
            <w:vAlign w:val="center"/>
            <w:hideMark/>
          </w:tcPr>
          <w:p w14:paraId="2F106E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-0,05</w:t>
            </w:r>
          </w:p>
        </w:tc>
      </w:tr>
      <w:tr w:rsidR="006917D9" w:rsidRPr="00E114A3" w14:paraId="1DD0B0E9"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006B36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Malacky</w:t>
            </w:r>
          </w:p>
        </w:tc>
        <w:tc>
          <w:tcPr>
            <w:tcW w:w="1360" w:type="dxa"/>
            <w:tcBorders>
              <w:top w:val="nil"/>
              <w:left w:val="nil"/>
              <w:bottom w:val="single" w:sz="4" w:space="0" w:color="auto"/>
              <w:right w:val="single" w:sz="4" w:space="0" w:color="auto"/>
            </w:tcBorders>
            <w:shd w:val="clear" w:color="auto" w:fill="auto"/>
            <w:noWrap/>
            <w:vAlign w:val="center"/>
            <w:hideMark/>
          </w:tcPr>
          <w:p w14:paraId="7C1CBE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2,87</w:t>
            </w:r>
          </w:p>
        </w:tc>
        <w:tc>
          <w:tcPr>
            <w:tcW w:w="1360" w:type="dxa"/>
            <w:tcBorders>
              <w:top w:val="nil"/>
              <w:left w:val="nil"/>
              <w:bottom w:val="single" w:sz="4" w:space="0" w:color="auto"/>
              <w:right w:val="single" w:sz="4" w:space="0" w:color="auto"/>
            </w:tcBorders>
            <w:shd w:val="clear" w:color="auto" w:fill="auto"/>
            <w:noWrap/>
            <w:vAlign w:val="center"/>
            <w:hideMark/>
          </w:tcPr>
          <w:p w14:paraId="75C021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66CFF1A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1,41</w:t>
            </w:r>
          </w:p>
        </w:tc>
        <w:tc>
          <w:tcPr>
            <w:tcW w:w="1360" w:type="dxa"/>
            <w:tcBorders>
              <w:top w:val="nil"/>
              <w:left w:val="nil"/>
              <w:bottom w:val="single" w:sz="4" w:space="0" w:color="auto"/>
              <w:right w:val="single" w:sz="4" w:space="0" w:color="auto"/>
            </w:tcBorders>
            <w:shd w:val="clear" w:color="auto" w:fill="auto"/>
            <w:noWrap/>
            <w:vAlign w:val="center"/>
            <w:hideMark/>
          </w:tcPr>
          <w:p w14:paraId="527642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0,64</w:t>
            </w:r>
          </w:p>
        </w:tc>
      </w:tr>
      <w:tr w:rsidR="006917D9" w:rsidRPr="00E114A3" w14:paraId="2CEE7FAC"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A1F995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Martin</w:t>
            </w:r>
          </w:p>
        </w:tc>
        <w:tc>
          <w:tcPr>
            <w:tcW w:w="1360" w:type="dxa"/>
            <w:tcBorders>
              <w:top w:val="nil"/>
              <w:left w:val="nil"/>
              <w:bottom w:val="single" w:sz="4" w:space="0" w:color="auto"/>
              <w:right w:val="single" w:sz="4" w:space="0" w:color="auto"/>
            </w:tcBorders>
            <w:shd w:val="clear" w:color="auto" w:fill="auto"/>
            <w:noWrap/>
            <w:vAlign w:val="center"/>
            <w:hideMark/>
          </w:tcPr>
          <w:p w14:paraId="594B39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0,47</w:t>
            </w:r>
          </w:p>
        </w:tc>
        <w:tc>
          <w:tcPr>
            <w:tcW w:w="1360" w:type="dxa"/>
            <w:tcBorders>
              <w:top w:val="nil"/>
              <w:left w:val="nil"/>
              <w:bottom w:val="single" w:sz="4" w:space="0" w:color="auto"/>
              <w:right w:val="single" w:sz="4" w:space="0" w:color="auto"/>
            </w:tcBorders>
            <w:shd w:val="clear" w:color="auto" w:fill="auto"/>
            <w:noWrap/>
            <w:vAlign w:val="center"/>
            <w:hideMark/>
          </w:tcPr>
          <w:p w14:paraId="35EB11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0,44</w:t>
            </w:r>
          </w:p>
        </w:tc>
        <w:tc>
          <w:tcPr>
            <w:tcW w:w="1360" w:type="dxa"/>
            <w:tcBorders>
              <w:top w:val="nil"/>
              <w:left w:val="nil"/>
              <w:bottom w:val="single" w:sz="4" w:space="0" w:color="auto"/>
              <w:right w:val="single" w:sz="4" w:space="0" w:color="auto"/>
            </w:tcBorders>
            <w:shd w:val="clear" w:color="auto" w:fill="auto"/>
            <w:noWrap/>
            <w:vAlign w:val="center"/>
            <w:hideMark/>
          </w:tcPr>
          <w:p w14:paraId="161738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c>
          <w:tcPr>
            <w:tcW w:w="1360" w:type="dxa"/>
            <w:tcBorders>
              <w:top w:val="nil"/>
              <w:left w:val="nil"/>
              <w:bottom w:val="single" w:sz="4" w:space="0" w:color="auto"/>
              <w:right w:val="single" w:sz="4" w:space="0" w:color="auto"/>
            </w:tcBorders>
            <w:shd w:val="clear" w:color="auto" w:fill="auto"/>
            <w:noWrap/>
            <w:vAlign w:val="center"/>
            <w:hideMark/>
          </w:tcPr>
          <w:p w14:paraId="13E4005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0,33</w:t>
            </w:r>
          </w:p>
        </w:tc>
      </w:tr>
      <w:tr w:rsidR="006917D9" w:rsidRPr="00E114A3" w14:paraId="4A15E06C"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4A4B0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Medzilaborce</w:t>
            </w:r>
          </w:p>
        </w:tc>
        <w:tc>
          <w:tcPr>
            <w:tcW w:w="1360" w:type="dxa"/>
            <w:tcBorders>
              <w:top w:val="nil"/>
              <w:left w:val="nil"/>
              <w:bottom w:val="single" w:sz="4" w:space="0" w:color="auto"/>
              <w:right w:val="single" w:sz="4" w:space="0" w:color="auto"/>
            </w:tcBorders>
            <w:shd w:val="clear" w:color="auto" w:fill="auto"/>
            <w:noWrap/>
            <w:vAlign w:val="center"/>
            <w:hideMark/>
          </w:tcPr>
          <w:p w14:paraId="4D11B9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0,22</w:t>
            </w:r>
          </w:p>
        </w:tc>
        <w:tc>
          <w:tcPr>
            <w:tcW w:w="1360" w:type="dxa"/>
            <w:tcBorders>
              <w:top w:val="nil"/>
              <w:left w:val="nil"/>
              <w:bottom w:val="single" w:sz="4" w:space="0" w:color="auto"/>
              <w:right w:val="single" w:sz="4" w:space="0" w:color="auto"/>
            </w:tcBorders>
            <w:shd w:val="clear" w:color="auto" w:fill="auto"/>
            <w:noWrap/>
            <w:vAlign w:val="center"/>
            <w:hideMark/>
          </w:tcPr>
          <w:p w14:paraId="3C02F3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0,53</w:t>
            </w:r>
          </w:p>
        </w:tc>
        <w:tc>
          <w:tcPr>
            <w:tcW w:w="1360" w:type="dxa"/>
            <w:tcBorders>
              <w:top w:val="nil"/>
              <w:left w:val="nil"/>
              <w:bottom w:val="single" w:sz="4" w:space="0" w:color="auto"/>
              <w:right w:val="single" w:sz="4" w:space="0" w:color="auto"/>
            </w:tcBorders>
            <w:shd w:val="clear" w:color="auto" w:fill="auto"/>
            <w:noWrap/>
            <w:vAlign w:val="center"/>
            <w:hideMark/>
          </w:tcPr>
          <w:p w14:paraId="5847F11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c>
          <w:tcPr>
            <w:tcW w:w="1360" w:type="dxa"/>
            <w:tcBorders>
              <w:top w:val="nil"/>
              <w:left w:val="nil"/>
              <w:bottom w:val="single" w:sz="4" w:space="0" w:color="auto"/>
              <w:right w:val="single" w:sz="4" w:space="0" w:color="auto"/>
            </w:tcBorders>
            <w:shd w:val="clear" w:color="auto" w:fill="auto"/>
            <w:noWrap/>
            <w:vAlign w:val="center"/>
            <w:hideMark/>
          </w:tcPr>
          <w:p w14:paraId="5AFA297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0,24</w:t>
            </w:r>
          </w:p>
        </w:tc>
      </w:tr>
      <w:tr w:rsidR="006917D9" w:rsidRPr="00E114A3" w14:paraId="212FFB6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44F646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Michalovce</w:t>
            </w:r>
          </w:p>
        </w:tc>
        <w:tc>
          <w:tcPr>
            <w:tcW w:w="1360" w:type="dxa"/>
            <w:tcBorders>
              <w:top w:val="nil"/>
              <w:left w:val="nil"/>
              <w:bottom w:val="single" w:sz="4" w:space="0" w:color="auto"/>
              <w:right w:val="single" w:sz="4" w:space="0" w:color="auto"/>
            </w:tcBorders>
            <w:shd w:val="clear" w:color="auto" w:fill="auto"/>
            <w:noWrap/>
            <w:vAlign w:val="center"/>
            <w:hideMark/>
          </w:tcPr>
          <w:p w14:paraId="34CC97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0,12</w:t>
            </w:r>
          </w:p>
        </w:tc>
        <w:tc>
          <w:tcPr>
            <w:tcW w:w="1360" w:type="dxa"/>
            <w:tcBorders>
              <w:top w:val="nil"/>
              <w:left w:val="nil"/>
              <w:bottom w:val="single" w:sz="4" w:space="0" w:color="auto"/>
              <w:right w:val="single" w:sz="4" w:space="0" w:color="auto"/>
            </w:tcBorders>
            <w:shd w:val="clear" w:color="auto" w:fill="auto"/>
            <w:noWrap/>
            <w:vAlign w:val="center"/>
            <w:hideMark/>
          </w:tcPr>
          <w:p w14:paraId="27E06E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0,05</w:t>
            </w:r>
          </w:p>
        </w:tc>
        <w:tc>
          <w:tcPr>
            <w:tcW w:w="1360" w:type="dxa"/>
            <w:tcBorders>
              <w:top w:val="nil"/>
              <w:left w:val="nil"/>
              <w:bottom w:val="single" w:sz="4" w:space="0" w:color="auto"/>
              <w:right w:val="single" w:sz="4" w:space="0" w:color="auto"/>
            </w:tcBorders>
            <w:shd w:val="clear" w:color="auto" w:fill="auto"/>
            <w:noWrap/>
            <w:vAlign w:val="center"/>
            <w:hideMark/>
          </w:tcPr>
          <w:p w14:paraId="67FEB46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0,16</w:t>
            </w:r>
          </w:p>
        </w:tc>
        <w:tc>
          <w:tcPr>
            <w:tcW w:w="1360" w:type="dxa"/>
            <w:tcBorders>
              <w:top w:val="nil"/>
              <w:left w:val="nil"/>
              <w:bottom w:val="single" w:sz="4" w:space="0" w:color="auto"/>
              <w:right w:val="single" w:sz="4" w:space="0" w:color="auto"/>
            </w:tcBorders>
            <w:shd w:val="clear" w:color="auto" w:fill="auto"/>
            <w:noWrap/>
            <w:vAlign w:val="center"/>
            <w:hideMark/>
          </w:tcPr>
          <w:p w14:paraId="315B935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0,11</w:t>
            </w:r>
          </w:p>
        </w:tc>
      </w:tr>
      <w:tr w:rsidR="006917D9" w:rsidRPr="00E114A3" w14:paraId="70BD0A6C"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8CC318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Myjava</w:t>
            </w:r>
          </w:p>
        </w:tc>
        <w:tc>
          <w:tcPr>
            <w:tcW w:w="1360" w:type="dxa"/>
            <w:tcBorders>
              <w:top w:val="nil"/>
              <w:left w:val="nil"/>
              <w:bottom w:val="single" w:sz="4" w:space="0" w:color="auto"/>
              <w:right w:val="single" w:sz="4" w:space="0" w:color="auto"/>
            </w:tcBorders>
            <w:shd w:val="clear" w:color="auto" w:fill="auto"/>
            <w:noWrap/>
            <w:vAlign w:val="center"/>
            <w:hideMark/>
          </w:tcPr>
          <w:p w14:paraId="5C94C7B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4,27</w:t>
            </w:r>
          </w:p>
        </w:tc>
        <w:tc>
          <w:tcPr>
            <w:tcW w:w="1360" w:type="dxa"/>
            <w:tcBorders>
              <w:top w:val="nil"/>
              <w:left w:val="nil"/>
              <w:bottom w:val="single" w:sz="4" w:space="0" w:color="auto"/>
              <w:right w:val="single" w:sz="4" w:space="0" w:color="auto"/>
            </w:tcBorders>
            <w:shd w:val="clear" w:color="auto" w:fill="auto"/>
            <w:noWrap/>
            <w:vAlign w:val="center"/>
            <w:hideMark/>
          </w:tcPr>
          <w:p w14:paraId="52BF39E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0,75</w:t>
            </w:r>
          </w:p>
        </w:tc>
        <w:tc>
          <w:tcPr>
            <w:tcW w:w="1360" w:type="dxa"/>
            <w:tcBorders>
              <w:top w:val="nil"/>
              <w:left w:val="nil"/>
              <w:bottom w:val="single" w:sz="4" w:space="0" w:color="auto"/>
              <w:right w:val="single" w:sz="4" w:space="0" w:color="auto"/>
            </w:tcBorders>
            <w:shd w:val="clear" w:color="auto" w:fill="auto"/>
            <w:noWrap/>
            <w:vAlign w:val="center"/>
            <w:hideMark/>
          </w:tcPr>
          <w:p w14:paraId="0D1D65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1,47</w:t>
            </w:r>
          </w:p>
        </w:tc>
        <w:tc>
          <w:tcPr>
            <w:tcW w:w="1360" w:type="dxa"/>
            <w:tcBorders>
              <w:top w:val="nil"/>
              <w:left w:val="nil"/>
              <w:bottom w:val="single" w:sz="4" w:space="0" w:color="auto"/>
              <w:right w:val="single" w:sz="4" w:space="0" w:color="auto"/>
            </w:tcBorders>
            <w:shd w:val="clear" w:color="auto" w:fill="auto"/>
            <w:noWrap/>
            <w:vAlign w:val="center"/>
            <w:hideMark/>
          </w:tcPr>
          <w:p w14:paraId="3BCADE4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0,71</w:t>
            </w:r>
          </w:p>
        </w:tc>
      </w:tr>
      <w:tr w:rsidR="006917D9" w:rsidRPr="00E114A3" w14:paraId="69EDF6C1"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F45D4E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Námestovo</w:t>
            </w:r>
          </w:p>
        </w:tc>
        <w:tc>
          <w:tcPr>
            <w:tcW w:w="1360" w:type="dxa"/>
            <w:tcBorders>
              <w:top w:val="nil"/>
              <w:left w:val="nil"/>
              <w:bottom w:val="single" w:sz="4" w:space="0" w:color="auto"/>
              <w:right w:val="single" w:sz="4" w:space="0" w:color="auto"/>
            </w:tcBorders>
            <w:shd w:val="clear" w:color="auto" w:fill="auto"/>
            <w:noWrap/>
            <w:vAlign w:val="center"/>
            <w:hideMark/>
          </w:tcPr>
          <w:p w14:paraId="5504C17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0,51</w:t>
            </w:r>
          </w:p>
        </w:tc>
        <w:tc>
          <w:tcPr>
            <w:tcW w:w="1360" w:type="dxa"/>
            <w:tcBorders>
              <w:top w:val="nil"/>
              <w:left w:val="nil"/>
              <w:bottom w:val="single" w:sz="4" w:space="0" w:color="auto"/>
              <w:right w:val="single" w:sz="4" w:space="0" w:color="auto"/>
            </w:tcBorders>
            <w:shd w:val="clear" w:color="auto" w:fill="auto"/>
            <w:noWrap/>
            <w:vAlign w:val="center"/>
            <w:hideMark/>
          </w:tcPr>
          <w:p w14:paraId="327F94A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0,18</w:t>
            </w:r>
          </w:p>
        </w:tc>
        <w:tc>
          <w:tcPr>
            <w:tcW w:w="1360" w:type="dxa"/>
            <w:tcBorders>
              <w:top w:val="nil"/>
              <w:left w:val="nil"/>
              <w:bottom w:val="single" w:sz="4" w:space="0" w:color="auto"/>
              <w:right w:val="single" w:sz="4" w:space="0" w:color="auto"/>
            </w:tcBorders>
            <w:shd w:val="clear" w:color="auto" w:fill="auto"/>
            <w:noWrap/>
            <w:vAlign w:val="center"/>
            <w:hideMark/>
          </w:tcPr>
          <w:p w14:paraId="6376A6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0,35</w:t>
            </w:r>
          </w:p>
        </w:tc>
        <w:tc>
          <w:tcPr>
            <w:tcW w:w="1360" w:type="dxa"/>
            <w:tcBorders>
              <w:top w:val="nil"/>
              <w:left w:val="nil"/>
              <w:bottom w:val="single" w:sz="4" w:space="0" w:color="auto"/>
              <w:right w:val="single" w:sz="4" w:space="0" w:color="auto"/>
            </w:tcBorders>
            <w:shd w:val="clear" w:color="auto" w:fill="auto"/>
            <w:noWrap/>
            <w:vAlign w:val="center"/>
            <w:hideMark/>
          </w:tcPr>
          <w:p w14:paraId="59CB5E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0,17</w:t>
            </w:r>
          </w:p>
        </w:tc>
      </w:tr>
      <w:tr w:rsidR="006917D9" w:rsidRPr="00E114A3" w14:paraId="6CE9DE23"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92046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Nitra</w:t>
            </w:r>
          </w:p>
        </w:tc>
        <w:tc>
          <w:tcPr>
            <w:tcW w:w="1360" w:type="dxa"/>
            <w:tcBorders>
              <w:top w:val="nil"/>
              <w:left w:val="nil"/>
              <w:bottom w:val="single" w:sz="4" w:space="0" w:color="auto"/>
              <w:right w:val="single" w:sz="4" w:space="0" w:color="auto"/>
            </w:tcBorders>
            <w:shd w:val="clear" w:color="auto" w:fill="auto"/>
            <w:noWrap/>
            <w:vAlign w:val="center"/>
            <w:hideMark/>
          </w:tcPr>
          <w:p w14:paraId="1631BE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0D5AF3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0,15</w:t>
            </w:r>
          </w:p>
        </w:tc>
        <w:tc>
          <w:tcPr>
            <w:tcW w:w="1360" w:type="dxa"/>
            <w:tcBorders>
              <w:top w:val="nil"/>
              <w:left w:val="nil"/>
              <w:bottom w:val="single" w:sz="4" w:space="0" w:color="auto"/>
              <w:right w:val="single" w:sz="4" w:space="0" w:color="auto"/>
            </w:tcBorders>
            <w:shd w:val="clear" w:color="auto" w:fill="auto"/>
            <w:noWrap/>
            <w:vAlign w:val="center"/>
            <w:hideMark/>
          </w:tcPr>
          <w:p w14:paraId="753BBC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0,23</w:t>
            </w:r>
          </w:p>
        </w:tc>
        <w:tc>
          <w:tcPr>
            <w:tcW w:w="1360" w:type="dxa"/>
            <w:tcBorders>
              <w:top w:val="nil"/>
              <w:left w:val="nil"/>
              <w:bottom w:val="single" w:sz="4" w:space="0" w:color="auto"/>
              <w:right w:val="single" w:sz="4" w:space="0" w:color="auto"/>
            </w:tcBorders>
            <w:shd w:val="clear" w:color="auto" w:fill="auto"/>
            <w:noWrap/>
            <w:vAlign w:val="center"/>
            <w:hideMark/>
          </w:tcPr>
          <w:p w14:paraId="0FA94C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0,08</w:t>
            </w:r>
          </w:p>
        </w:tc>
      </w:tr>
      <w:tr w:rsidR="006917D9" w:rsidRPr="00E114A3" w14:paraId="7A8ACE2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2FBD1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Nové Mesto nad Váhom</w:t>
            </w:r>
          </w:p>
        </w:tc>
        <w:tc>
          <w:tcPr>
            <w:tcW w:w="1360" w:type="dxa"/>
            <w:tcBorders>
              <w:top w:val="nil"/>
              <w:left w:val="nil"/>
              <w:bottom w:val="single" w:sz="4" w:space="0" w:color="auto"/>
              <w:right w:val="single" w:sz="4" w:space="0" w:color="auto"/>
            </w:tcBorders>
            <w:shd w:val="clear" w:color="auto" w:fill="auto"/>
            <w:noWrap/>
            <w:vAlign w:val="center"/>
            <w:hideMark/>
          </w:tcPr>
          <w:p w14:paraId="71A71E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4,67</w:t>
            </w:r>
          </w:p>
        </w:tc>
        <w:tc>
          <w:tcPr>
            <w:tcW w:w="1360" w:type="dxa"/>
            <w:tcBorders>
              <w:top w:val="nil"/>
              <w:left w:val="nil"/>
              <w:bottom w:val="single" w:sz="4" w:space="0" w:color="auto"/>
              <w:right w:val="single" w:sz="4" w:space="0" w:color="auto"/>
            </w:tcBorders>
            <w:shd w:val="clear" w:color="auto" w:fill="auto"/>
            <w:noWrap/>
            <w:vAlign w:val="center"/>
            <w:hideMark/>
          </w:tcPr>
          <w:p w14:paraId="33473A3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0,90</w:t>
            </w:r>
          </w:p>
        </w:tc>
        <w:tc>
          <w:tcPr>
            <w:tcW w:w="1360" w:type="dxa"/>
            <w:tcBorders>
              <w:top w:val="nil"/>
              <w:left w:val="nil"/>
              <w:bottom w:val="single" w:sz="4" w:space="0" w:color="auto"/>
              <w:right w:val="single" w:sz="4" w:space="0" w:color="auto"/>
            </w:tcBorders>
            <w:shd w:val="clear" w:color="auto" w:fill="auto"/>
            <w:noWrap/>
            <w:vAlign w:val="center"/>
            <w:hideMark/>
          </w:tcPr>
          <w:p w14:paraId="4E919C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1,90</w:t>
            </w:r>
          </w:p>
        </w:tc>
        <w:tc>
          <w:tcPr>
            <w:tcW w:w="1360" w:type="dxa"/>
            <w:tcBorders>
              <w:top w:val="nil"/>
              <w:left w:val="nil"/>
              <w:bottom w:val="single" w:sz="4" w:space="0" w:color="auto"/>
              <w:right w:val="single" w:sz="4" w:space="0" w:color="auto"/>
            </w:tcBorders>
            <w:shd w:val="clear" w:color="auto" w:fill="auto"/>
            <w:noWrap/>
            <w:vAlign w:val="center"/>
            <w:hideMark/>
          </w:tcPr>
          <w:p w14:paraId="431AE9D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1,00</w:t>
            </w:r>
          </w:p>
        </w:tc>
      </w:tr>
      <w:tr w:rsidR="006917D9" w:rsidRPr="00E114A3" w14:paraId="3038F90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A1291B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Nové Zámky</w:t>
            </w:r>
          </w:p>
        </w:tc>
        <w:tc>
          <w:tcPr>
            <w:tcW w:w="1360" w:type="dxa"/>
            <w:tcBorders>
              <w:top w:val="nil"/>
              <w:left w:val="nil"/>
              <w:bottom w:val="single" w:sz="4" w:space="0" w:color="auto"/>
              <w:right w:val="single" w:sz="4" w:space="0" w:color="auto"/>
            </w:tcBorders>
            <w:shd w:val="clear" w:color="auto" w:fill="auto"/>
            <w:noWrap/>
            <w:vAlign w:val="center"/>
            <w:hideMark/>
          </w:tcPr>
          <w:p w14:paraId="756D0F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1,16</w:t>
            </w:r>
          </w:p>
        </w:tc>
        <w:tc>
          <w:tcPr>
            <w:tcW w:w="1360" w:type="dxa"/>
            <w:tcBorders>
              <w:top w:val="nil"/>
              <w:left w:val="nil"/>
              <w:bottom w:val="single" w:sz="4" w:space="0" w:color="auto"/>
              <w:right w:val="single" w:sz="4" w:space="0" w:color="auto"/>
            </w:tcBorders>
            <w:shd w:val="clear" w:color="auto" w:fill="auto"/>
            <w:noWrap/>
            <w:vAlign w:val="center"/>
            <w:hideMark/>
          </w:tcPr>
          <w:p w14:paraId="73F831D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0,04</w:t>
            </w:r>
          </w:p>
        </w:tc>
        <w:tc>
          <w:tcPr>
            <w:tcW w:w="1360" w:type="dxa"/>
            <w:tcBorders>
              <w:top w:val="nil"/>
              <w:left w:val="nil"/>
              <w:bottom w:val="single" w:sz="4" w:space="0" w:color="auto"/>
              <w:right w:val="single" w:sz="4" w:space="0" w:color="auto"/>
            </w:tcBorders>
            <w:shd w:val="clear" w:color="auto" w:fill="auto"/>
            <w:noWrap/>
            <w:vAlign w:val="center"/>
            <w:hideMark/>
          </w:tcPr>
          <w:p w14:paraId="139CA9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0,24</w:t>
            </w:r>
          </w:p>
        </w:tc>
        <w:tc>
          <w:tcPr>
            <w:tcW w:w="1360" w:type="dxa"/>
            <w:tcBorders>
              <w:top w:val="nil"/>
              <w:left w:val="nil"/>
              <w:bottom w:val="single" w:sz="4" w:space="0" w:color="auto"/>
              <w:right w:val="single" w:sz="4" w:space="0" w:color="auto"/>
            </w:tcBorders>
            <w:shd w:val="clear" w:color="auto" w:fill="auto"/>
            <w:noWrap/>
            <w:vAlign w:val="center"/>
            <w:hideMark/>
          </w:tcPr>
          <w:p w14:paraId="7C17984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0,19</w:t>
            </w:r>
          </w:p>
        </w:tc>
      </w:tr>
      <w:tr w:rsidR="006917D9" w:rsidRPr="00E114A3" w14:paraId="27FAA61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4B6BF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Partizánske</w:t>
            </w:r>
          </w:p>
        </w:tc>
        <w:tc>
          <w:tcPr>
            <w:tcW w:w="1360" w:type="dxa"/>
            <w:tcBorders>
              <w:top w:val="nil"/>
              <w:left w:val="nil"/>
              <w:bottom w:val="single" w:sz="4" w:space="0" w:color="auto"/>
              <w:right w:val="single" w:sz="4" w:space="0" w:color="auto"/>
            </w:tcBorders>
            <w:shd w:val="clear" w:color="auto" w:fill="auto"/>
            <w:noWrap/>
            <w:vAlign w:val="center"/>
            <w:hideMark/>
          </w:tcPr>
          <w:p w14:paraId="41D1640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3,12</w:t>
            </w:r>
          </w:p>
        </w:tc>
        <w:tc>
          <w:tcPr>
            <w:tcW w:w="1360" w:type="dxa"/>
            <w:tcBorders>
              <w:top w:val="nil"/>
              <w:left w:val="nil"/>
              <w:bottom w:val="single" w:sz="4" w:space="0" w:color="auto"/>
              <w:right w:val="single" w:sz="4" w:space="0" w:color="auto"/>
            </w:tcBorders>
            <w:shd w:val="clear" w:color="auto" w:fill="auto"/>
            <w:noWrap/>
            <w:vAlign w:val="center"/>
            <w:hideMark/>
          </w:tcPr>
          <w:p w14:paraId="18F69D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0,80</w:t>
            </w:r>
          </w:p>
        </w:tc>
        <w:tc>
          <w:tcPr>
            <w:tcW w:w="1360" w:type="dxa"/>
            <w:tcBorders>
              <w:top w:val="nil"/>
              <w:left w:val="nil"/>
              <w:bottom w:val="single" w:sz="4" w:space="0" w:color="auto"/>
              <w:right w:val="single" w:sz="4" w:space="0" w:color="auto"/>
            </w:tcBorders>
            <w:shd w:val="clear" w:color="auto" w:fill="auto"/>
            <w:noWrap/>
            <w:vAlign w:val="center"/>
            <w:hideMark/>
          </w:tcPr>
          <w:p w14:paraId="47F8E2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1,68</w:t>
            </w:r>
          </w:p>
        </w:tc>
        <w:tc>
          <w:tcPr>
            <w:tcW w:w="1360" w:type="dxa"/>
            <w:tcBorders>
              <w:top w:val="nil"/>
              <w:left w:val="nil"/>
              <w:bottom w:val="single" w:sz="4" w:space="0" w:color="auto"/>
              <w:right w:val="single" w:sz="4" w:space="0" w:color="auto"/>
            </w:tcBorders>
            <w:shd w:val="clear" w:color="auto" w:fill="auto"/>
            <w:noWrap/>
            <w:vAlign w:val="center"/>
            <w:hideMark/>
          </w:tcPr>
          <w:p w14:paraId="3219EF3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0,88</w:t>
            </w:r>
          </w:p>
        </w:tc>
      </w:tr>
      <w:tr w:rsidR="006917D9" w:rsidRPr="00E114A3" w14:paraId="67E4493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5C3628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Pezinok</w:t>
            </w:r>
          </w:p>
        </w:tc>
        <w:tc>
          <w:tcPr>
            <w:tcW w:w="1360" w:type="dxa"/>
            <w:tcBorders>
              <w:top w:val="nil"/>
              <w:left w:val="nil"/>
              <w:bottom w:val="single" w:sz="4" w:space="0" w:color="auto"/>
              <w:right w:val="single" w:sz="4" w:space="0" w:color="auto"/>
            </w:tcBorders>
            <w:shd w:val="clear" w:color="auto" w:fill="auto"/>
            <w:noWrap/>
            <w:vAlign w:val="center"/>
            <w:hideMark/>
          </w:tcPr>
          <w:p w14:paraId="43A8A8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4,01</w:t>
            </w:r>
          </w:p>
        </w:tc>
        <w:tc>
          <w:tcPr>
            <w:tcW w:w="1360" w:type="dxa"/>
            <w:tcBorders>
              <w:top w:val="nil"/>
              <w:left w:val="nil"/>
              <w:bottom w:val="single" w:sz="4" w:space="0" w:color="auto"/>
              <w:right w:val="single" w:sz="4" w:space="0" w:color="auto"/>
            </w:tcBorders>
            <w:shd w:val="clear" w:color="auto" w:fill="auto"/>
            <w:noWrap/>
            <w:vAlign w:val="center"/>
            <w:hideMark/>
          </w:tcPr>
          <w:p w14:paraId="384297C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0,38</w:t>
            </w:r>
          </w:p>
        </w:tc>
        <w:tc>
          <w:tcPr>
            <w:tcW w:w="1360" w:type="dxa"/>
            <w:tcBorders>
              <w:top w:val="nil"/>
              <w:left w:val="nil"/>
              <w:bottom w:val="single" w:sz="4" w:space="0" w:color="auto"/>
              <w:right w:val="single" w:sz="4" w:space="0" w:color="auto"/>
            </w:tcBorders>
            <w:shd w:val="clear" w:color="auto" w:fill="auto"/>
            <w:noWrap/>
            <w:vAlign w:val="center"/>
            <w:hideMark/>
          </w:tcPr>
          <w:p w14:paraId="6DC50C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1,07</w:t>
            </w:r>
          </w:p>
        </w:tc>
        <w:tc>
          <w:tcPr>
            <w:tcW w:w="1360" w:type="dxa"/>
            <w:tcBorders>
              <w:top w:val="nil"/>
              <w:left w:val="nil"/>
              <w:bottom w:val="single" w:sz="4" w:space="0" w:color="auto"/>
              <w:right w:val="single" w:sz="4" w:space="0" w:color="auto"/>
            </w:tcBorders>
            <w:shd w:val="clear" w:color="auto" w:fill="auto"/>
            <w:noWrap/>
            <w:vAlign w:val="center"/>
            <w:hideMark/>
          </w:tcPr>
          <w:p w14:paraId="3B87E8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0,69</w:t>
            </w:r>
          </w:p>
        </w:tc>
      </w:tr>
      <w:tr w:rsidR="006917D9" w:rsidRPr="00E114A3" w14:paraId="4C9A551B"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BD8B4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Piešťany</w:t>
            </w:r>
          </w:p>
        </w:tc>
        <w:tc>
          <w:tcPr>
            <w:tcW w:w="1360" w:type="dxa"/>
            <w:tcBorders>
              <w:top w:val="nil"/>
              <w:left w:val="nil"/>
              <w:bottom w:val="single" w:sz="4" w:space="0" w:color="auto"/>
              <w:right w:val="single" w:sz="4" w:space="0" w:color="auto"/>
            </w:tcBorders>
            <w:shd w:val="clear" w:color="auto" w:fill="auto"/>
            <w:noWrap/>
            <w:vAlign w:val="center"/>
            <w:hideMark/>
          </w:tcPr>
          <w:p w14:paraId="037EE7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2,06</w:t>
            </w:r>
          </w:p>
        </w:tc>
        <w:tc>
          <w:tcPr>
            <w:tcW w:w="1360" w:type="dxa"/>
            <w:tcBorders>
              <w:top w:val="nil"/>
              <w:left w:val="nil"/>
              <w:bottom w:val="single" w:sz="4" w:space="0" w:color="auto"/>
              <w:right w:val="single" w:sz="4" w:space="0" w:color="auto"/>
            </w:tcBorders>
            <w:shd w:val="clear" w:color="auto" w:fill="auto"/>
            <w:noWrap/>
            <w:vAlign w:val="center"/>
            <w:hideMark/>
          </w:tcPr>
          <w:p w14:paraId="368E8D7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0,56</w:t>
            </w:r>
          </w:p>
        </w:tc>
        <w:tc>
          <w:tcPr>
            <w:tcW w:w="1360" w:type="dxa"/>
            <w:tcBorders>
              <w:top w:val="nil"/>
              <w:left w:val="nil"/>
              <w:bottom w:val="single" w:sz="4" w:space="0" w:color="auto"/>
              <w:right w:val="single" w:sz="4" w:space="0" w:color="auto"/>
            </w:tcBorders>
            <w:shd w:val="clear" w:color="auto" w:fill="auto"/>
            <w:noWrap/>
            <w:vAlign w:val="center"/>
            <w:hideMark/>
          </w:tcPr>
          <w:p w14:paraId="15D5F5B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0,82</w:t>
            </w:r>
          </w:p>
        </w:tc>
        <w:tc>
          <w:tcPr>
            <w:tcW w:w="1360" w:type="dxa"/>
            <w:tcBorders>
              <w:top w:val="nil"/>
              <w:left w:val="nil"/>
              <w:bottom w:val="single" w:sz="4" w:space="0" w:color="auto"/>
              <w:right w:val="single" w:sz="4" w:space="0" w:color="auto"/>
            </w:tcBorders>
            <w:shd w:val="clear" w:color="auto" w:fill="auto"/>
            <w:noWrap/>
            <w:vAlign w:val="center"/>
            <w:hideMark/>
          </w:tcPr>
          <w:p w14:paraId="4C3FF4A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0,26</w:t>
            </w:r>
          </w:p>
        </w:tc>
      </w:tr>
      <w:tr w:rsidR="006917D9" w:rsidRPr="00E114A3" w14:paraId="53B126D2"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7BFD8D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Poltár</w:t>
            </w:r>
          </w:p>
        </w:tc>
        <w:tc>
          <w:tcPr>
            <w:tcW w:w="1360" w:type="dxa"/>
            <w:tcBorders>
              <w:top w:val="nil"/>
              <w:left w:val="nil"/>
              <w:bottom w:val="single" w:sz="4" w:space="0" w:color="auto"/>
              <w:right w:val="single" w:sz="4" w:space="0" w:color="auto"/>
            </w:tcBorders>
            <w:shd w:val="clear" w:color="auto" w:fill="auto"/>
            <w:noWrap/>
            <w:vAlign w:val="center"/>
            <w:hideMark/>
          </w:tcPr>
          <w:p w14:paraId="75EF208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0,92</w:t>
            </w:r>
          </w:p>
        </w:tc>
        <w:tc>
          <w:tcPr>
            <w:tcW w:w="1360" w:type="dxa"/>
            <w:tcBorders>
              <w:top w:val="nil"/>
              <w:left w:val="nil"/>
              <w:bottom w:val="single" w:sz="4" w:space="0" w:color="auto"/>
              <w:right w:val="single" w:sz="4" w:space="0" w:color="auto"/>
            </w:tcBorders>
            <w:shd w:val="clear" w:color="auto" w:fill="auto"/>
            <w:noWrap/>
            <w:vAlign w:val="center"/>
            <w:hideMark/>
          </w:tcPr>
          <w:p w14:paraId="71C096A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1,02</w:t>
            </w:r>
          </w:p>
        </w:tc>
        <w:tc>
          <w:tcPr>
            <w:tcW w:w="1360" w:type="dxa"/>
            <w:tcBorders>
              <w:top w:val="nil"/>
              <w:left w:val="nil"/>
              <w:bottom w:val="single" w:sz="4" w:space="0" w:color="auto"/>
              <w:right w:val="single" w:sz="4" w:space="0" w:color="auto"/>
            </w:tcBorders>
            <w:shd w:val="clear" w:color="auto" w:fill="auto"/>
            <w:noWrap/>
            <w:vAlign w:val="center"/>
            <w:hideMark/>
          </w:tcPr>
          <w:p w14:paraId="045FEE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0,76</w:t>
            </w:r>
          </w:p>
        </w:tc>
        <w:tc>
          <w:tcPr>
            <w:tcW w:w="1360" w:type="dxa"/>
            <w:tcBorders>
              <w:top w:val="nil"/>
              <w:left w:val="nil"/>
              <w:bottom w:val="single" w:sz="4" w:space="0" w:color="auto"/>
              <w:right w:val="single" w:sz="4" w:space="0" w:color="auto"/>
            </w:tcBorders>
            <w:shd w:val="clear" w:color="auto" w:fill="auto"/>
            <w:noWrap/>
            <w:vAlign w:val="center"/>
            <w:hideMark/>
          </w:tcPr>
          <w:p w14:paraId="6F3EB4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-0,27</w:t>
            </w:r>
          </w:p>
        </w:tc>
      </w:tr>
      <w:tr w:rsidR="006917D9" w:rsidRPr="00E114A3" w14:paraId="331F9E2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E2B1E0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Poprad</w:t>
            </w:r>
          </w:p>
        </w:tc>
        <w:tc>
          <w:tcPr>
            <w:tcW w:w="1360" w:type="dxa"/>
            <w:tcBorders>
              <w:top w:val="nil"/>
              <w:left w:val="nil"/>
              <w:bottom w:val="single" w:sz="4" w:space="0" w:color="auto"/>
              <w:right w:val="single" w:sz="4" w:space="0" w:color="auto"/>
            </w:tcBorders>
            <w:shd w:val="clear" w:color="auto" w:fill="auto"/>
            <w:noWrap/>
            <w:vAlign w:val="center"/>
            <w:hideMark/>
          </w:tcPr>
          <w:p w14:paraId="672BE7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0,07</w:t>
            </w:r>
          </w:p>
        </w:tc>
        <w:tc>
          <w:tcPr>
            <w:tcW w:w="1360" w:type="dxa"/>
            <w:tcBorders>
              <w:top w:val="nil"/>
              <w:left w:val="nil"/>
              <w:bottom w:val="single" w:sz="4" w:space="0" w:color="auto"/>
              <w:right w:val="single" w:sz="4" w:space="0" w:color="auto"/>
            </w:tcBorders>
            <w:shd w:val="clear" w:color="auto" w:fill="auto"/>
            <w:noWrap/>
            <w:vAlign w:val="center"/>
            <w:hideMark/>
          </w:tcPr>
          <w:p w14:paraId="1A548ED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0,23</w:t>
            </w:r>
          </w:p>
        </w:tc>
        <w:tc>
          <w:tcPr>
            <w:tcW w:w="1360" w:type="dxa"/>
            <w:tcBorders>
              <w:top w:val="nil"/>
              <w:left w:val="nil"/>
              <w:bottom w:val="single" w:sz="4" w:space="0" w:color="auto"/>
              <w:right w:val="single" w:sz="4" w:space="0" w:color="auto"/>
            </w:tcBorders>
            <w:shd w:val="clear" w:color="auto" w:fill="auto"/>
            <w:noWrap/>
            <w:vAlign w:val="center"/>
            <w:hideMark/>
          </w:tcPr>
          <w:p w14:paraId="38F8DE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0,18</w:t>
            </w:r>
          </w:p>
        </w:tc>
        <w:tc>
          <w:tcPr>
            <w:tcW w:w="1360" w:type="dxa"/>
            <w:tcBorders>
              <w:top w:val="nil"/>
              <w:left w:val="nil"/>
              <w:bottom w:val="single" w:sz="4" w:space="0" w:color="auto"/>
              <w:right w:val="single" w:sz="4" w:space="0" w:color="auto"/>
            </w:tcBorders>
            <w:shd w:val="clear" w:color="auto" w:fill="auto"/>
            <w:noWrap/>
            <w:vAlign w:val="center"/>
            <w:hideMark/>
          </w:tcPr>
          <w:p w14:paraId="3E7F424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-0,06</w:t>
            </w:r>
          </w:p>
        </w:tc>
      </w:tr>
      <w:tr w:rsidR="006917D9" w:rsidRPr="00E114A3" w14:paraId="21D2B5FB"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F03F7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Považská Bystrica</w:t>
            </w:r>
          </w:p>
        </w:tc>
        <w:tc>
          <w:tcPr>
            <w:tcW w:w="1360" w:type="dxa"/>
            <w:tcBorders>
              <w:top w:val="nil"/>
              <w:left w:val="nil"/>
              <w:bottom w:val="single" w:sz="4" w:space="0" w:color="auto"/>
              <w:right w:val="single" w:sz="4" w:space="0" w:color="auto"/>
            </w:tcBorders>
            <w:shd w:val="clear" w:color="auto" w:fill="auto"/>
            <w:noWrap/>
            <w:vAlign w:val="center"/>
            <w:hideMark/>
          </w:tcPr>
          <w:p w14:paraId="362D154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1,39</w:t>
            </w:r>
          </w:p>
        </w:tc>
        <w:tc>
          <w:tcPr>
            <w:tcW w:w="1360" w:type="dxa"/>
            <w:tcBorders>
              <w:top w:val="nil"/>
              <w:left w:val="nil"/>
              <w:bottom w:val="single" w:sz="4" w:space="0" w:color="auto"/>
              <w:right w:val="single" w:sz="4" w:space="0" w:color="auto"/>
            </w:tcBorders>
            <w:shd w:val="clear" w:color="auto" w:fill="auto"/>
            <w:noWrap/>
            <w:vAlign w:val="center"/>
            <w:hideMark/>
          </w:tcPr>
          <w:p w14:paraId="7A95AED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0,45</w:t>
            </w:r>
          </w:p>
        </w:tc>
        <w:tc>
          <w:tcPr>
            <w:tcW w:w="1360" w:type="dxa"/>
            <w:tcBorders>
              <w:top w:val="nil"/>
              <w:left w:val="nil"/>
              <w:bottom w:val="single" w:sz="4" w:space="0" w:color="auto"/>
              <w:right w:val="single" w:sz="4" w:space="0" w:color="auto"/>
            </w:tcBorders>
            <w:shd w:val="clear" w:color="auto" w:fill="auto"/>
            <w:noWrap/>
            <w:vAlign w:val="center"/>
            <w:hideMark/>
          </w:tcPr>
          <w:p w14:paraId="5B613F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1,06</w:t>
            </w:r>
          </w:p>
        </w:tc>
        <w:tc>
          <w:tcPr>
            <w:tcW w:w="1360" w:type="dxa"/>
            <w:tcBorders>
              <w:top w:val="nil"/>
              <w:left w:val="nil"/>
              <w:bottom w:val="single" w:sz="4" w:space="0" w:color="auto"/>
              <w:right w:val="single" w:sz="4" w:space="0" w:color="auto"/>
            </w:tcBorders>
            <w:shd w:val="clear" w:color="auto" w:fill="auto"/>
            <w:noWrap/>
            <w:vAlign w:val="center"/>
            <w:hideMark/>
          </w:tcPr>
          <w:p w14:paraId="3CCD0F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0,60</w:t>
            </w:r>
          </w:p>
        </w:tc>
      </w:tr>
      <w:tr w:rsidR="006917D9" w:rsidRPr="00E114A3" w14:paraId="212D1E5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B9C203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Prešov</w:t>
            </w:r>
          </w:p>
        </w:tc>
        <w:tc>
          <w:tcPr>
            <w:tcW w:w="1360" w:type="dxa"/>
            <w:tcBorders>
              <w:top w:val="nil"/>
              <w:left w:val="nil"/>
              <w:bottom w:val="single" w:sz="4" w:space="0" w:color="auto"/>
              <w:right w:val="single" w:sz="4" w:space="0" w:color="auto"/>
            </w:tcBorders>
            <w:shd w:val="clear" w:color="auto" w:fill="auto"/>
            <w:noWrap/>
            <w:vAlign w:val="center"/>
            <w:hideMark/>
          </w:tcPr>
          <w:p w14:paraId="1F8BF8F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0,55</w:t>
            </w:r>
          </w:p>
        </w:tc>
        <w:tc>
          <w:tcPr>
            <w:tcW w:w="1360" w:type="dxa"/>
            <w:tcBorders>
              <w:top w:val="nil"/>
              <w:left w:val="nil"/>
              <w:bottom w:val="single" w:sz="4" w:space="0" w:color="auto"/>
              <w:right w:val="single" w:sz="4" w:space="0" w:color="auto"/>
            </w:tcBorders>
            <w:shd w:val="clear" w:color="auto" w:fill="auto"/>
            <w:noWrap/>
            <w:vAlign w:val="center"/>
            <w:hideMark/>
          </w:tcPr>
          <w:p w14:paraId="57DB6E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0,72</w:t>
            </w:r>
          </w:p>
        </w:tc>
        <w:tc>
          <w:tcPr>
            <w:tcW w:w="1360" w:type="dxa"/>
            <w:tcBorders>
              <w:top w:val="nil"/>
              <w:left w:val="nil"/>
              <w:bottom w:val="single" w:sz="4" w:space="0" w:color="auto"/>
              <w:right w:val="single" w:sz="4" w:space="0" w:color="auto"/>
            </w:tcBorders>
            <w:shd w:val="clear" w:color="auto" w:fill="auto"/>
            <w:noWrap/>
            <w:vAlign w:val="center"/>
            <w:hideMark/>
          </w:tcPr>
          <w:p w14:paraId="182563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0,75</w:t>
            </w:r>
          </w:p>
        </w:tc>
        <w:tc>
          <w:tcPr>
            <w:tcW w:w="1360" w:type="dxa"/>
            <w:tcBorders>
              <w:top w:val="nil"/>
              <w:left w:val="nil"/>
              <w:bottom w:val="single" w:sz="4" w:space="0" w:color="auto"/>
              <w:right w:val="single" w:sz="4" w:space="0" w:color="auto"/>
            </w:tcBorders>
            <w:shd w:val="clear" w:color="auto" w:fill="auto"/>
            <w:noWrap/>
            <w:vAlign w:val="center"/>
            <w:hideMark/>
          </w:tcPr>
          <w:p w14:paraId="6D5CEE4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0,03</w:t>
            </w:r>
          </w:p>
        </w:tc>
      </w:tr>
      <w:tr w:rsidR="006917D9" w:rsidRPr="00E114A3" w14:paraId="1EA87B67"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AF0AFB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lastRenderedPageBreak/>
              <w:t>Prievidza</w:t>
            </w:r>
          </w:p>
        </w:tc>
        <w:tc>
          <w:tcPr>
            <w:tcW w:w="1360" w:type="dxa"/>
            <w:tcBorders>
              <w:top w:val="nil"/>
              <w:left w:val="nil"/>
              <w:bottom w:val="single" w:sz="4" w:space="0" w:color="auto"/>
              <w:right w:val="single" w:sz="4" w:space="0" w:color="auto"/>
            </w:tcBorders>
            <w:shd w:val="clear" w:color="auto" w:fill="auto"/>
            <w:noWrap/>
            <w:vAlign w:val="center"/>
            <w:hideMark/>
          </w:tcPr>
          <w:p w14:paraId="5E91D2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2,06</w:t>
            </w:r>
          </w:p>
        </w:tc>
        <w:tc>
          <w:tcPr>
            <w:tcW w:w="1360" w:type="dxa"/>
            <w:tcBorders>
              <w:top w:val="nil"/>
              <w:left w:val="nil"/>
              <w:bottom w:val="single" w:sz="4" w:space="0" w:color="auto"/>
              <w:right w:val="single" w:sz="4" w:space="0" w:color="auto"/>
            </w:tcBorders>
            <w:shd w:val="clear" w:color="auto" w:fill="auto"/>
            <w:noWrap/>
            <w:vAlign w:val="center"/>
            <w:hideMark/>
          </w:tcPr>
          <w:p w14:paraId="1B3F9C7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0,61</w:t>
            </w:r>
          </w:p>
        </w:tc>
        <w:tc>
          <w:tcPr>
            <w:tcW w:w="1360" w:type="dxa"/>
            <w:tcBorders>
              <w:top w:val="nil"/>
              <w:left w:val="nil"/>
              <w:bottom w:val="single" w:sz="4" w:space="0" w:color="auto"/>
              <w:right w:val="single" w:sz="4" w:space="0" w:color="auto"/>
            </w:tcBorders>
            <w:shd w:val="clear" w:color="auto" w:fill="auto"/>
            <w:noWrap/>
            <w:vAlign w:val="center"/>
            <w:hideMark/>
          </w:tcPr>
          <w:p w14:paraId="7263406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1,70</w:t>
            </w:r>
          </w:p>
        </w:tc>
        <w:tc>
          <w:tcPr>
            <w:tcW w:w="1360" w:type="dxa"/>
            <w:tcBorders>
              <w:top w:val="nil"/>
              <w:left w:val="nil"/>
              <w:bottom w:val="single" w:sz="4" w:space="0" w:color="auto"/>
              <w:right w:val="single" w:sz="4" w:space="0" w:color="auto"/>
            </w:tcBorders>
            <w:shd w:val="clear" w:color="auto" w:fill="auto"/>
            <w:noWrap/>
            <w:vAlign w:val="center"/>
            <w:hideMark/>
          </w:tcPr>
          <w:p w14:paraId="64AB67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1,09</w:t>
            </w:r>
          </w:p>
        </w:tc>
      </w:tr>
      <w:tr w:rsidR="006917D9" w:rsidRPr="00E114A3" w14:paraId="7BDBAE0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092EF7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Púchov</w:t>
            </w:r>
          </w:p>
        </w:tc>
        <w:tc>
          <w:tcPr>
            <w:tcW w:w="1360" w:type="dxa"/>
            <w:tcBorders>
              <w:top w:val="nil"/>
              <w:left w:val="nil"/>
              <w:bottom w:val="single" w:sz="4" w:space="0" w:color="auto"/>
              <w:right w:val="single" w:sz="4" w:space="0" w:color="auto"/>
            </w:tcBorders>
            <w:shd w:val="clear" w:color="auto" w:fill="auto"/>
            <w:noWrap/>
            <w:vAlign w:val="center"/>
            <w:hideMark/>
          </w:tcPr>
          <w:p w14:paraId="5FFA7C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2,77</w:t>
            </w:r>
          </w:p>
        </w:tc>
        <w:tc>
          <w:tcPr>
            <w:tcW w:w="1360" w:type="dxa"/>
            <w:tcBorders>
              <w:top w:val="nil"/>
              <w:left w:val="nil"/>
              <w:bottom w:val="single" w:sz="4" w:space="0" w:color="auto"/>
              <w:right w:val="single" w:sz="4" w:space="0" w:color="auto"/>
            </w:tcBorders>
            <w:shd w:val="clear" w:color="auto" w:fill="auto"/>
            <w:noWrap/>
            <w:vAlign w:val="center"/>
            <w:hideMark/>
          </w:tcPr>
          <w:p w14:paraId="2791CD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0,49</w:t>
            </w:r>
          </w:p>
        </w:tc>
        <w:tc>
          <w:tcPr>
            <w:tcW w:w="1360" w:type="dxa"/>
            <w:tcBorders>
              <w:top w:val="nil"/>
              <w:left w:val="nil"/>
              <w:bottom w:val="single" w:sz="4" w:space="0" w:color="auto"/>
              <w:right w:val="single" w:sz="4" w:space="0" w:color="auto"/>
            </w:tcBorders>
            <w:shd w:val="clear" w:color="auto" w:fill="auto"/>
            <w:noWrap/>
            <w:vAlign w:val="center"/>
            <w:hideMark/>
          </w:tcPr>
          <w:p w14:paraId="1F84FD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1,67</w:t>
            </w:r>
          </w:p>
        </w:tc>
        <w:tc>
          <w:tcPr>
            <w:tcW w:w="1360" w:type="dxa"/>
            <w:tcBorders>
              <w:top w:val="nil"/>
              <w:left w:val="nil"/>
              <w:bottom w:val="single" w:sz="4" w:space="0" w:color="auto"/>
              <w:right w:val="single" w:sz="4" w:space="0" w:color="auto"/>
            </w:tcBorders>
            <w:shd w:val="clear" w:color="auto" w:fill="auto"/>
            <w:noWrap/>
            <w:vAlign w:val="center"/>
            <w:hideMark/>
          </w:tcPr>
          <w:p w14:paraId="4BF11C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1,18</w:t>
            </w:r>
          </w:p>
        </w:tc>
      </w:tr>
      <w:tr w:rsidR="006917D9" w:rsidRPr="00E114A3" w14:paraId="064210C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5B1149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Revúca</w:t>
            </w:r>
          </w:p>
        </w:tc>
        <w:tc>
          <w:tcPr>
            <w:tcW w:w="1360" w:type="dxa"/>
            <w:tcBorders>
              <w:top w:val="nil"/>
              <w:left w:val="nil"/>
              <w:bottom w:val="single" w:sz="4" w:space="0" w:color="auto"/>
              <w:right w:val="single" w:sz="4" w:space="0" w:color="auto"/>
            </w:tcBorders>
            <w:shd w:val="clear" w:color="auto" w:fill="auto"/>
            <w:noWrap/>
            <w:vAlign w:val="center"/>
            <w:hideMark/>
          </w:tcPr>
          <w:p w14:paraId="6570E0D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0,40</w:t>
            </w:r>
          </w:p>
        </w:tc>
        <w:tc>
          <w:tcPr>
            <w:tcW w:w="1360" w:type="dxa"/>
            <w:tcBorders>
              <w:top w:val="nil"/>
              <w:left w:val="nil"/>
              <w:bottom w:val="single" w:sz="4" w:space="0" w:color="auto"/>
              <w:right w:val="single" w:sz="4" w:space="0" w:color="auto"/>
            </w:tcBorders>
            <w:shd w:val="clear" w:color="auto" w:fill="auto"/>
            <w:noWrap/>
            <w:vAlign w:val="center"/>
            <w:hideMark/>
          </w:tcPr>
          <w:p w14:paraId="366D8F9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0,79</w:t>
            </w:r>
          </w:p>
        </w:tc>
        <w:tc>
          <w:tcPr>
            <w:tcW w:w="1360" w:type="dxa"/>
            <w:tcBorders>
              <w:top w:val="nil"/>
              <w:left w:val="nil"/>
              <w:bottom w:val="single" w:sz="4" w:space="0" w:color="auto"/>
              <w:right w:val="single" w:sz="4" w:space="0" w:color="auto"/>
            </w:tcBorders>
            <w:shd w:val="clear" w:color="auto" w:fill="auto"/>
            <w:noWrap/>
            <w:vAlign w:val="center"/>
            <w:hideMark/>
          </w:tcPr>
          <w:p w14:paraId="242A494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0,71</w:t>
            </w:r>
          </w:p>
        </w:tc>
        <w:tc>
          <w:tcPr>
            <w:tcW w:w="1360" w:type="dxa"/>
            <w:tcBorders>
              <w:top w:val="nil"/>
              <w:left w:val="nil"/>
              <w:bottom w:val="single" w:sz="4" w:space="0" w:color="auto"/>
              <w:right w:val="single" w:sz="4" w:space="0" w:color="auto"/>
            </w:tcBorders>
            <w:shd w:val="clear" w:color="auto" w:fill="auto"/>
            <w:noWrap/>
            <w:vAlign w:val="center"/>
            <w:hideMark/>
          </w:tcPr>
          <w:p w14:paraId="054A16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-0,08</w:t>
            </w:r>
          </w:p>
        </w:tc>
      </w:tr>
      <w:tr w:rsidR="006917D9" w:rsidRPr="00E114A3" w14:paraId="69CDAF9F"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F8A2D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Rimavská Sobota</w:t>
            </w:r>
          </w:p>
        </w:tc>
        <w:tc>
          <w:tcPr>
            <w:tcW w:w="1360" w:type="dxa"/>
            <w:tcBorders>
              <w:top w:val="nil"/>
              <w:left w:val="nil"/>
              <w:bottom w:val="single" w:sz="4" w:space="0" w:color="auto"/>
              <w:right w:val="single" w:sz="4" w:space="0" w:color="auto"/>
            </w:tcBorders>
            <w:shd w:val="clear" w:color="auto" w:fill="auto"/>
            <w:noWrap/>
            <w:vAlign w:val="center"/>
            <w:hideMark/>
          </w:tcPr>
          <w:p w14:paraId="63019D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0,66</w:t>
            </w:r>
          </w:p>
        </w:tc>
        <w:tc>
          <w:tcPr>
            <w:tcW w:w="1360" w:type="dxa"/>
            <w:tcBorders>
              <w:top w:val="nil"/>
              <w:left w:val="nil"/>
              <w:bottom w:val="single" w:sz="4" w:space="0" w:color="auto"/>
              <w:right w:val="single" w:sz="4" w:space="0" w:color="auto"/>
            </w:tcBorders>
            <w:shd w:val="clear" w:color="auto" w:fill="auto"/>
            <w:noWrap/>
            <w:vAlign w:val="center"/>
            <w:hideMark/>
          </w:tcPr>
          <w:p w14:paraId="500B364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0,66</w:t>
            </w:r>
          </w:p>
        </w:tc>
        <w:tc>
          <w:tcPr>
            <w:tcW w:w="1360" w:type="dxa"/>
            <w:tcBorders>
              <w:top w:val="nil"/>
              <w:left w:val="nil"/>
              <w:bottom w:val="single" w:sz="4" w:space="0" w:color="auto"/>
              <w:right w:val="single" w:sz="4" w:space="0" w:color="auto"/>
            </w:tcBorders>
            <w:shd w:val="clear" w:color="auto" w:fill="auto"/>
            <w:noWrap/>
            <w:vAlign w:val="center"/>
            <w:hideMark/>
          </w:tcPr>
          <w:p w14:paraId="592D939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0,59</w:t>
            </w:r>
          </w:p>
        </w:tc>
        <w:tc>
          <w:tcPr>
            <w:tcW w:w="1360" w:type="dxa"/>
            <w:tcBorders>
              <w:top w:val="nil"/>
              <w:left w:val="nil"/>
              <w:bottom w:val="single" w:sz="4" w:space="0" w:color="auto"/>
              <w:right w:val="single" w:sz="4" w:space="0" w:color="auto"/>
            </w:tcBorders>
            <w:shd w:val="clear" w:color="auto" w:fill="auto"/>
            <w:noWrap/>
            <w:vAlign w:val="center"/>
            <w:hideMark/>
          </w:tcPr>
          <w:p w14:paraId="4482D2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-0,07</w:t>
            </w:r>
          </w:p>
        </w:tc>
      </w:tr>
      <w:tr w:rsidR="006917D9" w:rsidRPr="00E114A3" w14:paraId="2E3B883C"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2D765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Rožňava</w:t>
            </w:r>
          </w:p>
        </w:tc>
        <w:tc>
          <w:tcPr>
            <w:tcW w:w="1360" w:type="dxa"/>
            <w:tcBorders>
              <w:top w:val="nil"/>
              <w:left w:val="nil"/>
              <w:bottom w:val="single" w:sz="4" w:space="0" w:color="auto"/>
              <w:right w:val="single" w:sz="4" w:space="0" w:color="auto"/>
            </w:tcBorders>
            <w:shd w:val="clear" w:color="auto" w:fill="auto"/>
            <w:noWrap/>
            <w:vAlign w:val="center"/>
            <w:hideMark/>
          </w:tcPr>
          <w:p w14:paraId="6C5F45D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0,15</w:t>
            </w:r>
          </w:p>
        </w:tc>
        <w:tc>
          <w:tcPr>
            <w:tcW w:w="1360" w:type="dxa"/>
            <w:tcBorders>
              <w:top w:val="nil"/>
              <w:left w:val="nil"/>
              <w:bottom w:val="single" w:sz="4" w:space="0" w:color="auto"/>
              <w:right w:val="single" w:sz="4" w:space="0" w:color="auto"/>
            </w:tcBorders>
            <w:shd w:val="clear" w:color="auto" w:fill="auto"/>
            <w:noWrap/>
            <w:vAlign w:val="center"/>
            <w:hideMark/>
          </w:tcPr>
          <w:p w14:paraId="1E07E3E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0,61</w:t>
            </w:r>
          </w:p>
        </w:tc>
        <w:tc>
          <w:tcPr>
            <w:tcW w:w="1360" w:type="dxa"/>
            <w:tcBorders>
              <w:top w:val="nil"/>
              <w:left w:val="nil"/>
              <w:bottom w:val="single" w:sz="4" w:space="0" w:color="auto"/>
              <w:right w:val="single" w:sz="4" w:space="0" w:color="auto"/>
            </w:tcBorders>
            <w:shd w:val="clear" w:color="auto" w:fill="auto"/>
            <w:noWrap/>
            <w:vAlign w:val="center"/>
            <w:hideMark/>
          </w:tcPr>
          <w:p w14:paraId="2FBE42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0,48</w:t>
            </w:r>
          </w:p>
        </w:tc>
        <w:tc>
          <w:tcPr>
            <w:tcW w:w="1360" w:type="dxa"/>
            <w:tcBorders>
              <w:top w:val="nil"/>
              <w:left w:val="nil"/>
              <w:bottom w:val="single" w:sz="4" w:space="0" w:color="auto"/>
              <w:right w:val="single" w:sz="4" w:space="0" w:color="auto"/>
            </w:tcBorders>
            <w:shd w:val="clear" w:color="auto" w:fill="auto"/>
            <w:noWrap/>
            <w:vAlign w:val="center"/>
            <w:hideMark/>
          </w:tcPr>
          <w:p w14:paraId="311283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-0,13</w:t>
            </w:r>
          </w:p>
        </w:tc>
      </w:tr>
      <w:tr w:rsidR="006917D9" w:rsidRPr="00E114A3" w14:paraId="0CDA7C7E"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CE623D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Ružomberok</w:t>
            </w:r>
          </w:p>
        </w:tc>
        <w:tc>
          <w:tcPr>
            <w:tcW w:w="1360" w:type="dxa"/>
            <w:tcBorders>
              <w:top w:val="nil"/>
              <w:left w:val="nil"/>
              <w:bottom w:val="single" w:sz="4" w:space="0" w:color="auto"/>
              <w:right w:val="single" w:sz="4" w:space="0" w:color="auto"/>
            </w:tcBorders>
            <w:shd w:val="clear" w:color="auto" w:fill="auto"/>
            <w:noWrap/>
            <w:vAlign w:val="center"/>
            <w:hideMark/>
          </w:tcPr>
          <w:p w14:paraId="63F9B1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0,24</w:t>
            </w:r>
          </w:p>
        </w:tc>
        <w:tc>
          <w:tcPr>
            <w:tcW w:w="1360" w:type="dxa"/>
            <w:tcBorders>
              <w:top w:val="nil"/>
              <w:left w:val="nil"/>
              <w:bottom w:val="single" w:sz="4" w:space="0" w:color="auto"/>
              <w:right w:val="single" w:sz="4" w:space="0" w:color="auto"/>
            </w:tcBorders>
            <w:shd w:val="clear" w:color="auto" w:fill="auto"/>
            <w:noWrap/>
            <w:vAlign w:val="center"/>
            <w:hideMark/>
          </w:tcPr>
          <w:p w14:paraId="7D2965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0,32</w:t>
            </w:r>
          </w:p>
        </w:tc>
        <w:tc>
          <w:tcPr>
            <w:tcW w:w="1360" w:type="dxa"/>
            <w:tcBorders>
              <w:top w:val="nil"/>
              <w:left w:val="nil"/>
              <w:bottom w:val="single" w:sz="4" w:space="0" w:color="auto"/>
              <w:right w:val="single" w:sz="4" w:space="0" w:color="auto"/>
            </w:tcBorders>
            <w:shd w:val="clear" w:color="auto" w:fill="auto"/>
            <w:noWrap/>
            <w:vAlign w:val="center"/>
            <w:hideMark/>
          </w:tcPr>
          <w:p w14:paraId="3824968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0,33</w:t>
            </w:r>
          </w:p>
        </w:tc>
        <w:tc>
          <w:tcPr>
            <w:tcW w:w="1360" w:type="dxa"/>
            <w:tcBorders>
              <w:top w:val="nil"/>
              <w:left w:val="nil"/>
              <w:bottom w:val="single" w:sz="4" w:space="0" w:color="auto"/>
              <w:right w:val="single" w:sz="4" w:space="0" w:color="auto"/>
            </w:tcBorders>
            <w:shd w:val="clear" w:color="auto" w:fill="auto"/>
            <w:noWrap/>
            <w:vAlign w:val="center"/>
            <w:hideMark/>
          </w:tcPr>
          <w:p w14:paraId="6EB0B9F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r>
      <w:tr w:rsidR="006917D9" w:rsidRPr="00E114A3" w14:paraId="66CD032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4E69FC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Sabinov</w:t>
            </w:r>
          </w:p>
        </w:tc>
        <w:tc>
          <w:tcPr>
            <w:tcW w:w="1360" w:type="dxa"/>
            <w:tcBorders>
              <w:top w:val="nil"/>
              <w:left w:val="nil"/>
              <w:bottom w:val="single" w:sz="4" w:space="0" w:color="auto"/>
              <w:right w:val="single" w:sz="4" w:space="0" w:color="auto"/>
            </w:tcBorders>
            <w:shd w:val="clear" w:color="auto" w:fill="auto"/>
            <w:noWrap/>
            <w:vAlign w:val="center"/>
            <w:hideMark/>
          </w:tcPr>
          <w:p w14:paraId="0E8B688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0,23</w:t>
            </w:r>
          </w:p>
        </w:tc>
        <w:tc>
          <w:tcPr>
            <w:tcW w:w="1360" w:type="dxa"/>
            <w:tcBorders>
              <w:top w:val="nil"/>
              <w:left w:val="nil"/>
              <w:bottom w:val="single" w:sz="4" w:space="0" w:color="auto"/>
              <w:right w:val="single" w:sz="4" w:space="0" w:color="auto"/>
            </w:tcBorders>
            <w:shd w:val="clear" w:color="auto" w:fill="auto"/>
            <w:noWrap/>
            <w:vAlign w:val="center"/>
            <w:hideMark/>
          </w:tcPr>
          <w:p w14:paraId="153522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0,50</w:t>
            </w:r>
          </w:p>
        </w:tc>
        <w:tc>
          <w:tcPr>
            <w:tcW w:w="1360" w:type="dxa"/>
            <w:tcBorders>
              <w:top w:val="nil"/>
              <w:left w:val="nil"/>
              <w:bottom w:val="single" w:sz="4" w:space="0" w:color="auto"/>
              <w:right w:val="single" w:sz="4" w:space="0" w:color="auto"/>
            </w:tcBorders>
            <w:shd w:val="clear" w:color="auto" w:fill="auto"/>
            <w:noWrap/>
            <w:vAlign w:val="center"/>
            <w:hideMark/>
          </w:tcPr>
          <w:p w14:paraId="32721DC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0,49</w:t>
            </w:r>
          </w:p>
        </w:tc>
        <w:tc>
          <w:tcPr>
            <w:tcW w:w="1360" w:type="dxa"/>
            <w:tcBorders>
              <w:top w:val="nil"/>
              <w:left w:val="nil"/>
              <w:bottom w:val="single" w:sz="4" w:space="0" w:color="auto"/>
              <w:right w:val="single" w:sz="4" w:space="0" w:color="auto"/>
            </w:tcBorders>
            <w:shd w:val="clear" w:color="auto" w:fill="auto"/>
            <w:noWrap/>
            <w:vAlign w:val="center"/>
            <w:hideMark/>
          </w:tcPr>
          <w:p w14:paraId="5EEDE0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r>
      <w:tr w:rsidR="006917D9" w:rsidRPr="00E114A3" w14:paraId="35E48742"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1FDC4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Senec</w:t>
            </w:r>
          </w:p>
        </w:tc>
        <w:tc>
          <w:tcPr>
            <w:tcW w:w="1360" w:type="dxa"/>
            <w:tcBorders>
              <w:top w:val="nil"/>
              <w:left w:val="nil"/>
              <w:bottom w:val="single" w:sz="4" w:space="0" w:color="auto"/>
              <w:right w:val="single" w:sz="4" w:space="0" w:color="auto"/>
            </w:tcBorders>
            <w:shd w:val="clear" w:color="auto" w:fill="auto"/>
            <w:noWrap/>
            <w:vAlign w:val="center"/>
            <w:hideMark/>
          </w:tcPr>
          <w:p w14:paraId="5F64A5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0,29</w:t>
            </w:r>
          </w:p>
        </w:tc>
        <w:tc>
          <w:tcPr>
            <w:tcW w:w="1360" w:type="dxa"/>
            <w:tcBorders>
              <w:top w:val="nil"/>
              <w:left w:val="nil"/>
              <w:bottom w:val="single" w:sz="4" w:space="0" w:color="auto"/>
              <w:right w:val="single" w:sz="4" w:space="0" w:color="auto"/>
            </w:tcBorders>
            <w:shd w:val="clear" w:color="auto" w:fill="auto"/>
            <w:noWrap/>
            <w:vAlign w:val="center"/>
            <w:hideMark/>
          </w:tcPr>
          <w:p w14:paraId="332239B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c>
          <w:tcPr>
            <w:tcW w:w="1360" w:type="dxa"/>
            <w:tcBorders>
              <w:top w:val="nil"/>
              <w:left w:val="nil"/>
              <w:bottom w:val="single" w:sz="4" w:space="0" w:color="auto"/>
              <w:right w:val="single" w:sz="4" w:space="0" w:color="auto"/>
            </w:tcBorders>
            <w:shd w:val="clear" w:color="auto" w:fill="auto"/>
            <w:noWrap/>
            <w:vAlign w:val="center"/>
            <w:hideMark/>
          </w:tcPr>
          <w:p w14:paraId="430D17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c>
          <w:tcPr>
            <w:tcW w:w="1360" w:type="dxa"/>
            <w:tcBorders>
              <w:top w:val="nil"/>
              <w:left w:val="nil"/>
              <w:bottom w:val="single" w:sz="4" w:space="0" w:color="auto"/>
              <w:right w:val="single" w:sz="4" w:space="0" w:color="auto"/>
            </w:tcBorders>
            <w:shd w:val="clear" w:color="auto" w:fill="auto"/>
            <w:noWrap/>
            <w:vAlign w:val="center"/>
            <w:hideMark/>
          </w:tcPr>
          <w:p w14:paraId="684839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r>
      <w:tr w:rsidR="006917D9" w:rsidRPr="00E114A3" w14:paraId="0AD8A142"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B25B0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Senica</w:t>
            </w:r>
          </w:p>
        </w:tc>
        <w:tc>
          <w:tcPr>
            <w:tcW w:w="1360" w:type="dxa"/>
            <w:tcBorders>
              <w:top w:val="nil"/>
              <w:left w:val="nil"/>
              <w:bottom w:val="single" w:sz="4" w:space="0" w:color="auto"/>
              <w:right w:val="single" w:sz="4" w:space="0" w:color="auto"/>
            </w:tcBorders>
            <w:shd w:val="clear" w:color="auto" w:fill="auto"/>
            <w:noWrap/>
            <w:vAlign w:val="center"/>
            <w:hideMark/>
          </w:tcPr>
          <w:p w14:paraId="0FE6F6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2,95</w:t>
            </w:r>
          </w:p>
        </w:tc>
        <w:tc>
          <w:tcPr>
            <w:tcW w:w="1360" w:type="dxa"/>
            <w:tcBorders>
              <w:top w:val="nil"/>
              <w:left w:val="nil"/>
              <w:bottom w:val="single" w:sz="4" w:space="0" w:color="auto"/>
              <w:right w:val="single" w:sz="4" w:space="0" w:color="auto"/>
            </w:tcBorders>
            <w:shd w:val="clear" w:color="auto" w:fill="auto"/>
            <w:noWrap/>
            <w:vAlign w:val="center"/>
            <w:hideMark/>
          </w:tcPr>
          <w:p w14:paraId="2A78D9D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0,52</w:t>
            </w:r>
          </w:p>
        </w:tc>
        <w:tc>
          <w:tcPr>
            <w:tcW w:w="1360" w:type="dxa"/>
            <w:tcBorders>
              <w:top w:val="nil"/>
              <w:left w:val="nil"/>
              <w:bottom w:val="single" w:sz="4" w:space="0" w:color="auto"/>
              <w:right w:val="single" w:sz="4" w:space="0" w:color="auto"/>
            </w:tcBorders>
            <w:shd w:val="clear" w:color="auto" w:fill="auto"/>
            <w:noWrap/>
            <w:vAlign w:val="center"/>
            <w:hideMark/>
          </w:tcPr>
          <w:p w14:paraId="7949AD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1,35</w:t>
            </w:r>
          </w:p>
        </w:tc>
        <w:tc>
          <w:tcPr>
            <w:tcW w:w="1360" w:type="dxa"/>
            <w:tcBorders>
              <w:top w:val="nil"/>
              <w:left w:val="nil"/>
              <w:bottom w:val="single" w:sz="4" w:space="0" w:color="auto"/>
              <w:right w:val="single" w:sz="4" w:space="0" w:color="auto"/>
            </w:tcBorders>
            <w:shd w:val="clear" w:color="auto" w:fill="auto"/>
            <w:noWrap/>
            <w:vAlign w:val="center"/>
            <w:hideMark/>
          </w:tcPr>
          <w:p w14:paraId="1A8567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0,82</w:t>
            </w:r>
          </w:p>
        </w:tc>
      </w:tr>
      <w:tr w:rsidR="006917D9" w:rsidRPr="00E114A3" w14:paraId="43CFDCA6"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3AF21D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Skalica</w:t>
            </w:r>
          </w:p>
        </w:tc>
        <w:tc>
          <w:tcPr>
            <w:tcW w:w="1360" w:type="dxa"/>
            <w:tcBorders>
              <w:top w:val="nil"/>
              <w:left w:val="nil"/>
              <w:bottom w:val="single" w:sz="4" w:space="0" w:color="auto"/>
              <w:right w:val="single" w:sz="4" w:space="0" w:color="auto"/>
            </w:tcBorders>
            <w:shd w:val="clear" w:color="auto" w:fill="auto"/>
            <w:noWrap/>
            <w:vAlign w:val="center"/>
            <w:hideMark/>
          </w:tcPr>
          <w:p w14:paraId="60B300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2,76</w:t>
            </w:r>
          </w:p>
        </w:tc>
        <w:tc>
          <w:tcPr>
            <w:tcW w:w="1360" w:type="dxa"/>
            <w:tcBorders>
              <w:top w:val="nil"/>
              <w:left w:val="nil"/>
              <w:bottom w:val="single" w:sz="4" w:space="0" w:color="auto"/>
              <w:right w:val="single" w:sz="4" w:space="0" w:color="auto"/>
            </w:tcBorders>
            <w:shd w:val="clear" w:color="auto" w:fill="auto"/>
            <w:noWrap/>
            <w:vAlign w:val="center"/>
            <w:hideMark/>
          </w:tcPr>
          <w:p w14:paraId="4E2D4A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0,53</w:t>
            </w:r>
          </w:p>
        </w:tc>
        <w:tc>
          <w:tcPr>
            <w:tcW w:w="1360" w:type="dxa"/>
            <w:tcBorders>
              <w:top w:val="nil"/>
              <w:left w:val="nil"/>
              <w:bottom w:val="single" w:sz="4" w:space="0" w:color="auto"/>
              <w:right w:val="single" w:sz="4" w:space="0" w:color="auto"/>
            </w:tcBorders>
            <w:shd w:val="clear" w:color="auto" w:fill="auto"/>
            <w:noWrap/>
            <w:vAlign w:val="center"/>
            <w:hideMark/>
          </w:tcPr>
          <w:p w14:paraId="3A8B562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1,20</w:t>
            </w:r>
          </w:p>
        </w:tc>
        <w:tc>
          <w:tcPr>
            <w:tcW w:w="1360" w:type="dxa"/>
            <w:tcBorders>
              <w:top w:val="nil"/>
              <w:left w:val="nil"/>
              <w:bottom w:val="single" w:sz="4" w:space="0" w:color="auto"/>
              <w:right w:val="single" w:sz="4" w:space="0" w:color="auto"/>
            </w:tcBorders>
            <w:shd w:val="clear" w:color="auto" w:fill="auto"/>
            <w:noWrap/>
            <w:vAlign w:val="center"/>
            <w:hideMark/>
          </w:tcPr>
          <w:p w14:paraId="0E7544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0,67</w:t>
            </w:r>
          </w:p>
        </w:tc>
      </w:tr>
      <w:tr w:rsidR="006917D9" w:rsidRPr="00E114A3" w14:paraId="649ABFE8"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850A3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Snina</w:t>
            </w:r>
          </w:p>
        </w:tc>
        <w:tc>
          <w:tcPr>
            <w:tcW w:w="1360" w:type="dxa"/>
            <w:tcBorders>
              <w:top w:val="nil"/>
              <w:left w:val="nil"/>
              <w:bottom w:val="single" w:sz="4" w:space="0" w:color="auto"/>
              <w:right w:val="single" w:sz="4" w:space="0" w:color="auto"/>
            </w:tcBorders>
            <w:shd w:val="clear" w:color="auto" w:fill="auto"/>
            <w:noWrap/>
            <w:vAlign w:val="center"/>
            <w:hideMark/>
          </w:tcPr>
          <w:p w14:paraId="689290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0,25</w:t>
            </w:r>
          </w:p>
        </w:tc>
        <w:tc>
          <w:tcPr>
            <w:tcW w:w="1360" w:type="dxa"/>
            <w:tcBorders>
              <w:top w:val="nil"/>
              <w:left w:val="nil"/>
              <w:bottom w:val="single" w:sz="4" w:space="0" w:color="auto"/>
              <w:right w:val="single" w:sz="4" w:space="0" w:color="auto"/>
            </w:tcBorders>
            <w:shd w:val="clear" w:color="auto" w:fill="auto"/>
            <w:noWrap/>
            <w:vAlign w:val="center"/>
            <w:hideMark/>
          </w:tcPr>
          <w:p w14:paraId="59B12F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0,50</w:t>
            </w:r>
          </w:p>
        </w:tc>
        <w:tc>
          <w:tcPr>
            <w:tcW w:w="1360" w:type="dxa"/>
            <w:tcBorders>
              <w:top w:val="nil"/>
              <w:left w:val="nil"/>
              <w:bottom w:val="single" w:sz="4" w:space="0" w:color="auto"/>
              <w:right w:val="single" w:sz="4" w:space="0" w:color="auto"/>
            </w:tcBorders>
            <w:shd w:val="clear" w:color="auto" w:fill="auto"/>
            <w:noWrap/>
            <w:vAlign w:val="center"/>
            <w:hideMark/>
          </w:tcPr>
          <w:p w14:paraId="7D6C2A6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0,48</w:t>
            </w:r>
          </w:p>
        </w:tc>
        <w:tc>
          <w:tcPr>
            <w:tcW w:w="1360" w:type="dxa"/>
            <w:tcBorders>
              <w:top w:val="nil"/>
              <w:left w:val="nil"/>
              <w:bottom w:val="single" w:sz="4" w:space="0" w:color="auto"/>
              <w:right w:val="single" w:sz="4" w:space="0" w:color="auto"/>
            </w:tcBorders>
            <w:shd w:val="clear" w:color="auto" w:fill="auto"/>
            <w:noWrap/>
            <w:vAlign w:val="center"/>
            <w:hideMark/>
          </w:tcPr>
          <w:p w14:paraId="39A4068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-0,01</w:t>
            </w:r>
          </w:p>
        </w:tc>
      </w:tr>
      <w:tr w:rsidR="006917D9" w:rsidRPr="00E114A3" w14:paraId="130E227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FC10BD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Sobrance</w:t>
            </w:r>
          </w:p>
        </w:tc>
        <w:tc>
          <w:tcPr>
            <w:tcW w:w="1360" w:type="dxa"/>
            <w:tcBorders>
              <w:top w:val="nil"/>
              <w:left w:val="nil"/>
              <w:bottom w:val="single" w:sz="4" w:space="0" w:color="auto"/>
              <w:right w:val="single" w:sz="4" w:space="0" w:color="auto"/>
            </w:tcBorders>
            <w:shd w:val="clear" w:color="auto" w:fill="auto"/>
            <w:noWrap/>
            <w:vAlign w:val="center"/>
            <w:hideMark/>
          </w:tcPr>
          <w:p w14:paraId="4BEFE1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0,31</w:t>
            </w:r>
          </w:p>
        </w:tc>
        <w:tc>
          <w:tcPr>
            <w:tcW w:w="1360" w:type="dxa"/>
            <w:tcBorders>
              <w:top w:val="nil"/>
              <w:left w:val="nil"/>
              <w:bottom w:val="single" w:sz="4" w:space="0" w:color="auto"/>
              <w:right w:val="single" w:sz="4" w:space="0" w:color="auto"/>
            </w:tcBorders>
            <w:shd w:val="clear" w:color="auto" w:fill="auto"/>
            <w:noWrap/>
            <w:vAlign w:val="center"/>
            <w:hideMark/>
          </w:tcPr>
          <w:p w14:paraId="4CA877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0,51</w:t>
            </w:r>
          </w:p>
        </w:tc>
        <w:tc>
          <w:tcPr>
            <w:tcW w:w="1360" w:type="dxa"/>
            <w:tcBorders>
              <w:top w:val="nil"/>
              <w:left w:val="nil"/>
              <w:bottom w:val="single" w:sz="4" w:space="0" w:color="auto"/>
              <w:right w:val="single" w:sz="4" w:space="0" w:color="auto"/>
            </w:tcBorders>
            <w:shd w:val="clear" w:color="auto" w:fill="auto"/>
            <w:noWrap/>
            <w:vAlign w:val="center"/>
            <w:hideMark/>
          </w:tcPr>
          <w:p w14:paraId="7600463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0,99</w:t>
            </w:r>
          </w:p>
        </w:tc>
        <w:tc>
          <w:tcPr>
            <w:tcW w:w="1360" w:type="dxa"/>
            <w:tcBorders>
              <w:top w:val="nil"/>
              <w:left w:val="nil"/>
              <w:bottom w:val="single" w:sz="4" w:space="0" w:color="auto"/>
              <w:right w:val="single" w:sz="4" w:space="0" w:color="auto"/>
            </w:tcBorders>
            <w:shd w:val="clear" w:color="auto" w:fill="auto"/>
            <w:noWrap/>
            <w:vAlign w:val="center"/>
            <w:hideMark/>
          </w:tcPr>
          <w:p w14:paraId="0391FF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0,48</w:t>
            </w:r>
          </w:p>
        </w:tc>
      </w:tr>
      <w:tr w:rsidR="006917D9" w:rsidRPr="00E114A3" w14:paraId="50DF0682"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04D6A1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Spišská Nová Ves</w:t>
            </w:r>
          </w:p>
        </w:tc>
        <w:tc>
          <w:tcPr>
            <w:tcW w:w="1360" w:type="dxa"/>
            <w:tcBorders>
              <w:top w:val="nil"/>
              <w:left w:val="nil"/>
              <w:bottom w:val="single" w:sz="4" w:space="0" w:color="auto"/>
              <w:right w:val="single" w:sz="4" w:space="0" w:color="auto"/>
            </w:tcBorders>
            <w:shd w:val="clear" w:color="auto" w:fill="auto"/>
            <w:noWrap/>
            <w:vAlign w:val="center"/>
            <w:hideMark/>
          </w:tcPr>
          <w:p w14:paraId="54EC41B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0,17</w:t>
            </w:r>
          </w:p>
        </w:tc>
        <w:tc>
          <w:tcPr>
            <w:tcW w:w="1360" w:type="dxa"/>
            <w:tcBorders>
              <w:top w:val="nil"/>
              <w:left w:val="nil"/>
              <w:bottom w:val="single" w:sz="4" w:space="0" w:color="auto"/>
              <w:right w:val="single" w:sz="4" w:space="0" w:color="auto"/>
            </w:tcBorders>
            <w:shd w:val="clear" w:color="auto" w:fill="auto"/>
            <w:noWrap/>
            <w:vAlign w:val="center"/>
            <w:hideMark/>
          </w:tcPr>
          <w:p w14:paraId="06A29E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0,25</w:t>
            </w:r>
          </w:p>
        </w:tc>
        <w:tc>
          <w:tcPr>
            <w:tcW w:w="1360" w:type="dxa"/>
            <w:tcBorders>
              <w:top w:val="nil"/>
              <w:left w:val="nil"/>
              <w:bottom w:val="single" w:sz="4" w:space="0" w:color="auto"/>
              <w:right w:val="single" w:sz="4" w:space="0" w:color="auto"/>
            </w:tcBorders>
            <w:shd w:val="clear" w:color="auto" w:fill="auto"/>
            <w:noWrap/>
            <w:vAlign w:val="center"/>
            <w:hideMark/>
          </w:tcPr>
          <w:p w14:paraId="27A42F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0,48</w:t>
            </w:r>
          </w:p>
        </w:tc>
        <w:tc>
          <w:tcPr>
            <w:tcW w:w="1360" w:type="dxa"/>
            <w:tcBorders>
              <w:top w:val="nil"/>
              <w:left w:val="nil"/>
              <w:bottom w:val="single" w:sz="4" w:space="0" w:color="auto"/>
              <w:right w:val="single" w:sz="4" w:space="0" w:color="auto"/>
            </w:tcBorders>
            <w:shd w:val="clear" w:color="auto" w:fill="auto"/>
            <w:noWrap/>
            <w:vAlign w:val="center"/>
            <w:hideMark/>
          </w:tcPr>
          <w:p w14:paraId="60C06B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0,24</w:t>
            </w:r>
          </w:p>
        </w:tc>
      </w:tr>
      <w:tr w:rsidR="006917D9" w:rsidRPr="00E114A3" w14:paraId="510E72D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70993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Stará Ľubovňa</w:t>
            </w:r>
          </w:p>
        </w:tc>
        <w:tc>
          <w:tcPr>
            <w:tcW w:w="1360" w:type="dxa"/>
            <w:tcBorders>
              <w:top w:val="nil"/>
              <w:left w:val="nil"/>
              <w:bottom w:val="single" w:sz="4" w:space="0" w:color="auto"/>
              <w:right w:val="single" w:sz="4" w:space="0" w:color="auto"/>
            </w:tcBorders>
            <w:shd w:val="clear" w:color="auto" w:fill="auto"/>
            <w:noWrap/>
            <w:vAlign w:val="center"/>
            <w:hideMark/>
          </w:tcPr>
          <w:p w14:paraId="655A39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0,44</w:t>
            </w:r>
          </w:p>
        </w:tc>
        <w:tc>
          <w:tcPr>
            <w:tcW w:w="1360" w:type="dxa"/>
            <w:tcBorders>
              <w:top w:val="nil"/>
              <w:left w:val="nil"/>
              <w:bottom w:val="single" w:sz="4" w:space="0" w:color="auto"/>
              <w:right w:val="single" w:sz="4" w:space="0" w:color="auto"/>
            </w:tcBorders>
            <w:shd w:val="clear" w:color="auto" w:fill="auto"/>
            <w:noWrap/>
            <w:vAlign w:val="center"/>
            <w:hideMark/>
          </w:tcPr>
          <w:p w14:paraId="51551C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0,22</w:t>
            </w:r>
          </w:p>
        </w:tc>
        <w:tc>
          <w:tcPr>
            <w:tcW w:w="1360" w:type="dxa"/>
            <w:tcBorders>
              <w:top w:val="nil"/>
              <w:left w:val="nil"/>
              <w:bottom w:val="single" w:sz="4" w:space="0" w:color="auto"/>
              <w:right w:val="single" w:sz="4" w:space="0" w:color="auto"/>
            </w:tcBorders>
            <w:shd w:val="clear" w:color="auto" w:fill="auto"/>
            <w:noWrap/>
            <w:vAlign w:val="center"/>
            <w:hideMark/>
          </w:tcPr>
          <w:p w14:paraId="4943CE1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0,49</w:t>
            </w:r>
          </w:p>
        </w:tc>
        <w:tc>
          <w:tcPr>
            <w:tcW w:w="1360" w:type="dxa"/>
            <w:tcBorders>
              <w:top w:val="nil"/>
              <w:left w:val="nil"/>
              <w:bottom w:val="single" w:sz="4" w:space="0" w:color="auto"/>
              <w:right w:val="single" w:sz="4" w:space="0" w:color="auto"/>
            </w:tcBorders>
            <w:shd w:val="clear" w:color="auto" w:fill="auto"/>
            <w:noWrap/>
            <w:vAlign w:val="center"/>
            <w:hideMark/>
          </w:tcPr>
          <w:p w14:paraId="494758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0,27</w:t>
            </w:r>
          </w:p>
        </w:tc>
      </w:tr>
      <w:tr w:rsidR="006917D9" w:rsidRPr="00E114A3" w14:paraId="1C8FE063"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25785C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Stropkov</w:t>
            </w:r>
          </w:p>
        </w:tc>
        <w:tc>
          <w:tcPr>
            <w:tcW w:w="1360" w:type="dxa"/>
            <w:tcBorders>
              <w:top w:val="nil"/>
              <w:left w:val="nil"/>
              <w:bottom w:val="single" w:sz="4" w:space="0" w:color="auto"/>
              <w:right w:val="single" w:sz="4" w:space="0" w:color="auto"/>
            </w:tcBorders>
            <w:shd w:val="clear" w:color="auto" w:fill="auto"/>
            <w:noWrap/>
            <w:vAlign w:val="center"/>
            <w:hideMark/>
          </w:tcPr>
          <w:p w14:paraId="62B50D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0,51</w:t>
            </w:r>
          </w:p>
        </w:tc>
        <w:tc>
          <w:tcPr>
            <w:tcW w:w="1360" w:type="dxa"/>
            <w:tcBorders>
              <w:top w:val="nil"/>
              <w:left w:val="nil"/>
              <w:bottom w:val="single" w:sz="4" w:space="0" w:color="auto"/>
              <w:right w:val="single" w:sz="4" w:space="0" w:color="auto"/>
            </w:tcBorders>
            <w:shd w:val="clear" w:color="auto" w:fill="auto"/>
            <w:noWrap/>
            <w:vAlign w:val="center"/>
            <w:hideMark/>
          </w:tcPr>
          <w:p w14:paraId="56D0BD0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0,52</w:t>
            </w:r>
          </w:p>
        </w:tc>
        <w:tc>
          <w:tcPr>
            <w:tcW w:w="1360" w:type="dxa"/>
            <w:tcBorders>
              <w:top w:val="nil"/>
              <w:left w:val="nil"/>
              <w:bottom w:val="single" w:sz="4" w:space="0" w:color="auto"/>
              <w:right w:val="single" w:sz="4" w:space="0" w:color="auto"/>
            </w:tcBorders>
            <w:shd w:val="clear" w:color="auto" w:fill="auto"/>
            <w:noWrap/>
            <w:vAlign w:val="center"/>
            <w:hideMark/>
          </w:tcPr>
          <w:p w14:paraId="20F18D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0,72</w:t>
            </w:r>
          </w:p>
        </w:tc>
        <w:tc>
          <w:tcPr>
            <w:tcW w:w="1360" w:type="dxa"/>
            <w:tcBorders>
              <w:top w:val="nil"/>
              <w:left w:val="nil"/>
              <w:bottom w:val="single" w:sz="4" w:space="0" w:color="auto"/>
              <w:right w:val="single" w:sz="4" w:space="0" w:color="auto"/>
            </w:tcBorders>
            <w:shd w:val="clear" w:color="auto" w:fill="auto"/>
            <w:noWrap/>
            <w:vAlign w:val="center"/>
            <w:hideMark/>
          </w:tcPr>
          <w:p w14:paraId="6DC43E1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0,20</w:t>
            </w:r>
          </w:p>
        </w:tc>
      </w:tr>
      <w:tr w:rsidR="006917D9" w:rsidRPr="00E114A3" w14:paraId="0B3EDEC1"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56A0079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Svidník</w:t>
            </w:r>
          </w:p>
        </w:tc>
        <w:tc>
          <w:tcPr>
            <w:tcW w:w="1360" w:type="dxa"/>
            <w:tcBorders>
              <w:top w:val="nil"/>
              <w:left w:val="nil"/>
              <w:bottom w:val="single" w:sz="4" w:space="0" w:color="auto"/>
              <w:right w:val="single" w:sz="4" w:space="0" w:color="auto"/>
            </w:tcBorders>
            <w:shd w:val="clear" w:color="auto" w:fill="auto"/>
            <w:noWrap/>
            <w:vAlign w:val="center"/>
            <w:hideMark/>
          </w:tcPr>
          <w:p w14:paraId="544EF1B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0,68</w:t>
            </w:r>
          </w:p>
        </w:tc>
        <w:tc>
          <w:tcPr>
            <w:tcW w:w="1360" w:type="dxa"/>
            <w:tcBorders>
              <w:top w:val="nil"/>
              <w:left w:val="nil"/>
              <w:bottom w:val="single" w:sz="4" w:space="0" w:color="auto"/>
              <w:right w:val="single" w:sz="4" w:space="0" w:color="auto"/>
            </w:tcBorders>
            <w:shd w:val="clear" w:color="auto" w:fill="auto"/>
            <w:noWrap/>
            <w:vAlign w:val="center"/>
            <w:hideMark/>
          </w:tcPr>
          <w:p w14:paraId="739C8B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0,54</w:t>
            </w:r>
          </w:p>
        </w:tc>
        <w:tc>
          <w:tcPr>
            <w:tcW w:w="1360" w:type="dxa"/>
            <w:tcBorders>
              <w:top w:val="nil"/>
              <w:left w:val="nil"/>
              <w:bottom w:val="single" w:sz="4" w:space="0" w:color="auto"/>
              <w:right w:val="single" w:sz="4" w:space="0" w:color="auto"/>
            </w:tcBorders>
            <w:shd w:val="clear" w:color="auto" w:fill="auto"/>
            <w:noWrap/>
            <w:vAlign w:val="center"/>
            <w:hideMark/>
          </w:tcPr>
          <w:p w14:paraId="57A6045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0,59</w:t>
            </w:r>
          </w:p>
        </w:tc>
        <w:tc>
          <w:tcPr>
            <w:tcW w:w="1360" w:type="dxa"/>
            <w:tcBorders>
              <w:top w:val="nil"/>
              <w:left w:val="nil"/>
              <w:bottom w:val="single" w:sz="4" w:space="0" w:color="auto"/>
              <w:right w:val="single" w:sz="4" w:space="0" w:color="auto"/>
            </w:tcBorders>
            <w:shd w:val="clear" w:color="auto" w:fill="auto"/>
            <w:noWrap/>
            <w:vAlign w:val="center"/>
            <w:hideMark/>
          </w:tcPr>
          <w:p w14:paraId="17008D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0,05</w:t>
            </w:r>
          </w:p>
        </w:tc>
      </w:tr>
      <w:tr w:rsidR="006917D9" w:rsidRPr="00E114A3" w14:paraId="24F92ED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5F436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Šaľa</w:t>
            </w:r>
          </w:p>
        </w:tc>
        <w:tc>
          <w:tcPr>
            <w:tcW w:w="1360" w:type="dxa"/>
            <w:tcBorders>
              <w:top w:val="nil"/>
              <w:left w:val="nil"/>
              <w:bottom w:val="single" w:sz="4" w:space="0" w:color="auto"/>
              <w:right w:val="single" w:sz="4" w:space="0" w:color="auto"/>
            </w:tcBorders>
            <w:shd w:val="clear" w:color="auto" w:fill="auto"/>
            <w:noWrap/>
            <w:vAlign w:val="center"/>
            <w:hideMark/>
          </w:tcPr>
          <w:p w14:paraId="04CE5E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0,10</w:t>
            </w:r>
          </w:p>
        </w:tc>
        <w:tc>
          <w:tcPr>
            <w:tcW w:w="1360" w:type="dxa"/>
            <w:tcBorders>
              <w:top w:val="nil"/>
              <w:left w:val="nil"/>
              <w:bottom w:val="single" w:sz="4" w:space="0" w:color="auto"/>
              <w:right w:val="single" w:sz="4" w:space="0" w:color="auto"/>
            </w:tcBorders>
            <w:shd w:val="clear" w:color="auto" w:fill="auto"/>
            <w:noWrap/>
            <w:vAlign w:val="center"/>
            <w:hideMark/>
          </w:tcPr>
          <w:p w14:paraId="7BFF75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c>
          <w:tcPr>
            <w:tcW w:w="1360" w:type="dxa"/>
            <w:tcBorders>
              <w:top w:val="nil"/>
              <w:left w:val="nil"/>
              <w:bottom w:val="single" w:sz="4" w:space="0" w:color="auto"/>
              <w:right w:val="single" w:sz="4" w:space="0" w:color="auto"/>
            </w:tcBorders>
            <w:shd w:val="clear" w:color="auto" w:fill="auto"/>
            <w:noWrap/>
            <w:vAlign w:val="center"/>
            <w:hideMark/>
          </w:tcPr>
          <w:p w14:paraId="125D05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c>
          <w:tcPr>
            <w:tcW w:w="1360" w:type="dxa"/>
            <w:tcBorders>
              <w:top w:val="nil"/>
              <w:left w:val="nil"/>
              <w:bottom w:val="single" w:sz="4" w:space="0" w:color="auto"/>
              <w:right w:val="single" w:sz="4" w:space="0" w:color="auto"/>
            </w:tcBorders>
            <w:shd w:val="clear" w:color="auto" w:fill="auto"/>
            <w:noWrap/>
            <w:vAlign w:val="center"/>
            <w:hideMark/>
          </w:tcPr>
          <w:p w14:paraId="15B3921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0,00</w:t>
            </w:r>
          </w:p>
        </w:tc>
      </w:tr>
      <w:tr w:rsidR="006917D9" w:rsidRPr="00E114A3" w14:paraId="216C11AB"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685B7F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Topoľčany</w:t>
            </w:r>
          </w:p>
        </w:tc>
        <w:tc>
          <w:tcPr>
            <w:tcW w:w="1360" w:type="dxa"/>
            <w:tcBorders>
              <w:top w:val="nil"/>
              <w:left w:val="nil"/>
              <w:bottom w:val="single" w:sz="4" w:space="0" w:color="auto"/>
              <w:right w:val="single" w:sz="4" w:space="0" w:color="auto"/>
            </w:tcBorders>
            <w:shd w:val="clear" w:color="auto" w:fill="auto"/>
            <w:noWrap/>
            <w:vAlign w:val="center"/>
            <w:hideMark/>
          </w:tcPr>
          <w:p w14:paraId="52EEF60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2,36</w:t>
            </w:r>
          </w:p>
        </w:tc>
        <w:tc>
          <w:tcPr>
            <w:tcW w:w="1360" w:type="dxa"/>
            <w:tcBorders>
              <w:top w:val="nil"/>
              <w:left w:val="nil"/>
              <w:bottom w:val="single" w:sz="4" w:space="0" w:color="auto"/>
              <w:right w:val="single" w:sz="4" w:space="0" w:color="auto"/>
            </w:tcBorders>
            <w:shd w:val="clear" w:color="auto" w:fill="auto"/>
            <w:noWrap/>
            <w:vAlign w:val="center"/>
            <w:hideMark/>
          </w:tcPr>
          <w:p w14:paraId="3461B4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0,64</w:t>
            </w:r>
          </w:p>
        </w:tc>
        <w:tc>
          <w:tcPr>
            <w:tcW w:w="1360" w:type="dxa"/>
            <w:tcBorders>
              <w:top w:val="nil"/>
              <w:left w:val="nil"/>
              <w:bottom w:val="single" w:sz="4" w:space="0" w:color="auto"/>
              <w:right w:val="single" w:sz="4" w:space="0" w:color="auto"/>
            </w:tcBorders>
            <w:shd w:val="clear" w:color="auto" w:fill="auto"/>
            <w:noWrap/>
            <w:vAlign w:val="center"/>
            <w:hideMark/>
          </w:tcPr>
          <w:p w14:paraId="2360F34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0,81</w:t>
            </w:r>
          </w:p>
        </w:tc>
        <w:tc>
          <w:tcPr>
            <w:tcW w:w="1360" w:type="dxa"/>
            <w:tcBorders>
              <w:top w:val="nil"/>
              <w:left w:val="nil"/>
              <w:bottom w:val="single" w:sz="4" w:space="0" w:color="auto"/>
              <w:right w:val="single" w:sz="4" w:space="0" w:color="auto"/>
            </w:tcBorders>
            <w:shd w:val="clear" w:color="auto" w:fill="auto"/>
            <w:noWrap/>
            <w:vAlign w:val="center"/>
            <w:hideMark/>
          </w:tcPr>
          <w:p w14:paraId="59620B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0,17</w:t>
            </w:r>
          </w:p>
        </w:tc>
      </w:tr>
      <w:tr w:rsidR="006917D9" w:rsidRPr="00E114A3" w14:paraId="29CF01A5"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9EE7E3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Trebišov</w:t>
            </w:r>
          </w:p>
        </w:tc>
        <w:tc>
          <w:tcPr>
            <w:tcW w:w="1360" w:type="dxa"/>
            <w:tcBorders>
              <w:top w:val="nil"/>
              <w:left w:val="nil"/>
              <w:bottom w:val="single" w:sz="4" w:space="0" w:color="auto"/>
              <w:right w:val="single" w:sz="4" w:space="0" w:color="auto"/>
            </w:tcBorders>
            <w:shd w:val="clear" w:color="auto" w:fill="auto"/>
            <w:noWrap/>
            <w:vAlign w:val="center"/>
            <w:hideMark/>
          </w:tcPr>
          <w:p w14:paraId="5D6C436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0,19</w:t>
            </w:r>
          </w:p>
        </w:tc>
        <w:tc>
          <w:tcPr>
            <w:tcW w:w="1360" w:type="dxa"/>
            <w:tcBorders>
              <w:top w:val="nil"/>
              <w:left w:val="nil"/>
              <w:bottom w:val="single" w:sz="4" w:space="0" w:color="auto"/>
              <w:right w:val="single" w:sz="4" w:space="0" w:color="auto"/>
            </w:tcBorders>
            <w:shd w:val="clear" w:color="auto" w:fill="auto"/>
            <w:noWrap/>
            <w:vAlign w:val="center"/>
            <w:hideMark/>
          </w:tcPr>
          <w:p w14:paraId="1D623D8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0,25</w:t>
            </w:r>
          </w:p>
        </w:tc>
        <w:tc>
          <w:tcPr>
            <w:tcW w:w="1360" w:type="dxa"/>
            <w:tcBorders>
              <w:top w:val="nil"/>
              <w:left w:val="nil"/>
              <w:bottom w:val="single" w:sz="4" w:space="0" w:color="auto"/>
              <w:right w:val="single" w:sz="4" w:space="0" w:color="auto"/>
            </w:tcBorders>
            <w:shd w:val="clear" w:color="auto" w:fill="auto"/>
            <w:noWrap/>
            <w:vAlign w:val="center"/>
            <w:hideMark/>
          </w:tcPr>
          <w:p w14:paraId="5CDE401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0,37</w:t>
            </w:r>
          </w:p>
        </w:tc>
        <w:tc>
          <w:tcPr>
            <w:tcW w:w="1360" w:type="dxa"/>
            <w:tcBorders>
              <w:top w:val="nil"/>
              <w:left w:val="nil"/>
              <w:bottom w:val="single" w:sz="4" w:space="0" w:color="auto"/>
              <w:right w:val="single" w:sz="4" w:space="0" w:color="auto"/>
            </w:tcBorders>
            <w:shd w:val="clear" w:color="auto" w:fill="auto"/>
            <w:noWrap/>
            <w:vAlign w:val="center"/>
            <w:hideMark/>
          </w:tcPr>
          <w:p w14:paraId="554DEEC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0,12</w:t>
            </w:r>
          </w:p>
        </w:tc>
      </w:tr>
      <w:tr w:rsidR="006917D9" w:rsidRPr="00E114A3" w14:paraId="2D6B745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57EE24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Trenčín</w:t>
            </w:r>
          </w:p>
        </w:tc>
        <w:tc>
          <w:tcPr>
            <w:tcW w:w="1360" w:type="dxa"/>
            <w:tcBorders>
              <w:top w:val="nil"/>
              <w:left w:val="nil"/>
              <w:bottom w:val="single" w:sz="4" w:space="0" w:color="auto"/>
              <w:right w:val="single" w:sz="4" w:space="0" w:color="auto"/>
            </w:tcBorders>
            <w:shd w:val="clear" w:color="auto" w:fill="auto"/>
            <w:noWrap/>
            <w:vAlign w:val="center"/>
            <w:hideMark/>
          </w:tcPr>
          <w:p w14:paraId="6FBA53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3,85</w:t>
            </w:r>
          </w:p>
        </w:tc>
        <w:tc>
          <w:tcPr>
            <w:tcW w:w="1360" w:type="dxa"/>
            <w:tcBorders>
              <w:top w:val="nil"/>
              <w:left w:val="nil"/>
              <w:bottom w:val="single" w:sz="4" w:space="0" w:color="auto"/>
              <w:right w:val="single" w:sz="4" w:space="0" w:color="auto"/>
            </w:tcBorders>
            <w:shd w:val="clear" w:color="auto" w:fill="auto"/>
            <w:noWrap/>
            <w:vAlign w:val="center"/>
            <w:hideMark/>
          </w:tcPr>
          <w:p w14:paraId="5A1F031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0,76</w:t>
            </w:r>
          </w:p>
        </w:tc>
        <w:tc>
          <w:tcPr>
            <w:tcW w:w="1360" w:type="dxa"/>
            <w:tcBorders>
              <w:top w:val="nil"/>
              <w:left w:val="nil"/>
              <w:bottom w:val="single" w:sz="4" w:space="0" w:color="auto"/>
              <w:right w:val="single" w:sz="4" w:space="0" w:color="auto"/>
            </w:tcBorders>
            <w:shd w:val="clear" w:color="auto" w:fill="auto"/>
            <w:noWrap/>
            <w:vAlign w:val="center"/>
            <w:hideMark/>
          </w:tcPr>
          <w:p w14:paraId="72C768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1,59</w:t>
            </w:r>
          </w:p>
        </w:tc>
        <w:tc>
          <w:tcPr>
            <w:tcW w:w="1360" w:type="dxa"/>
            <w:tcBorders>
              <w:top w:val="nil"/>
              <w:left w:val="nil"/>
              <w:bottom w:val="single" w:sz="4" w:space="0" w:color="auto"/>
              <w:right w:val="single" w:sz="4" w:space="0" w:color="auto"/>
            </w:tcBorders>
            <w:shd w:val="clear" w:color="auto" w:fill="auto"/>
            <w:noWrap/>
            <w:vAlign w:val="center"/>
            <w:hideMark/>
          </w:tcPr>
          <w:p w14:paraId="66F7044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0,83</w:t>
            </w:r>
          </w:p>
        </w:tc>
      </w:tr>
      <w:tr w:rsidR="006917D9" w:rsidRPr="00E114A3" w14:paraId="11543ED1"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E5B7D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Trnava</w:t>
            </w:r>
          </w:p>
        </w:tc>
        <w:tc>
          <w:tcPr>
            <w:tcW w:w="1360" w:type="dxa"/>
            <w:tcBorders>
              <w:top w:val="nil"/>
              <w:left w:val="nil"/>
              <w:bottom w:val="single" w:sz="4" w:space="0" w:color="auto"/>
              <w:right w:val="single" w:sz="4" w:space="0" w:color="auto"/>
            </w:tcBorders>
            <w:shd w:val="clear" w:color="auto" w:fill="auto"/>
            <w:noWrap/>
            <w:vAlign w:val="center"/>
            <w:hideMark/>
          </w:tcPr>
          <w:p w14:paraId="66F445E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1,46</w:t>
            </w:r>
          </w:p>
        </w:tc>
        <w:tc>
          <w:tcPr>
            <w:tcW w:w="1360" w:type="dxa"/>
            <w:tcBorders>
              <w:top w:val="nil"/>
              <w:left w:val="nil"/>
              <w:bottom w:val="single" w:sz="4" w:space="0" w:color="auto"/>
              <w:right w:val="single" w:sz="4" w:space="0" w:color="auto"/>
            </w:tcBorders>
            <w:shd w:val="clear" w:color="auto" w:fill="auto"/>
            <w:noWrap/>
            <w:vAlign w:val="center"/>
            <w:hideMark/>
          </w:tcPr>
          <w:p w14:paraId="4429B0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0,36</w:t>
            </w:r>
          </w:p>
        </w:tc>
        <w:tc>
          <w:tcPr>
            <w:tcW w:w="1360" w:type="dxa"/>
            <w:tcBorders>
              <w:top w:val="nil"/>
              <w:left w:val="nil"/>
              <w:bottom w:val="single" w:sz="4" w:space="0" w:color="auto"/>
              <w:right w:val="single" w:sz="4" w:space="0" w:color="auto"/>
            </w:tcBorders>
            <w:shd w:val="clear" w:color="auto" w:fill="auto"/>
            <w:noWrap/>
            <w:vAlign w:val="center"/>
            <w:hideMark/>
          </w:tcPr>
          <w:p w14:paraId="0E6E21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0,56</w:t>
            </w:r>
          </w:p>
        </w:tc>
        <w:tc>
          <w:tcPr>
            <w:tcW w:w="1360" w:type="dxa"/>
            <w:tcBorders>
              <w:top w:val="nil"/>
              <w:left w:val="nil"/>
              <w:bottom w:val="single" w:sz="4" w:space="0" w:color="auto"/>
              <w:right w:val="single" w:sz="4" w:space="0" w:color="auto"/>
            </w:tcBorders>
            <w:shd w:val="clear" w:color="auto" w:fill="auto"/>
            <w:noWrap/>
            <w:vAlign w:val="center"/>
            <w:hideMark/>
          </w:tcPr>
          <w:p w14:paraId="31F4A4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0,21</w:t>
            </w:r>
          </w:p>
        </w:tc>
      </w:tr>
      <w:tr w:rsidR="006917D9" w:rsidRPr="00E114A3" w14:paraId="079F6CAB"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7FA964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Turčianske Teplice</w:t>
            </w:r>
          </w:p>
        </w:tc>
        <w:tc>
          <w:tcPr>
            <w:tcW w:w="1360" w:type="dxa"/>
            <w:tcBorders>
              <w:top w:val="nil"/>
              <w:left w:val="nil"/>
              <w:bottom w:val="single" w:sz="4" w:space="0" w:color="auto"/>
              <w:right w:val="single" w:sz="4" w:space="0" w:color="auto"/>
            </w:tcBorders>
            <w:shd w:val="clear" w:color="auto" w:fill="auto"/>
            <w:noWrap/>
            <w:vAlign w:val="center"/>
            <w:hideMark/>
          </w:tcPr>
          <w:p w14:paraId="13638D5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0,68</w:t>
            </w:r>
          </w:p>
        </w:tc>
        <w:tc>
          <w:tcPr>
            <w:tcW w:w="1360" w:type="dxa"/>
            <w:tcBorders>
              <w:top w:val="nil"/>
              <w:left w:val="nil"/>
              <w:bottom w:val="single" w:sz="4" w:space="0" w:color="auto"/>
              <w:right w:val="single" w:sz="4" w:space="0" w:color="auto"/>
            </w:tcBorders>
            <w:shd w:val="clear" w:color="auto" w:fill="auto"/>
            <w:noWrap/>
            <w:vAlign w:val="center"/>
            <w:hideMark/>
          </w:tcPr>
          <w:p w14:paraId="6D3205E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0,43</w:t>
            </w:r>
          </w:p>
        </w:tc>
        <w:tc>
          <w:tcPr>
            <w:tcW w:w="1360" w:type="dxa"/>
            <w:tcBorders>
              <w:top w:val="nil"/>
              <w:left w:val="nil"/>
              <w:bottom w:val="single" w:sz="4" w:space="0" w:color="auto"/>
              <w:right w:val="single" w:sz="4" w:space="0" w:color="auto"/>
            </w:tcBorders>
            <w:shd w:val="clear" w:color="auto" w:fill="auto"/>
            <w:noWrap/>
            <w:vAlign w:val="center"/>
            <w:hideMark/>
          </w:tcPr>
          <w:p w14:paraId="3318DA0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0,60</w:t>
            </w:r>
          </w:p>
        </w:tc>
        <w:tc>
          <w:tcPr>
            <w:tcW w:w="1360" w:type="dxa"/>
            <w:tcBorders>
              <w:top w:val="nil"/>
              <w:left w:val="nil"/>
              <w:bottom w:val="single" w:sz="4" w:space="0" w:color="auto"/>
              <w:right w:val="single" w:sz="4" w:space="0" w:color="auto"/>
            </w:tcBorders>
            <w:shd w:val="clear" w:color="auto" w:fill="auto"/>
            <w:noWrap/>
            <w:vAlign w:val="center"/>
            <w:hideMark/>
          </w:tcPr>
          <w:p w14:paraId="5B708B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0,17</w:t>
            </w:r>
          </w:p>
        </w:tc>
      </w:tr>
      <w:tr w:rsidR="006917D9" w:rsidRPr="00E114A3" w14:paraId="40C973ED"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A1895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Tvrdošín</w:t>
            </w:r>
          </w:p>
        </w:tc>
        <w:tc>
          <w:tcPr>
            <w:tcW w:w="1360" w:type="dxa"/>
            <w:tcBorders>
              <w:top w:val="nil"/>
              <w:left w:val="nil"/>
              <w:bottom w:val="single" w:sz="4" w:space="0" w:color="auto"/>
              <w:right w:val="single" w:sz="4" w:space="0" w:color="auto"/>
            </w:tcBorders>
            <w:shd w:val="clear" w:color="auto" w:fill="auto"/>
            <w:noWrap/>
            <w:vAlign w:val="center"/>
            <w:hideMark/>
          </w:tcPr>
          <w:p w14:paraId="6C2FA7E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0,42</w:t>
            </w:r>
          </w:p>
        </w:tc>
        <w:tc>
          <w:tcPr>
            <w:tcW w:w="1360" w:type="dxa"/>
            <w:tcBorders>
              <w:top w:val="nil"/>
              <w:left w:val="nil"/>
              <w:bottom w:val="single" w:sz="4" w:space="0" w:color="auto"/>
              <w:right w:val="single" w:sz="4" w:space="0" w:color="auto"/>
            </w:tcBorders>
            <w:shd w:val="clear" w:color="auto" w:fill="auto"/>
            <w:noWrap/>
            <w:vAlign w:val="center"/>
            <w:hideMark/>
          </w:tcPr>
          <w:p w14:paraId="7B49584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0,20</w:t>
            </w:r>
          </w:p>
        </w:tc>
        <w:tc>
          <w:tcPr>
            <w:tcW w:w="1360" w:type="dxa"/>
            <w:tcBorders>
              <w:top w:val="nil"/>
              <w:left w:val="nil"/>
              <w:bottom w:val="single" w:sz="4" w:space="0" w:color="auto"/>
              <w:right w:val="single" w:sz="4" w:space="0" w:color="auto"/>
            </w:tcBorders>
            <w:shd w:val="clear" w:color="auto" w:fill="auto"/>
            <w:noWrap/>
            <w:vAlign w:val="center"/>
            <w:hideMark/>
          </w:tcPr>
          <w:p w14:paraId="47CBA1E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0,32</w:t>
            </w:r>
          </w:p>
        </w:tc>
        <w:tc>
          <w:tcPr>
            <w:tcW w:w="1360" w:type="dxa"/>
            <w:tcBorders>
              <w:top w:val="nil"/>
              <w:left w:val="nil"/>
              <w:bottom w:val="single" w:sz="4" w:space="0" w:color="auto"/>
              <w:right w:val="single" w:sz="4" w:space="0" w:color="auto"/>
            </w:tcBorders>
            <w:shd w:val="clear" w:color="auto" w:fill="auto"/>
            <w:noWrap/>
            <w:vAlign w:val="center"/>
            <w:hideMark/>
          </w:tcPr>
          <w:p w14:paraId="6A0E471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0,12</w:t>
            </w:r>
          </w:p>
        </w:tc>
      </w:tr>
      <w:tr w:rsidR="006917D9" w:rsidRPr="00E114A3" w14:paraId="75C25B90"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0B7124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Veľký Krtíš</w:t>
            </w:r>
          </w:p>
        </w:tc>
        <w:tc>
          <w:tcPr>
            <w:tcW w:w="1360" w:type="dxa"/>
            <w:tcBorders>
              <w:top w:val="nil"/>
              <w:left w:val="nil"/>
              <w:bottom w:val="single" w:sz="4" w:space="0" w:color="auto"/>
              <w:right w:val="single" w:sz="4" w:space="0" w:color="auto"/>
            </w:tcBorders>
            <w:shd w:val="clear" w:color="auto" w:fill="auto"/>
            <w:noWrap/>
            <w:vAlign w:val="center"/>
            <w:hideMark/>
          </w:tcPr>
          <w:p w14:paraId="0E975D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2,71</w:t>
            </w:r>
          </w:p>
        </w:tc>
        <w:tc>
          <w:tcPr>
            <w:tcW w:w="1360" w:type="dxa"/>
            <w:tcBorders>
              <w:top w:val="nil"/>
              <w:left w:val="nil"/>
              <w:bottom w:val="single" w:sz="4" w:space="0" w:color="auto"/>
              <w:right w:val="single" w:sz="4" w:space="0" w:color="auto"/>
            </w:tcBorders>
            <w:shd w:val="clear" w:color="auto" w:fill="auto"/>
            <w:noWrap/>
            <w:vAlign w:val="center"/>
            <w:hideMark/>
          </w:tcPr>
          <w:p w14:paraId="5FE615B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0,89</w:t>
            </w:r>
          </w:p>
        </w:tc>
        <w:tc>
          <w:tcPr>
            <w:tcW w:w="1360" w:type="dxa"/>
            <w:tcBorders>
              <w:top w:val="nil"/>
              <w:left w:val="nil"/>
              <w:bottom w:val="single" w:sz="4" w:space="0" w:color="auto"/>
              <w:right w:val="single" w:sz="4" w:space="0" w:color="auto"/>
            </w:tcBorders>
            <w:shd w:val="clear" w:color="auto" w:fill="auto"/>
            <w:noWrap/>
            <w:vAlign w:val="center"/>
            <w:hideMark/>
          </w:tcPr>
          <w:p w14:paraId="18DD33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1,49</w:t>
            </w:r>
          </w:p>
        </w:tc>
        <w:tc>
          <w:tcPr>
            <w:tcW w:w="1360" w:type="dxa"/>
            <w:tcBorders>
              <w:top w:val="nil"/>
              <w:left w:val="nil"/>
              <w:bottom w:val="single" w:sz="4" w:space="0" w:color="auto"/>
              <w:right w:val="single" w:sz="4" w:space="0" w:color="auto"/>
            </w:tcBorders>
            <w:shd w:val="clear" w:color="auto" w:fill="auto"/>
            <w:noWrap/>
            <w:vAlign w:val="center"/>
            <w:hideMark/>
          </w:tcPr>
          <w:p w14:paraId="790CA9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0,60</w:t>
            </w:r>
          </w:p>
        </w:tc>
      </w:tr>
      <w:tr w:rsidR="006917D9" w:rsidRPr="00E114A3" w14:paraId="49AAC59A"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C3FA3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Vranov nad Topľou</w:t>
            </w:r>
          </w:p>
        </w:tc>
        <w:tc>
          <w:tcPr>
            <w:tcW w:w="1360" w:type="dxa"/>
            <w:tcBorders>
              <w:top w:val="nil"/>
              <w:left w:val="nil"/>
              <w:bottom w:val="single" w:sz="4" w:space="0" w:color="auto"/>
              <w:right w:val="single" w:sz="4" w:space="0" w:color="auto"/>
            </w:tcBorders>
            <w:shd w:val="clear" w:color="auto" w:fill="auto"/>
            <w:noWrap/>
            <w:vAlign w:val="center"/>
            <w:hideMark/>
          </w:tcPr>
          <w:p w14:paraId="706551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0,29</w:t>
            </w:r>
          </w:p>
        </w:tc>
        <w:tc>
          <w:tcPr>
            <w:tcW w:w="1360" w:type="dxa"/>
            <w:tcBorders>
              <w:top w:val="nil"/>
              <w:left w:val="nil"/>
              <w:bottom w:val="single" w:sz="4" w:space="0" w:color="auto"/>
              <w:right w:val="single" w:sz="4" w:space="0" w:color="auto"/>
            </w:tcBorders>
            <w:shd w:val="clear" w:color="auto" w:fill="auto"/>
            <w:noWrap/>
            <w:vAlign w:val="center"/>
            <w:hideMark/>
          </w:tcPr>
          <w:p w14:paraId="79E99BD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0,58</w:t>
            </w:r>
          </w:p>
        </w:tc>
        <w:tc>
          <w:tcPr>
            <w:tcW w:w="1360" w:type="dxa"/>
            <w:tcBorders>
              <w:top w:val="nil"/>
              <w:left w:val="nil"/>
              <w:bottom w:val="single" w:sz="4" w:space="0" w:color="auto"/>
              <w:right w:val="single" w:sz="4" w:space="0" w:color="auto"/>
            </w:tcBorders>
            <w:shd w:val="clear" w:color="auto" w:fill="auto"/>
            <w:noWrap/>
            <w:vAlign w:val="center"/>
            <w:hideMark/>
          </w:tcPr>
          <w:p w14:paraId="120BB66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0,79</w:t>
            </w:r>
          </w:p>
        </w:tc>
        <w:tc>
          <w:tcPr>
            <w:tcW w:w="1360" w:type="dxa"/>
            <w:tcBorders>
              <w:top w:val="nil"/>
              <w:left w:val="nil"/>
              <w:bottom w:val="single" w:sz="4" w:space="0" w:color="auto"/>
              <w:right w:val="single" w:sz="4" w:space="0" w:color="auto"/>
            </w:tcBorders>
            <w:shd w:val="clear" w:color="auto" w:fill="auto"/>
            <w:noWrap/>
            <w:vAlign w:val="center"/>
            <w:hideMark/>
          </w:tcPr>
          <w:p w14:paraId="66619C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0,20</w:t>
            </w:r>
          </w:p>
        </w:tc>
      </w:tr>
      <w:tr w:rsidR="006917D9" w:rsidRPr="00E114A3" w14:paraId="6CE68DAF"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76B8C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Zlaté Moravce</w:t>
            </w:r>
          </w:p>
        </w:tc>
        <w:tc>
          <w:tcPr>
            <w:tcW w:w="1360" w:type="dxa"/>
            <w:tcBorders>
              <w:top w:val="nil"/>
              <w:left w:val="nil"/>
              <w:bottom w:val="single" w:sz="4" w:space="0" w:color="auto"/>
              <w:right w:val="single" w:sz="4" w:space="0" w:color="auto"/>
            </w:tcBorders>
            <w:shd w:val="clear" w:color="auto" w:fill="auto"/>
            <w:noWrap/>
            <w:vAlign w:val="center"/>
            <w:hideMark/>
          </w:tcPr>
          <w:p w14:paraId="34025EA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2,47</w:t>
            </w:r>
          </w:p>
        </w:tc>
        <w:tc>
          <w:tcPr>
            <w:tcW w:w="1360" w:type="dxa"/>
            <w:tcBorders>
              <w:top w:val="nil"/>
              <w:left w:val="nil"/>
              <w:bottom w:val="single" w:sz="4" w:space="0" w:color="auto"/>
              <w:right w:val="single" w:sz="4" w:space="0" w:color="auto"/>
            </w:tcBorders>
            <w:shd w:val="clear" w:color="auto" w:fill="auto"/>
            <w:noWrap/>
            <w:vAlign w:val="center"/>
            <w:hideMark/>
          </w:tcPr>
          <w:p w14:paraId="59F56D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0,79</w:t>
            </w:r>
          </w:p>
        </w:tc>
        <w:tc>
          <w:tcPr>
            <w:tcW w:w="1360" w:type="dxa"/>
            <w:tcBorders>
              <w:top w:val="nil"/>
              <w:left w:val="nil"/>
              <w:bottom w:val="single" w:sz="4" w:space="0" w:color="auto"/>
              <w:right w:val="single" w:sz="4" w:space="0" w:color="auto"/>
            </w:tcBorders>
            <w:shd w:val="clear" w:color="auto" w:fill="auto"/>
            <w:noWrap/>
            <w:vAlign w:val="center"/>
            <w:hideMark/>
          </w:tcPr>
          <w:p w14:paraId="377103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1,18</w:t>
            </w:r>
          </w:p>
        </w:tc>
        <w:tc>
          <w:tcPr>
            <w:tcW w:w="1360" w:type="dxa"/>
            <w:tcBorders>
              <w:top w:val="nil"/>
              <w:left w:val="nil"/>
              <w:bottom w:val="single" w:sz="4" w:space="0" w:color="auto"/>
              <w:right w:val="single" w:sz="4" w:space="0" w:color="auto"/>
            </w:tcBorders>
            <w:shd w:val="clear" w:color="auto" w:fill="auto"/>
            <w:noWrap/>
            <w:vAlign w:val="center"/>
            <w:hideMark/>
          </w:tcPr>
          <w:p w14:paraId="05962A6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0,39</w:t>
            </w:r>
          </w:p>
        </w:tc>
      </w:tr>
      <w:tr w:rsidR="006917D9" w:rsidRPr="00E114A3" w14:paraId="01DEEDC9"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3D6569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Zvolen</w:t>
            </w:r>
          </w:p>
        </w:tc>
        <w:tc>
          <w:tcPr>
            <w:tcW w:w="1360" w:type="dxa"/>
            <w:tcBorders>
              <w:top w:val="nil"/>
              <w:left w:val="nil"/>
              <w:bottom w:val="single" w:sz="4" w:space="0" w:color="auto"/>
              <w:right w:val="single" w:sz="4" w:space="0" w:color="auto"/>
            </w:tcBorders>
            <w:shd w:val="clear" w:color="auto" w:fill="auto"/>
            <w:noWrap/>
            <w:vAlign w:val="center"/>
            <w:hideMark/>
          </w:tcPr>
          <w:p w14:paraId="30C53EA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1,84</w:t>
            </w:r>
          </w:p>
        </w:tc>
        <w:tc>
          <w:tcPr>
            <w:tcW w:w="1360" w:type="dxa"/>
            <w:tcBorders>
              <w:top w:val="nil"/>
              <w:left w:val="nil"/>
              <w:bottom w:val="single" w:sz="4" w:space="0" w:color="auto"/>
              <w:right w:val="single" w:sz="4" w:space="0" w:color="auto"/>
            </w:tcBorders>
            <w:shd w:val="clear" w:color="auto" w:fill="auto"/>
            <w:noWrap/>
            <w:vAlign w:val="center"/>
            <w:hideMark/>
          </w:tcPr>
          <w:p w14:paraId="1A01EF1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0,82</w:t>
            </w:r>
          </w:p>
        </w:tc>
        <w:tc>
          <w:tcPr>
            <w:tcW w:w="1360" w:type="dxa"/>
            <w:tcBorders>
              <w:top w:val="nil"/>
              <w:left w:val="nil"/>
              <w:bottom w:val="single" w:sz="4" w:space="0" w:color="auto"/>
              <w:right w:val="single" w:sz="4" w:space="0" w:color="auto"/>
            </w:tcBorders>
            <w:shd w:val="clear" w:color="auto" w:fill="auto"/>
            <w:noWrap/>
            <w:vAlign w:val="center"/>
            <w:hideMark/>
          </w:tcPr>
          <w:p w14:paraId="573E8F2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1,25</w:t>
            </w:r>
          </w:p>
        </w:tc>
        <w:tc>
          <w:tcPr>
            <w:tcW w:w="1360" w:type="dxa"/>
            <w:tcBorders>
              <w:top w:val="nil"/>
              <w:left w:val="nil"/>
              <w:bottom w:val="single" w:sz="4" w:space="0" w:color="auto"/>
              <w:right w:val="single" w:sz="4" w:space="0" w:color="auto"/>
            </w:tcBorders>
            <w:shd w:val="clear" w:color="auto" w:fill="auto"/>
            <w:noWrap/>
            <w:vAlign w:val="center"/>
            <w:hideMark/>
          </w:tcPr>
          <w:p w14:paraId="160611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0,43</w:t>
            </w:r>
          </w:p>
        </w:tc>
      </w:tr>
      <w:tr w:rsidR="006917D9" w:rsidRPr="00E114A3" w14:paraId="3F79D713"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054F68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Žarnovica</w:t>
            </w:r>
          </w:p>
        </w:tc>
        <w:tc>
          <w:tcPr>
            <w:tcW w:w="1360" w:type="dxa"/>
            <w:tcBorders>
              <w:top w:val="nil"/>
              <w:left w:val="nil"/>
              <w:bottom w:val="single" w:sz="4" w:space="0" w:color="auto"/>
              <w:right w:val="single" w:sz="4" w:space="0" w:color="auto"/>
            </w:tcBorders>
            <w:shd w:val="clear" w:color="auto" w:fill="auto"/>
            <w:noWrap/>
            <w:vAlign w:val="center"/>
            <w:hideMark/>
          </w:tcPr>
          <w:p w14:paraId="3681C5C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2,31</w:t>
            </w:r>
          </w:p>
        </w:tc>
        <w:tc>
          <w:tcPr>
            <w:tcW w:w="1360" w:type="dxa"/>
            <w:tcBorders>
              <w:top w:val="nil"/>
              <w:left w:val="nil"/>
              <w:bottom w:val="single" w:sz="4" w:space="0" w:color="auto"/>
              <w:right w:val="single" w:sz="4" w:space="0" w:color="auto"/>
            </w:tcBorders>
            <w:shd w:val="clear" w:color="auto" w:fill="auto"/>
            <w:noWrap/>
            <w:vAlign w:val="center"/>
            <w:hideMark/>
          </w:tcPr>
          <w:p w14:paraId="2B8E1B8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0,89</w:t>
            </w:r>
          </w:p>
        </w:tc>
        <w:tc>
          <w:tcPr>
            <w:tcW w:w="1360" w:type="dxa"/>
            <w:tcBorders>
              <w:top w:val="nil"/>
              <w:left w:val="nil"/>
              <w:bottom w:val="single" w:sz="4" w:space="0" w:color="auto"/>
              <w:right w:val="single" w:sz="4" w:space="0" w:color="auto"/>
            </w:tcBorders>
            <w:shd w:val="clear" w:color="auto" w:fill="auto"/>
            <w:noWrap/>
            <w:vAlign w:val="center"/>
            <w:hideMark/>
          </w:tcPr>
          <w:p w14:paraId="05C293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1,60</w:t>
            </w:r>
          </w:p>
        </w:tc>
        <w:tc>
          <w:tcPr>
            <w:tcW w:w="1360" w:type="dxa"/>
            <w:tcBorders>
              <w:top w:val="nil"/>
              <w:left w:val="nil"/>
              <w:bottom w:val="single" w:sz="4" w:space="0" w:color="auto"/>
              <w:right w:val="single" w:sz="4" w:space="0" w:color="auto"/>
            </w:tcBorders>
            <w:shd w:val="clear" w:color="auto" w:fill="auto"/>
            <w:noWrap/>
            <w:vAlign w:val="center"/>
            <w:hideMark/>
          </w:tcPr>
          <w:p w14:paraId="1495520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0,72</w:t>
            </w:r>
          </w:p>
        </w:tc>
      </w:tr>
      <w:tr w:rsidR="006917D9" w:rsidRPr="00E114A3" w14:paraId="04E876A7"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03CD4A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Žiar nad Hronom</w:t>
            </w:r>
          </w:p>
        </w:tc>
        <w:tc>
          <w:tcPr>
            <w:tcW w:w="1360" w:type="dxa"/>
            <w:tcBorders>
              <w:top w:val="nil"/>
              <w:left w:val="nil"/>
              <w:bottom w:val="single" w:sz="4" w:space="0" w:color="auto"/>
              <w:right w:val="single" w:sz="4" w:space="0" w:color="auto"/>
            </w:tcBorders>
            <w:shd w:val="clear" w:color="auto" w:fill="auto"/>
            <w:noWrap/>
            <w:vAlign w:val="center"/>
            <w:hideMark/>
          </w:tcPr>
          <w:p w14:paraId="78B637C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2,09</w:t>
            </w:r>
          </w:p>
        </w:tc>
        <w:tc>
          <w:tcPr>
            <w:tcW w:w="1360" w:type="dxa"/>
            <w:tcBorders>
              <w:top w:val="nil"/>
              <w:left w:val="nil"/>
              <w:bottom w:val="single" w:sz="4" w:space="0" w:color="auto"/>
              <w:right w:val="single" w:sz="4" w:space="0" w:color="auto"/>
            </w:tcBorders>
            <w:shd w:val="clear" w:color="auto" w:fill="auto"/>
            <w:noWrap/>
            <w:vAlign w:val="center"/>
            <w:hideMark/>
          </w:tcPr>
          <w:p w14:paraId="01876B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0,78</w:t>
            </w:r>
          </w:p>
        </w:tc>
        <w:tc>
          <w:tcPr>
            <w:tcW w:w="1360" w:type="dxa"/>
            <w:tcBorders>
              <w:top w:val="nil"/>
              <w:left w:val="nil"/>
              <w:bottom w:val="single" w:sz="4" w:space="0" w:color="auto"/>
              <w:right w:val="single" w:sz="4" w:space="0" w:color="auto"/>
            </w:tcBorders>
            <w:shd w:val="clear" w:color="auto" w:fill="auto"/>
            <w:noWrap/>
            <w:vAlign w:val="center"/>
            <w:hideMark/>
          </w:tcPr>
          <w:p w14:paraId="4320830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1,55</w:t>
            </w:r>
          </w:p>
        </w:tc>
        <w:tc>
          <w:tcPr>
            <w:tcW w:w="1360" w:type="dxa"/>
            <w:tcBorders>
              <w:top w:val="nil"/>
              <w:left w:val="nil"/>
              <w:bottom w:val="single" w:sz="4" w:space="0" w:color="auto"/>
              <w:right w:val="single" w:sz="4" w:space="0" w:color="auto"/>
            </w:tcBorders>
            <w:shd w:val="clear" w:color="auto" w:fill="auto"/>
            <w:noWrap/>
            <w:vAlign w:val="center"/>
            <w:hideMark/>
          </w:tcPr>
          <w:p w14:paraId="514FFEA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0,77</w:t>
            </w:r>
          </w:p>
        </w:tc>
      </w:tr>
      <w:tr w:rsidR="006917D9" w:rsidRPr="00E114A3" w14:paraId="482DC081" w14:textId="77777777" w:rsidTr="006917D9">
        <w:trPr>
          <w:trHeight w:val="150"/>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651CAA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Žilina</w:t>
            </w:r>
          </w:p>
        </w:tc>
        <w:tc>
          <w:tcPr>
            <w:tcW w:w="1360" w:type="dxa"/>
            <w:tcBorders>
              <w:top w:val="nil"/>
              <w:left w:val="nil"/>
              <w:bottom w:val="single" w:sz="4" w:space="0" w:color="auto"/>
              <w:right w:val="single" w:sz="4" w:space="0" w:color="auto"/>
            </w:tcBorders>
            <w:shd w:val="clear" w:color="auto" w:fill="auto"/>
            <w:noWrap/>
            <w:vAlign w:val="center"/>
            <w:hideMark/>
          </w:tcPr>
          <w:p w14:paraId="17C2F58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1,61</w:t>
            </w:r>
          </w:p>
        </w:tc>
        <w:tc>
          <w:tcPr>
            <w:tcW w:w="1360" w:type="dxa"/>
            <w:tcBorders>
              <w:top w:val="nil"/>
              <w:left w:val="nil"/>
              <w:bottom w:val="single" w:sz="4" w:space="0" w:color="auto"/>
              <w:right w:val="single" w:sz="4" w:space="0" w:color="auto"/>
            </w:tcBorders>
            <w:shd w:val="clear" w:color="auto" w:fill="auto"/>
            <w:noWrap/>
            <w:vAlign w:val="center"/>
            <w:hideMark/>
          </w:tcPr>
          <w:p w14:paraId="2D5340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0,44</w:t>
            </w:r>
          </w:p>
        </w:tc>
        <w:tc>
          <w:tcPr>
            <w:tcW w:w="1360" w:type="dxa"/>
            <w:tcBorders>
              <w:top w:val="nil"/>
              <w:left w:val="nil"/>
              <w:bottom w:val="single" w:sz="4" w:space="0" w:color="auto"/>
              <w:right w:val="single" w:sz="4" w:space="0" w:color="auto"/>
            </w:tcBorders>
            <w:shd w:val="clear" w:color="auto" w:fill="auto"/>
            <w:noWrap/>
            <w:vAlign w:val="center"/>
            <w:hideMark/>
          </w:tcPr>
          <w:p w14:paraId="6DD48DC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0,94</w:t>
            </w:r>
          </w:p>
        </w:tc>
        <w:tc>
          <w:tcPr>
            <w:tcW w:w="1360" w:type="dxa"/>
            <w:tcBorders>
              <w:top w:val="nil"/>
              <w:left w:val="nil"/>
              <w:bottom w:val="single" w:sz="4" w:space="0" w:color="auto"/>
              <w:right w:val="single" w:sz="4" w:space="0" w:color="auto"/>
            </w:tcBorders>
            <w:shd w:val="clear" w:color="auto" w:fill="auto"/>
            <w:noWrap/>
            <w:vAlign w:val="center"/>
            <w:hideMark/>
          </w:tcPr>
          <w:p w14:paraId="0E50ADF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0,50</w:t>
            </w:r>
          </w:p>
        </w:tc>
      </w:tr>
    </w:tbl>
    <w:p w14:paraId="1E3EF96B" w14:textId="77777777" w:rsidR="006917D9" w:rsidRPr="00E114A3" w:rsidRDefault="006917D9" w:rsidP="006917D9">
      <w:pPr>
        <w:tabs>
          <w:tab w:val="left" w:pos="7371"/>
        </w:tabs>
        <w:ind w:left="360"/>
        <w:contextualSpacing/>
        <w:jc w:val="both"/>
        <w:rPr>
          <w:lang w:eastAsia="sk-SK"/>
        </w:rPr>
      </w:pPr>
    </w:p>
    <w:p w14:paraId="70F34E91" w14:textId="77777777" w:rsidR="006917D9" w:rsidRPr="00E114A3" w:rsidRDefault="006917D9" w:rsidP="006917D9">
      <w:pPr>
        <w:tabs>
          <w:tab w:val="left" w:pos="7371"/>
        </w:tabs>
        <w:ind w:left="360"/>
        <w:contextualSpacing/>
        <w:jc w:val="both"/>
        <w:rPr>
          <w:lang w:eastAsia="sk-SK"/>
        </w:rPr>
      </w:pPr>
    </w:p>
    <w:p w14:paraId="411A0291" w14:textId="77777777" w:rsidR="006917D9" w:rsidRPr="00E114A3" w:rsidRDefault="006917D9" w:rsidP="006917D9">
      <w:pPr>
        <w:tabs>
          <w:tab w:val="left" w:pos="7371"/>
        </w:tabs>
        <w:ind w:left="360"/>
        <w:contextualSpacing/>
        <w:jc w:val="both"/>
        <w:rPr>
          <w:lang w:eastAsia="sk-SK"/>
        </w:rPr>
      </w:pPr>
    </w:p>
    <w:p w14:paraId="1DE1521D" w14:textId="77777777" w:rsidR="006917D9" w:rsidRPr="00E114A3" w:rsidRDefault="006917D9" w:rsidP="006917D9">
      <w:pPr>
        <w:tabs>
          <w:tab w:val="left" w:pos="7371"/>
        </w:tabs>
        <w:ind w:left="360"/>
        <w:contextualSpacing/>
        <w:jc w:val="both"/>
        <w:rPr>
          <w:rFonts w:ascii="Book Antiqua" w:hAnsi="Book Antiqua"/>
          <w:b/>
          <w:lang w:eastAsia="sk-SK"/>
        </w:rPr>
      </w:pPr>
      <w:r w:rsidRPr="00E114A3">
        <w:rPr>
          <w:rFonts w:ascii="Book Antiqua" w:hAnsi="Book Antiqua"/>
          <w:b/>
          <w:lang w:eastAsia="sk-SK"/>
        </w:rPr>
        <w:t>Prekročenie NKS na km2 v poľovníckej sezóne 2022/2023.</w:t>
      </w:r>
    </w:p>
    <w:p w14:paraId="6817E96A" w14:textId="77777777" w:rsidR="006917D9" w:rsidRPr="00E114A3" w:rsidRDefault="006917D9" w:rsidP="006917D9">
      <w:pPr>
        <w:tabs>
          <w:tab w:val="left" w:pos="7371"/>
        </w:tabs>
        <w:ind w:left="360"/>
        <w:contextualSpacing/>
        <w:jc w:val="both"/>
        <w:rPr>
          <w:lang w:eastAsia="sk-SK"/>
        </w:rPr>
      </w:pPr>
      <w:r w:rsidRPr="00E114A3">
        <w:rPr>
          <w:noProof/>
          <w:lang w:eastAsia="sk-SK"/>
        </w:rPr>
        <w:drawing>
          <wp:anchor distT="0" distB="0" distL="114300" distR="114300" simplePos="0" relativeHeight="251660288" behindDoc="0" locked="0" layoutInCell="1" allowOverlap="1" wp14:anchorId="5D39C0AD" wp14:editId="0BA1A496">
            <wp:simplePos x="0" y="0"/>
            <wp:positionH relativeFrom="column">
              <wp:posOffset>224155</wp:posOffset>
            </wp:positionH>
            <wp:positionV relativeFrom="paragraph">
              <wp:posOffset>4445</wp:posOffset>
            </wp:positionV>
            <wp:extent cx="5760720" cy="3148330"/>
            <wp:effectExtent l="0" t="0" r="0" b="0"/>
            <wp:wrapTopAndBottom/>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760720" cy="3148330"/>
                    </a:xfrm>
                    <a:prstGeom prst="rect">
                      <a:avLst/>
                    </a:prstGeom>
                  </pic:spPr>
                </pic:pic>
              </a:graphicData>
            </a:graphic>
          </wp:anchor>
        </w:drawing>
      </w:r>
    </w:p>
    <w:p w14:paraId="78628143" w14:textId="77777777" w:rsidR="006917D9" w:rsidRPr="00E114A3" w:rsidRDefault="006917D9" w:rsidP="006917D9">
      <w:pPr>
        <w:tabs>
          <w:tab w:val="left" w:pos="7371"/>
        </w:tabs>
        <w:ind w:left="720"/>
        <w:contextualSpacing/>
        <w:rPr>
          <w:lang w:eastAsia="sk-SK"/>
        </w:rPr>
      </w:pPr>
    </w:p>
    <w:p w14:paraId="7605EDE8" w14:textId="77777777" w:rsidR="006917D9" w:rsidRPr="00E114A3" w:rsidRDefault="006917D9" w:rsidP="006917D9">
      <w:pPr>
        <w:tabs>
          <w:tab w:val="left" w:pos="7371"/>
        </w:tabs>
        <w:ind w:left="360"/>
        <w:contextualSpacing/>
        <w:jc w:val="both"/>
        <w:rPr>
          <w:lang w:eastAsia="sk-SK"/>
        </w:rPr>
      </w:pPr>
    </w:p>
    <w:p w14:paraId="5C84E62C"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 xml:space="preserve">Pri porovnaní JKS a NKS je evidentné, že JKS prekračujú NKS v ešte značnej časti okresov. Prekročenie je najvyššie práve v okresoch, do ktorých sa AMO šíri z východných častí štátu (pásmo okresov od VK a LC na juhu až po hranicu s ČR na severozápade). Pre riešenie problému je potrebné naďalej  podporovať intenzívny lov a nevytvárať jeho zbytočné obmedzenia. Tiež je potrebné zdôrazňovať reálne vykazovanie JKS, od ktorých sa odvíja následné plánovanie v poľovných revíroch. </w:t>
      </w:r>
    </w:p>
    <w:p w14:paraId="717F20CA" w14:textId="77777777" w:rsidR="006917D9" w:rsidRPr="00E114A3" w:rsidRDefault="006917D9" w:rsidP="006917D9">
      <w:pPr>
        <w:tabs>
          <w:tab w:val="left" w:pos="7371"/>
        </w:tabs>
        <w:ind w:left="360"/>
        <w:contextualSpacing/>
        <w:jc w:val="both"/>
        <w:rPr>
          <w:rFonts w:ascii="Book Antiqua" w:hAnsi="Book Antiqua"/>
          <w:lang w:eastAsia="sk-SK"/>
        </w:rPr>
      </w:pPr>
    </w:p>
    <w:p w14:paraId="3519DA6C" w14:textId="77777777" w:rsidR="006917D9" w:rsidRPr="00E114A3" w:rsidRDefault="006917D9" w:rsidP="006917D9">
      <w:pPr>
        <w:tabs>
          <w:tab w:val="left" w:pos="7371"/>
        </w:tabs>
        <w:ind w:left="360"/>
        <w:contextualSpacing/>
        <w:jc w:val="both"/>
        <w:rPr>
          <w:rFonts w:ascii="Book Antiqua" w:hAnsi="Book Antiqua"/>
          <w:lang w:eastAsia="sk-SK"/>
        </w:rPr>
      </w:pPr>
    </w:p>
    <w:p w14:paraId="3BDD3096" w14:textId="77777777" w:rsidR="006917D9" w:rsidRPr="00E114A3" w:rsidRDefault="006917D9" w:rsidP="006917D9">
      <w:pPr>
        <w:tabs>
          <w:tab w:val="left" w:pos="7371"/>
        </w:tabs>
        <w:ind w:left="360"/>
        <w:contextualSpacing/>
        <w:jc w:val="both"/>
        <w:rPr>
          <w:rFonts w:ascii="Book Antiqua" w:hAnsi="Book Antiqua"/>
          <w:lang w:eastAsia="sk-SK"/>
        </w:rPr>
      </w:pPr>
    </w:p>
    <w:p w14:paraId="2F9DABAE" w14:textId="77777777" w:rsidR="006917D9" w:rsidRPr="00E114A3" w:rsidRDefault="006917D9" w:rsidP="006917D9">
      <w:pPr>
        <w:ind w:firstLine="360"/>
        <w:rPr>
          <w:rFonts w:ascii="Book Antiqua" w:hAnsi="Book Antiqua"/>
          <w:b/>
        </w:rPr>
      </w:pPr>
      <w:r w:rsidRPr="00E114A3">
        <w:rPr>
          <w:rFonts w:ascii="Book Antiqua" w:eastAsiaTheme="minorEastAsia" w:hAnsi="Book Antiqua"/>
          <w:b/>
        </w:rPr>
        <w:lastRenderedPageBreak/>
        <w:t>Vývoj vykázaných JKS</w:t>
      </w:r>
    </w:p>
    <w:p w14:paraId="4ED00D19"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Výsledky štatistických zisťovaní poukázali na medziročný pokles vykázaných JKS z 36 761 ks v poľovníckej sezóne 2021/2022, na 33 945 ks v sezóne 2022/2023, čo je pokles o 2 816 ks (7,7 %). Stále sa však nájdu aj okresy, v ktorých medziročne stavy dokonca stúpli. Pripisujeme to aj predpokladanej sezónnej migrácií diviačej zveri medzi jednotlivými regiónmi, prípadne aktívnej migrácii diviačej zveri pred prichádzajúcim AMO, ktoré sme pozorovali aj v okresoch, kde AMO výraznejšie pôsobil v predchádzajúcich rokoch. Reálna denzita diviačej zveri v prostredí sa naviac lokálne znásobuje letným koncentrovaním zveri na poľnohospodárskych plochách a zimným koncentrovaním v lesných porastoch.</w:t>
      </w:r>
    </w:p>
    <w:p w14:paraId="1E935E96" w14:textId="77777777" w:rsidR="006917D9" w:rsidRPr="00E114A3" w:rsidRDefault="006917D9" w:rsidP="006917D9">
      <w:pPr>
        <w:tabs>
          <w:tab w:val="left" w:pos="7371"/>
        </w:tabs>
        <w:rPr>
          <w:b/>
          <w:sz w:val="32"/>
          <w:szCs w:val="32"/>
        </w:rPr>
      </w:pPr>
      <w:r w:rsidRPr="00E114A3">
        <w:rPr>
          <w:b/>
          <w:noProof/>
          <w:sz w:val="32"/>
          <w:szCs w:val="32"/>
          <w:lang w:eastAsia="sk-SK"/>
        </w:rPr>
        <w:drawing>
          <wp:anchor distT="0" distB="0" distL="114300" distR="114300" simplePos="0" relativeHeight="251663360" behindDoc="0" locked="0" layoutInCell="1" allowOverlap="1" wp14:anchorId="5333CC02" wp14:editId="05264771">
            <wp:simplePos x="0" y="0"/>
            <wp:positionH relativeFrom="column">
              <wp:posOffset>-4445</wp:posOffset>
            </wp:positionH>
            <wp:positionV relativeFrom="paragraph">
              <wp:posOffset>0</wp:posOffset>
            </wp:positionV>
            <wp:extent cx="5760720" cy="3106420"/>
            <wp:effectExtent l="0" t="0" r="0" b="0"/>
            <wp:wrapTopAndBottom/>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60720" cy="3106420"/>
                    </a:xfrm>
                    <a:prstGeom prst="rect">
                      <a:avLst/>
                    </a:prstGeom>
                  </pic:spPr>
                </pic:pic>
              </a:graphicData>
            </a:graphic>
          </wp:anchor>
        </w:drawing>
      </w:r>
    </w:p>
    <w:p w14:paraId="16A0668E" w14:textId="77777777" w:rsidR="006917D9" w:rsidRPr="00E114A3" w:rsidRDefault="006917D9" w:rsidP="006917D9">
      <w:pPr>
        <w:spacing w:after="160" w:line="259" w:lineRule="auto"/>
        <w:rPr>
          <w:rFonts w:ascii="Book Antiqua" w:eastAsiaTheme="minorHAnsi" w:hAnsi="Book Antiqua"/>
          <w:b/>
          <w:lang w:eastAsia="en-US"/>
        </w:rPr>
      </w:pPr>
    </w:p>
    <w:p w14:paraId="228B02B2" w14:textId="77777777" w:rsidR="006917D9" w:rsidRPr="00E114A3" w:rsidRDefault="006917D9" w:rsidP="006917D9">
      <w:pPr>
        <w:spacing w:after="160" w:line="259" w:lineRule="auto"/>
        <w:rPr>
          <w:rFonts w:ascii="Book Antiqua" w:eastAsiaTheme="minorHAnsi" w:hAnsi="Book Antiqua"/>
          <w:b/>
          <w:lang w:eastAsia="en-US"/>
        </w:rPr>
      </w:pPr>
      <w:r w:rsidRPr="00E114A3">
        <w:rPr>
          <w:rFonts w:ascii="Book Antiqua" w:eastAsiaTheme="minorHAnsi" w:hAnsi="Book Antiqua"/>
          <w:b/>
          <w:lang w:eastAsia="en-US"/>
        </w:rPr>
        <w:t>Odstrel v sezóne 2022/2023</w:t>
      </w:r>
    </w:p>
    <w:p w14:paraId="49F3277A" w14:textId="77777777" w:rsidR="006917D9" w:rsidRPr="00E114A3" w:rsidRDefault="006917D9" w:rsidP="006917D9">
      <w:pPr>
        <w:tabs>
          <w:tab w:val="left" w:pos="7371"/>
        </w:tabs>
        <w:contextualSpacing/>
        <w:jc w:val="both"/>
        <w:rPr>
          <w:rFonts w:ascii="Book Antiqua" w:hAnsi="Book Antiqua"/>
          <w:lang w:eastAsia="sk-SK"/>
        </w:rPr>
      </w:pPr>
      <w:r w:rsidRPr="00E114A3">
        <w:rPr>
          <w:rFonts w:ascii="Book Antiqua" w:hAnsi="Book Antiqua"/>
          <w:lang w:eastAsia="sk-SK"/>
        </w:rPr>
        <w:t xml:space="preserve">Odstrel väčšinou dobre korešponduje aj so skutočnou početnosťou, keďže predstavuje reálny údaj z jednotlivých revírov. Z priloženej mapky je evidentné, že odstrel začína klesať najmä vo východnej časti územia, kde je to jednoznačný dôkaz, že reálne stavy klesli výraznejšie. Na západe krajiny však stále pretrváva vysoký (1,4 ks/km2 a viac) odstrel na jednotku poľovnej plochy. </w:t>
      </w:r>
    </w:p>
    <w:p w14:paraId="103E51BC" w14:textId="77777777" w:rsidR="006917D9" w:rsidRPr="00E114A3" w:rsidRDefault="006917D9" w:rsidP="006917D9">
      <w:pPr>
        <w:tabs>
          <w:tab w:val="left" w:pos="7371"/>
        </w:tabs>
        <w:contextualSpacing/>
        <w:jc w:val="both"/>
        <w:rPr>
          <w:rFonts w:ascii="Book Antiqua" w:hAnsi="Book Antiqua"/>
          <w:lang w:eastAsia="sk-SK"/>
        </w:rPr>
      </w:pPr>
      <w:r w:rsidRPr="00E114A3">
        <w:rPr>
          <w:rFonts w:ascii="Book Antiqua" w:hAnsi="Book Antiqua"/>
          <w:lang w:eastAsia="sk-SK"/>
        </w:rPr>
        <w:t xml:space="preserve">Hlásený odstrel bol vo výške 52 163 ks, čo je až o 19 953 ks ulovenej zveri menej ako v predchádzajúcom roku a predstavuje to 108 % plnenie  plánovaného lovu odstrelom. V roku 2022 sa ďalej odchytilo 50 jedincov a hlásený úhyn bol 1 542 ks diviačej zveri. Celkový úbytok tak spolu tvorí 53 755 ks, čo je o 22 869 ks menej ako v roku 2021 a predstavuje to 112 % plnenie plánovaného lovu po zohľadnení celkového úbytku diviačej zveri.  </w:t>
      </w:r>
    </w:p>
    <w:p w14:paraId="41D247AD" w14:textId="77777777" w:rsidR="006917D9" w:rsidRPr="00E114A3" w:rsidRDefault="006917D9" w:rsidP="006917D9">
      <w:pPr>
        <w:tabs>
          <w:tab w:val="left" w:pos="7371"/>
        </w:tabs>
        <w:contextualSpacing/>
        <w:jc w:val="both"/>
        <w:rPr>
          <w:rFonts w:ascii="Book Antiqua" w:hAnsi="Book Antiqua"/>
          <w:lang w:eastAsia="sk-SK"/>
        </w:rPr>
      </w:pPr>
      <w:r w:rsidRPr="00E114A3">
        <w:rPr>
          <w:rFonts w:ascii="Book Antiqua" w:hAnsi="Book Antiqua"/>
          <w:lang w:eastAsia="sk-SK"/>
        </w:rPr>
        <w:t xml:space="preserve">Čo sa týka štruktúry lovu diviačej zveri v roku 2022 z celkovej výšky plánovaného lovu pripadalo na dospelé diviaky 6 %, diviačice 7 %, lanštiaky 31 % a na diviačatá 56 %. Pozitívne je, že vo vykonanom odstrele pripadlo na mladú diviačiu zver celkovo až 86 %, čo je z hľadiska  udržania správnej  sociálnej a vekovej štruktúry diviačej zveri veľmi dôležité a to aj vo vzťahu k prevencii nákaz. Lov lanštiakov sa prekročil a odstrel dosiahol výšku 22 634 ks (odstrel), čo je o 7 948 ks viac ako bol plánovaný. Plán lovu diviačat sa splnil odstrelom na 85 % (v roku 2021 na 106 %). Ulovilo sa 22 736 ks diviačat (odstrel), čo je o 3 954 ks menej ako bol plán.  </w:t>
      </w:r>
    </w:p>
    <w:p w14:paraId="3B14A265" w14:textId="77777777" w:rsidR="006917D9" w:rsidRPr="00E114A3" w:rsidRDefault="006917D9" w:rsidP="006917D9">
      <w:pPr>
        <w:tabs>
          <w:tab w:val="left" w:pos="7371"/>
        </w:tabs>
        <w:contextualSpacing/>
        <w:jc w:val="both"/>
        <w:rPr>
          <w:rFonts w:ascii="Book Antiqua" w:hAnsi="Book Antiqua"/>
          <w:lang w:eastAsia="sk-SK"/>
        </w:rPr>
      </w:pPr>
    </w:p>
    <w:p w14:paraId="21A6E1C6" w14:textId="77777777" w:rsidR="006917D9" w:rsidRPr="00E114A3" w:rsidRDefault="006917D9" w:rsidP="006917D9">
      <w:pPr>
        <w:tabs>
          <w:tab w:val="left" w:pos="7371"/>
        </w:tabs>
        <w:rPr>
          <w:b/>
          <w:sz w:val="32"/>
          <w:szCs w:val="32"/>
        </w:rPr>
      </w:pPr>
    </w:p>
    <w:p w14:paraId="1A301DAF" w14:textId="77777777" w:rsidR="006917D9" w:rsidRPr="00E114A3" w:rsidRDefault="006917D9" w:rsidP="006917D9">
      <w:pPr>
        <w:tabs>
          <w:tab w:val="left" w:pos="7371"/>
        </w:tabs>
        <w:rPr>
          <w:b/>
          <w:sz w:val="32"/>
          <w:szCs w:val="32"/>
        </w:rPr>
      </w:pPr>
    </w:p>
    <w:p w14:paraId="42EF7141" w14:textId="77777777" w:rsidR="006917D9" w:rsidRPr="00E114A3" w:rsidRDefault="006917D9" w:rsidP="006917D9">
      <w:pPr>
        <w:tabs>
          <w:tab w:val="left" w:pos="7371"/>
        </w:tabs>
        <w:rPr>
          <w:b/>
          <w:sz w:val="32"/>
          <w:szCs w:val="32"/>
        </w:rPr>
      </w:pPr>
    </w:p>
    <w:p w14:paraId="76D8AAAB" w14:textId="77777777" w:rsidR="006917D9" w:rsidRPr="00E114A3" w:rsidRDefault="006917D9" w:rsidP="006917D9">
      <w:pPr>
        <w:tabs>
          <w:tab w:val="left" w:pos="7371"/>
        </w:tabs>
        <w:rPr>
          <w:b/>
          <w:sz w:val="32"/>
          <w:szCs w:val="32"/>
        </w:rPr>
      </w:pPr>
    </w:p>
    <w:p w14:paraId="71185D13" w14:textId="77777777" w:rsidR="006917D9" w:rsidRPr="00E114A3" w:rsidRDefault="006917D9" w:rsidP="006917D9">
      <w:pPr>
        <w:tabs>
          <w:tab w:val="left" w:pos="7371"/>
        </w:tabs>
        <w:rPr>
          <w:b/>
          <w:sz w:val="32"/>
          <w:szCs w:val="32"/>
        </w:rPr>
      </w:pPr>
    </w:p>
    <w:p w14:paraId="4EB7A4F4" w14:textId="77777777" w:rsidR="006917D9" w:rsidRPr="00E114A3" w:rsidRDefault="006917D9" w:rsidP="006917D9">
      <w:pPr>
        <w:tabs>
          <w:tab w:val="left" w:pos="7371"/>
        </w:tabs>
        <w:rPr>
          <w:b/>
          <w:sz w:val="32"/>
          <w:szCs w:val="32"/>
        </w:rPr>
      </w:pPr>
      <w:r w:rsidRPr="00E114A3">
        <w:rPr>
          <w:b/>
          <w:noProof/>
          <w:sz w:val="32"/>
          <w:szCs w:val="32"/>
          <w:lang w:eastAsia="sk-SK"/>
        </w:rPr>
        <w:drawing>
          <wp:anchor distT="0" distB="0" distL="114300" distR="114300" simplePos="0" relativeHeight="251662336" behindDoc="0" locked="0" layoutInCell="1" allowOverlap="1" wp14:anchorId="288F5DF1" wp14:editId="1F13C09E">
            <wp:simplePos x="0" y="0"/>
            <wp:positionH relativeFrom="column">
              <wp:posOffset>-252095</wp:posOffset>
            </wp:positionH>
            <wp:positionV relativeFrom="paragraph">
              <wp:posOffset>149860</wp:posOffset>
            </wp:positionV>
            <wp:extent cx="5760720" cy="3117215"/>
            <wp:effectExtent l="0" t="0" r="0" b="6985"/>
            <wp:wrapTopAndBottom/>
            <wp:docPr id="14340" name="Obrázok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760720" cy="3117215"/>
                    </a:xfrm>
                    <a:prstGeom prst="rect">
                      <a:avLst/>
                    </a:prstGeom>
                  </pic:spPr>
                </pic:pic>
              </a:graphicData>
            </a:graphic>
          </wp:anchor>
        </w:drawing>
      </w:r>
    </w:p>
    <w:p w14:paraId="763FF2A3" w14:textId="77777777" w:rsidR="006917D9" w:rsidRPr="00E114A3" w:rsidRDefault="006917D9" w:rsidP="006917D9">
      <w:pPr>
        <w:tabs>
          <w:tab w:val="left" w:pos="7371"/>
        </w:tabs>
        <w:rPr>
          <w:b/>
          <w:sz w:val="32"/>
          <w:szCs w:val="32"/>
        </w:rPr>
      </w:pPr>
    </w:p>
    <w:p w14:paraId="0E4C5ACB" w14:textId="77777777" w:rsidR="006917D9" w:rsidRPr="00E114A3" w:rsidRDefault="006917D9" w:rsidP="006917D9">
      <w:pPr>
        <w:tabs>
          <w:tab w:val="left" w:pos="7371"/>
        </w:tabs>
        <w:rPr>
          <w:b/>
          <w:sz w:val="32"/>
          <w:szCs w:val="32"/>
        </w:rPr>
      </w:pPr>
    </w:p>
    <w:p w14:paraId="2243CFBA" w14:textId="77777777" w:rsidR="006917D9" w:rsidRPr="00E114A3" w:rsidRDefault="006917D9" w:rsidP="006917D9">
      <w:pPr>
        <w:tabs>
          <w:tab w:val="left" w:pos="7371"/>
        </w:tabs>
        <w:rPr>
          <w:b/>
          <w:sz w:val="32"/>
          <w:szCs w:val="32"/>
        </w:rPr>
      </w:pPr>
    </w:p>
    <w:p w14:paraId="1E84CBF8" w14:textId="77777777" w:rsidR="006917D9" w:rsidRPr="00E114A3" w:rsidRDefault="006917D9" w:rsidP="006917D9">
      <w:pPr>
        <w:tabs>
          <w:tab w:val="left" w:pos="7371"/>
        </w:tabs>
        <w:rPr>
          <w:b/>
          <w:sz w:val="32"/>
          <w:szCs w:val="32"/>
        </w:rPr>
      </w:pPr>
    </w:p>
    <w:p w14:paraId="6791A1D0" w14:textId="77777777" w:rsidR="006917D9" w:rsidRPr="00E114A3" w:rsidRDefault="006917D9" w:rsidP="006917D9">
      <w:pPr>
        <w:tabs>
          <w:tab w:val="left" w:pos="7371"/>
        </w:tabs>
        <w:rPr>
          <w:b/>
          <w:sz w:val="32"/>
          <w:szCs w:val="32"/>
        </w:rPr>
      </w:pPr>
    </w:p>
    <w:p w14:paraId="58F995A8" w14:textId="77777777" w:rsidR="006917D9" w:rsidRPr="00E114A3" w:rsidRDefault="006917D9" w:rsidP="006917D9">
      <w:pPr>
        <w:tabs>
          <w:tab w:val="left" w:pos="7371"/>
        </w:tabs>
        <w:rPr>
          <w:b/>
          <w:sz w:val="32"/>
          <w:szCs w:val="32"/>
        </w:rPr>
      </w:pPr>
    </w:p>
    <w:p w14:paraId="79EF39DA" w14:textId="77777777" w:rsidR="006917D9" w:rsidRPr="00E114A3" w:rsidRDefault="006917D9" w:rsidP="006917D9">
      <w:pPr>
        <w:tabs>
          <w:tab w:val="left" w:pos="7371"/>
        </w:tabs>
        <w:rPr>
          <w:b/>
          <w:sz w:val="32"/>
          <w:szCs w:val="32"/>
        </w:rPr>
      </w:pPr>
    </w:p>
    <w:p w14:paraId="698B48A5" w14:textId="77777777" w:rsidR="006917D9" w:rsidRPr="00E114A3" w:rsidRDefault="006917D9" w:rsidP="006917D9">
      <w:pPr>
        <w:tabs>
          <w:tab w:val="left" w:pos="7371"/>
        </w:tabs>
        <w:rPr>
          <w:b/>
          <w:sz w:val="32"/>
          <w:szCs w:val="32"/>
        </w:rPr>
      </w:pPr>
    </w:p>
    <w:p w14:paraId="1F6EC3E0" w14:textId="77777777" w:rsidR="006917D9" w:rsidRPr="00E114A3" w:rsidRDefault="006917D9" w:rsidP="006917D9">
      <w:pPr>
        <w:tabs>
          <w:tab w:val="left" w:pos="7371"/>
        </w:tabs>
        <w:rPr>
          <w:b/>
          <w:sz w:val="32"/>
          <w:szCs w:val="32"/>
        </w:rPr>
      </w:pPr>
    </w:p>
    <w:p w14:paraId="775D2B5C" w14:textId="77777777" w:rsidR="006917D9" w:rsidRPr="00E114A3" w:rsidRDefault="006917D9" w:rsidP="006917D9">
      <w:pPr>
        <w:tabs>
          <w:tab w:val="left" w:pos="7371"/>
        </w:tabs>
        <w:rPr>
          <w:b/>
          <w:sz w:val="32"/>
          <w:szCs w:val="32"/>
        </w:rPr>
      </w:pPr>
    </w:p>
    <w:p w14:paraId="4C555119" w14:textId="77777777" w:rsidR="006917D9" w:rsidRPr="00E114A3" w:rsidRDefault="006917D9" w:rsidP="006917D9">
      <w:pPr>
        <w:tabs>
          <w:tab w:val="left" w:pos="7371"/>
        </w:tabs>
        <w:rPr>
          <w:b/>
          <w:sz w:val="32"/>
          <w:szCs w:val="32"/>
        </w:rPr>
      </w:pPr>
    </w:p>
    <w:p w14:paraId="0014FC7C" w14:textId="77777777" w:rsidR="006917D9" w:rsidRPr="00E114A3" w:rsidRDefault="006917D9" w:rsidP="006917D9">
      <w:pPr>
        <w:tabs>
          <w:tab w:val="left" w:pos="7371"/>
        </w:tabs>
        <w:rPr>
          <w:b/>
          <w:sz w:val="32"/>
          <w:szCs w:val="32"/>
        </w:rPr>
      </w:pPr>
    </w:p>
    <w:p w14:paraId="4026D0B4" w14:textId="77777777" w:rsidR="006917D9" w:rsidRPr="00E114A3" w:rsidRDefault="006917D9" w:rsidP="006917D9">
      <w:pPr>
        <w:tabs>
          <w:tab w:val="left" w:pos="7371"/>
        </w:tabs>
        <w:rPr>
          <w:b/>
          <w:sz w:val="32"/>
          <w:szCs w:val="32"/>
        </w:rPr>
      </w:pPr>
    </w:p>
    <w:p w14:paraId="2C2150F3" w14:textId="77777777" w:rsidR="006917D9" w:rsidRPr="00E114A3" w:rsidRDefault="006917D9" w:rsidP="006917D9">
      <w:pPr>
        <w:tabs>
          <w:tab w:val="left" w:pos="7371"/>
        </w:tabs>
        <w:rPr>
          <w:b/>
          <w:sz w:val="32"/>
          <w:szCs w:val="32"/>
        </w:rPr>
      </w:pPr>
    </w:p>
    <w:p w14:paraId="152B4D4D" w14:textId="77777777" w:rsidR="006917D9" w:rsidRPr="00E114A3" w:rsidRDefault="006917D9" w:rsidP="006917D9">
      <w:pPr>
        <w:tabs>
          <w:tab w:val="left" w:pos="7371"/>
        </w:tabs>
        <w:rPr>
          <w:b/>
          <w:sz w:val="32"/>
          <w:szCs w:val="32"/>
        </w:rPr>
      </w:pPr>
    </w:p>
    <w:p w14:paraId="39414057" w14:textId="3B65BA92" w:rsidR="006917D9" w:rsidRPr="00E114A3" w:rsidRDefault="006917D9" w:rsidP="006917D9">
      <w:pPr>
        <w:tabs>
          <w:tab w:val="left" w:pos="7371"/>
        </w:tabs>
        <w:rPr>
          <w:b/>
          <w:sz w:val="32"/>
          <w:szCs w:val="32"/>
        </w:rPr>
      </w:pPr>
    </w:p>
    <w:p w14:paraId="48B34BE7" w14:textId="77777777" w:rsidR="0088587C" w:rsidRPr="00E114A3" w:rsidRDefault="0088587C" w:rsidP="006917D9">
      <w:pPr>
        <w:tabs>
          <w:tab w:val="left" w:pos="7371"/>
        </w:tabs>
        <w:rPr>
          <w:b/>
          <w:sz w:val="32"/>
          <w:szCs w:val="32"/>
        </w:rPr>
      </w:pPr>
    </w:p>
    <w:p w14:paraId="174E1A62" w14:textId="77777777" w:rsidR="006917D9" w:rsidRPr="00E114A3" w:rsidRDefault="006917D9" w:rsidP="006917D9">
      <w:pPr>
        <w:tabs>
          <w:tab w:val="left" w:pos="7371"/>
        </w:tabs>
        <w:rPr>
          <w:b/>
          <w:sz w:val="32"/>
          <w:szCs w:val="32"/>
        </w:rPr>
      </w:pPr>
    </w:p>
    <w:tbl>
      <w:tblPr>
        <w:tblW w:w="8920" w:type="dxa"/>
        <w:tblCellMar>
          <w:left w:w="70" w:type="dxa"/>
          <w:right w:w="70" w:type="dxa"/>
        </w:tblCellMar>
        <w:tblLook w:val="04A0" w:firstRow="1" w:lastRow="0" w:firstColumn="1" w:lastColumn="0" w:noHBand="0" w:noVBand="1"/>
      </w:tblPr>
      <w:tblGrid>
        <w:gridCol w:w="1600"/>
        <w:gridCol w:w="840"/>
        <w:gridCol w:w="720"/>
        <w:gridCol w:w="520"/>
        <w:gridCol w:w="520"/>
        <w:gridCol w:w="800"/>
        <w:gridCol w:w="760"/>
        <w:gridCol w:w="660"/>
        <w:gridCol w:w="760"/>
        <w:gridCol w:w="860"/>
        <w:gridCol w:w="880"/>
      </w:tblGrid>
      <w:tr w:rsidR="006917D9" w:rsidRPr="00E114A3" w14:paraId="359D3A26" w14:textId="77777777" w:rsidTr="006917D9">
        <w:trPr>
          <w:trHeight w:val="450"/>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6CDBC"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lastRenderedPageBreak/>
              <w:t>Okres</w:t>
            </w:r>
          </w:p>
        </w:tc>
        <w:tc>
          <w:tcPr>
            <w:tcW w:w="840" w:type="dxa"/>
            <w:tcBorders>
              <w:top w:val="single" w:sz="4" w:space="0" w:color="auto"/>
              <w:left w:val="nil"/>
              <w:bottom w:val="single" w:sz="4" w:space="0" w:color="auto"/>
              <w:right w:val="single" w:sz="4" w:space="0" w:color="auto"/>
            </w:tcBorders>
            <w:shd w:val="clear" w:color="auto" w:fill="auto"/>
            <w:vAlign w:val="center"/>
            <w:hideMark/>
          </w:tcPr>
          <w:p w14:paraId="5F1F7E9C"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Celková plocha (ha)</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5649144A"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Lesná plocha (ha)</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4C9C511F"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JKS</w:t>
            </w:r>
          </w:p>
        </w:tc>
        <w:tc>
          <w:tcPr>
            <w:tcW w:w="520" w:type="dxa"/>
            <w:tcBorders>
              <w:top w:val="single" w:sz="4" w:space="0" w:color="auto"/>
              <w:left w:val="nil"/>
              <w:bottom w:val="single" w:sz="4" w:space="0" w:color="auto"/>
              <w:right w:val="single" w:sz="4" w:space="0" w:color="auto"/>
            </w:tcBorders>
            <w:shd w:val="clear" w:color="auto" w:fill="auto"/>
            <w:vAlign w:val="center"/>
            <w:hideMark/>
          </w:tcPr>
          <w:p w14:paraId="23E0DDDE"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Plán lovu</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04AC4BB1"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Odstrel</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60E0880F"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Odchyt</w:t>
            </w:r>
          </w:p>
        </w:tc>
        <w:tc>
          <w:tcPr>
            <w:tcW w:w="660" w:type="dxa"/>
            <w:tcBorders>
              <w:top w:val="single" w:sz="4" w:space="0" w:color="auto"/>
              <w:left w:val="nil"/>
              <w:bottom w:val="single" w:sz="4" w:space="0" w:color="auto"/>
              <w:right w:val="single" w:sz="4" w:space="0" w:color="auto"/>
            </w:tcBorders>
            <w:shd w:val="clear" w:color="auto" w:fill="auto"/>
            <w:vAlign w:val="center"/>
            <w:hideMark/>
          </w:tcPr>
          <w:p w14:paraId="20D0A196"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Uhyn</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7ED3ADD0"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Spolu úbytok</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19BFF8DB"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NKS (ks) Voľný revír</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74BA996F" w14:textId="77777777" w:rsidR="006917D9" w:rsidRPr="00E114A3" w:rsidRDefault="006917D9" w:rsidP="006917D9">
            <w:pPr>
              <w:jc w:val="center"/>
              <w:rPr>
                <w:rFonts w:ascii="Calibri" w:hAnsi="Calibri" w:cs="Calibri"/>
                <w:b/>
                <w:bCs/>
                <w:color w:val="000000"/>
                <w:sz w:val="12"/>
                <w:szCs w:val="12"/>
                <w:lang w:eastAsia="sk-SK"/>
              </w:rPr>
            </w:pPr>
            <w:r w:rsidRPr="00E114A3">
              <w:rPr>
                <w:rFonts w:ascii="Calibri" w:hAnsi="Calibri" w:cs="Calibri"/>
                <w:b/>
                <w:bCs/>
                <w:color w:val="000000"/>
                <w:sz w:val="12"/>
                <w:szCs w:val="12"/>
                <w:lang w:eastAsia="sk-SK"/>
              </w:rPr>
              <w:t>NKS (ks) Zvernica</w:t>
            </w:r>
          </w:p>
        </w:tc>
      </w:tr>
      <w:tr w:rsidR="006917D9" w:rsidRPr="00E114A3" w14:paraId="2C80589F"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BCCA356"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Bánovce nad Bebravou</w:t>
            </w:r>
          </w:p>
        </w:tc>
        <w:tc>
          <w:tcPr>
            <w:tcW w:w="840" w:type="dxa"/>
            <w:tcBorders>
              <w:top w:val="nil"/>
              <w:left w:val="nil"/>
              <w:bottom w:val="single" w:sz="4" w:space="0" w:color="auto"/>
              <w:right w:val="single" w:sz="4" w:space="0" w:color="auto"/>
            </w:tcBorders>
            <w:shd w:val="clear" w:color="auto" w:fill="auto"/>
            <w:noWrap/>
            <w:vAlign w:val="center"/>
            <w:hideMark/>
          </w:tcPr>
          <w:p w14:paraId="24A30AC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42650</w:t>
            </w:r>
          </w:p>
        </w:tc>
        <w:tc>
          <w:tcPr>
            <w:tcW w:w="720" w:type="dxa"/>
            <w:tcBorders>
              <w:top w:val="nil"/>
              <w:left w:val="nil"/>
              <w:bottom w:val="single" w:sz="4" w:space="0" w:color="auto"/>
              <w:right w:val="single" w:sz="4" w:space="0" w:color="auto"/>
            </w:tcBorders>
            <w:shd w:val="clear" w:color="auto" w:fill="auto"/>
            <w:noWrap/>
            <w:vAlign w:val="center"/>
            <w:hideMark/>
          </w:tcPr>
          <w:p w14:paraId="1DE1944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23623</w:t>
            </w:r>
          </w:p>
        </w:tc>
        <w:tc>
          <w:tcPr>
            <w:tcW w:w="520" w:type="dxa"/>
            <w:tcBorders>
              <w:top w:val="nil"/>
              <w:left w:val="nil"/>
              <w:bottom w:val="single" w:sz="4" w:space="0" w:color="auto"/>
              <w:right w:val="single" w:sz="4" w:space="0" w:color="auto"/>
            </w:tcBorders>
            <w:shd w:val="clear" w:color="auto" w:fill="auto"/>
            <w:noWrap/>
            <w:vAlign w:val="center"/>
            <w:hideMark/>
          </w:tcPr>
          <w:p w14:paraId="7201C6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509</w:t>
            </w:r>
          </w:p>
        </w:tc>
        <w:tc>
          <w:tcPr>
            <w:tcW w:w="520" w:type="dxa"/>
            <w:tcBorders>
              <w:top w:val="nil"/>
              <w:left w:val="nil"/>
              <w:bottom w:val="single" w:sz="4" w:space="0" w:color="auto"/>
              <w:right w:val="single" w:sz="4" w:space="0" w:color="auto"/>
            </w:tcBorders>
            <w:shd w:val="clear" w:color="auto" w:fill="auto"/>
            <w:noWrap/>
            <w:vAlign w:val="center"/>
            <w:hideMark/>
          </w:tcPr>
          <w:p w14:paraId="493B29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1051</w:t>
            </w:r>
          </w:p>
        </w:tc>
        <w:tc>
          <w:tcPr>
            <w:tcW w:w="800" w:type="dxa"/>
            <w:tcBorders>
              <w:top w:val="nil"/>
              <w:left w:val="nil"/>
              <w:bottom w:val="single" w:sz="4" w:space="0" w:color="auto"/>
              <w:right w:val="single" w:sz="4" w:space="0" w:color="auto"/>
            </w:tcBorders>
            <w:shd w:val="clear" w:color="auto" w:fill="auto"/>
            <w:noWrap/>
            <w:vAlign w:val="center"/>
            <w:hideMark/>
          </w:tcPr>
          <w:p w14:paraId="7DA9902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1306</w:t>
            </w:r>
          </w:p>
        </w:tc>
        <w:tc>
          <w:tcPr>
            <w:tcW w:w="760" w:type="dxa"/>
            <w:tcBorders>
              <w:top w:val="nil"/>
              <w:left w:val="nil"/>
              <w:bottom w:val="single" w:sz="4" w:space="0" w:color="auto"/>
              <w:right w:val="single" w:sz="4" w:space="0" w:color="auto"/>
            </w:tcBorders>
            <w:shd w:val="clear" w:color="auto" w:fill="auto"/>
            <w:noWrap/>
            <w:vAlign w:val="center"/>
            <w:hideMark/>
          </w:tcPr>
          <w:p w14:paraId="6D0B17B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D994CC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w:t>
            </w:r>
          </w:p>
        </w:tc>
        <w:tc>
          <w:tcPr>
            <w:tcW w:w="760" w:type="dxa"/>
            <w:tcBorders>
              <w:top w:val="nil"/>
              <w:left w:val="nil"/>
              <w:bottom w:val="single" w:sz="4" w:space="0" w:color="auto"/>
              <w:right w:val="single" w:sz="4" w:space="0" w:color="auto"/>
            </w:tcBorders>
            <w:shd w:val="clear" w:color="auto" w:fill="auto"/>
            <w:noWrap/>
            <w:vAlign w:val="center"/>
            <w:hideMark/>
          </w:tcPr>
          <w:p w14:paraId="5D242A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1318</w:t>
            </w:r>
          </w:p>
        </w:tc>
        <w:tc>
          <w:tcPr>
            <w:tcW w:w="860" w:type="dxa"/>
            <w:tcBorders>
              <w:top w:val="nil"/>
              <w:left w:val="nil"/>
              <w:bottom w:val="single" w:sz="4" w:space="0" w:color="auto"/>
              <w:right w:val="single" w:sz="4" w:space="0" w:color="auto"/>
            </w:tcBorders>
            <w:shd w:val="clear" w:color="auto" w:fill="auto"/>
            <w:noWrap/>
            <w:vAlign w:val="center"/>
            <w:hideMark/>
          </w:tcPr>
          <w:p w14:paraId="4F7C0B7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318</w:t>
            </w:r>
          </w:p>
        </w:tc>
        <w:tc>
          <w:tcPr>
            <w:tcW w:w="880" w:type="dxa"/>
            <w:tcBorders>
              <w:top w:val="nil"/>
              <w:left w:val="nil"/>
              <w:bottom w:val="single" w:sz="4" w:space="0" w:color="auto"/>
              <w:right w:val="single" w:sz="4" w:space="0" w:color="auto"/>
            </w:tcBorders>
            <w:shd w:val="clear" w:color="auto" w:fill="auto"/>
            <w:noWrap/>
            <w:vAlign w:val="center"/>
            <w:hideMark/>
          </w:tcPr>
          <w:p w14:paraId="64D0775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301F002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2D48ED2"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Banská Bystrica</w:t>
            </w:r>
          </w:p>
        </w:tc>
        <w:tc>
          <w:tcPr>
            <w:tcW w:w="840" w:type="dxa"/>
            <w:tcBorders>
              <w:top w:val="nil"/>
              <w:left w:val="nil"/>
              <w:bottom w:val="single" w:sz="4" w:space="0" w:color="auto"/>
              <w:right w:val="single" w:sz="4" w:space="0" w:color="auto"/>
            </w:tcBorders>
            <w:shd w:val="clear" w:color="auto" w:fill="auto"/>
            <w:noWrap/>
            <w:vAlign w:val="center"/>
            <w:hideMark/>
          </w:tcPr>
          <w:p w14:paraId="3F77FD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69441</w:t>
            </w:r>
          </w:p>
        </w:tc>
        <w:tc>
          <w:tcPr>
            <w:tcW w:w="720" w:type="dxa"/>
            <w:tcBorders>
              <w:top w:val="nil"/>
              <w:left w:val="nil"/>
              <w:bottom w:val="single" w:sz="4" w:space="0" w:color="auto"/>
              <w:right w:val="single" w:sz="4" w:space="0" w:color="auto"/>
            </w:tcBorders>
            <w:shd w:val="clear" w:color="auto" w:fill="auto"/>
            <w:noWrap/>
            <w:vAlign w:val="center"/>
            <w:hideMark/>
          </w:tcPr>
          <w:p w14:paraId="795586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42417</w:t>
            </w:r>
          </w:p>
        </w:tc>
        <w:tc>
          <w:tcPr>
            <w:tcW w:w="520" w:type="dxa"/>
            <w:tcBorders>
              <w:top w:val="nil"/>
              <w:left w:val="nil"/>
              <w:bottom w:val="single" w:sz="4" w:space="0" w:color="auto"/>
              <w:right w:val="single" w:sz="4" w:space="0" w:color="auto"/>
            </w:tcBorders>
            <w:shd w:val="clear" w:color="auto" w:fill="auto"/>
            <w:noWrap/>
            <w:vAlign w:val="center"/>
            <w:hideMark/>
          </w:tcPr>
          <w:p w14:paraId="610389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532</w:t>
            </w:r>
          </w:p>
        </w:tc>
        <w:tc>
          <w:tcPr>
            <w:tcW w:w="520" w:type="dxa"/>
            <w:tcBorders>
              <w:top w:val="nil"/>
              <w:left w:val="nil"/>
              <w:bottom w:val="single" w:sz="4" w:space="0" w:color="auto"/>
              <w:right w:val="single" w:sz="4" w:space="0" w:color="auto"/>
            </w:tcBorders>
            <w:shd w:val="clear" w:color="auto" w:fill="auto"/>
            <w:noWrap/>
            <w:vAlign w:val="center"/>
            <w:hideMark/>
          </w:tcPr>
          <w:p w14:paraId="5FD0B74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463</w:t>
            </w:r>
          </w:p>
        </w:tc>
        <w:tc>
          <w:tcPr>
            <w:tcW w:w="800" w:type="dxa"/>
            <w:tcBorders>
              <w:top w:val="nil"/>
              <w:left w:val="nil"/>
              <w:bottom w:val="single" w:sz="4" w:space="0" w:color="auto"/>
              <w:right w:val="single" w:sz="4" w:space="0" w:color="auto"/>
            </w:tcBorders>
            <w:shd w:val="clear" w:color="auto" w:fill="auto"/>
            <w:noWrap/>
            <w:vAlign w:val="center"/>
            <w:hideMark/>
          </w:tcPr>
          <w:p w14:paraId="6512E90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437</w:t>
            </w:r>
          </w:p>
        </w:tc>
        <w:tc>
          <w:tcPr>
            <w:tcW w:w="760" w:type="dxa"/>
            <w:tcBorders>
              <w:top w:val="nil"/>
              <w:left w:val="nil"/>
              <w:bottom w:val="single" w:sz="4" w:space="0" w:color="auto"/>
              <w:right w:val="single" w:sz="4" w:space="0" w:color="auto"/>
            </w:tcBorders>
            <w:shd w:val="clear" w:color="auto" w:fill="auto"/>
            <w:noWrap/>
            <w:vAlign w:val="center"/>
            <w:hideMark/>
          </w:tcPr>
          <w:p w14:paraId="2182255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8DEF0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w:t>
            </w:r>
          </w:p>
        </w:tc>
        <w:tc>
          <w:tcPr>
            <w:tcW w:w="760" w:type="dxa"/>
            <w:tcBorders>
              <w:top w:val="nil"/>
              <w:left w:val="nil"/>
              <w:bottom w:val="single" w:sz="4" w:space="0" w:color="auto"/>
              <w:right w:val="single" w:sz="4" w:space="0" w:color="auto"/>
            </w:tcBorders>
            <w:shd w:val="clear" w:color="auto" w:fill="auto"/>
            <w:noWrap/>
            <w:vAlign w:val="center"/>
            <w:hideMark/>
          </w:tcPr>
          <w:p w14:paraId="3BB9F7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475</w:t>
            </w:r>
          </w:p>
        </w:tc>
        <w:tc>
          <w:tcPr>
            <w:tcW w:w="860" w:type="dxa"/>
            <w:tcBorders>
              <w:top w:val="nil"/>
              <w:left w:val="nil"/>
              <w:bottom w:val="single" w:sz="4" w:space="0" w:color="auto"/>
              <w:right w:val="single" w:sz="4" w:space="0" w:color="auto"/>
            </w:tcBorders>
            <w:shd w:val="clear" w:color="auto" w:fill="auto"/>
            <w:noWrap/>
            <w:vAlign w:val="center"/>
            <w:hideMark/>
          </w:tcPr>
          <w:p w14:paraId="6861D0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377</w:t>
            </w:r>
          </w:p>
        </w:tc>
        <w:tc>
          <w:tcPr>
            <w:tcW w:w="880" w:type="dxa"/>
            <w:tcBorders>
              <w:top w:val="nil"/>
              <w:left w:val="nil"/>
              <w:bottom w:val="single" w:sz="4" w:space="0" w:color="auto"/>
              <w:right w:val="single" w:sz="4" w:space="0" w:color="auto"/>
            </w:tcBorders>
            <w:shd w:val="clear" w:color="auto" w:fill="auto"/>
            <w:noWrap/>
            <w:vAlign w:val="center"/>
            <w:hideMark/>
          </w:tcPr>
          <w:p w14:paraId="0B82B32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F08A64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055F272"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Banská Štiavnica</w:t>
            </w:r>
          </w:p>
        </w:tc>
        <w:tc>
          <w:tcPr>
            <w:tcW w:w="840" w:type="dxa"/>
            <w:tcBorders>
              <w:top w:val="nil"/>
              <w:left w:val="nil"/>
              <w:bottom w:val="single" w:sz="4" w:space="0" w:color="auto"/>
              <w:right w:val="single" w:sz="4" w:space="0" w:color="auto"/>
            </w:tcBorders>
            <w:shd w:val="clear" w:color="auto" w:fill="auto"/>
            <w:noWrap/>
            <w:vAlign w:val="center"/>
            <w:hideMark/>
          </w:tcPr>
          <w:p w14:paraId="6C42D92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26622</w:t>
            </w:r>
          </w:p>
        </w:tc>
        <w:tc>
          <w:tcPr>
            <w:tcW w:w="720" w:type="dxa"/>
            <w:tcBorders>
              <w:top w:val="nil"/>
              <w:left w:val="nil"/>
              <w:bottom w:val="single" w:sz="4" w:space="0" w:color="auto"/>
              <w:right w:val="single" w:sz="4" w:space="0" w:color="auto"/>
            </w:tcBorders>
            <w:shd w:val="clear" w:color="auto" w:fill="auto"/>
            <w:noWrap/>
            <w:vAlign w:val="center"/>
            <w:hideMark/>
          </w:tcPr>
          <w:p w14:paraId="5B9284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16386</w:t>
            </w:r>
          </w:p>
        </w:tc>
        <w:tc>
          <w:tcPr>
            <w:tcW w:w="520" w:type="dxa"/>
            <w:tcBorders>
              <w:top w:val="nil"/>
              <w:left w:val="nil"/>
              <w:bottom w:val="single" w:sz="4" w:space="0" w:color="auto"/>
              <w:right w:val="single" w:sz="4" w:space="0" w:color="auto"/>
            </w:tcBorders>
            <w:shd w:val="clear" w:color="auto" w:fill="auto"/>
            <w:noWrap/>
            <w:vAlign w:val="center"/>
            <w:hideMark/>
          </w:tcPr>
          <w:p w14:paraId="1EEEB4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532</w:t>
            </w:r>
          </w:p>
        </w:tc>
        <w:tc>
          <w:tcPr>
            <w:tcW w:w="520" w:type="dxa"/>
            <w:tcBorders>
              <w:top w:val="nil"/>
              <w:left w:val="nil"/>
              <w:bottom w:val="single" w:sz="4" w:space="0" w:color="auto"/>
              <w:right w:val="single" w:sz="4" w:space="0" w:color="auto"/>
            </w:tcBorders>
            <w:shd w:val="clear" w:color="auto" w:fill="auto"/>
            <w:noWrap/>
            <w:vAlign w:val="center"/>
            <w:hideMark/>
          </w:tcPr>
          <w:p w14:paraId="467FD18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749</w:t>
            </w:r>
          </w:p>
        </w:tc>
        <w:tc>
          <w:tcPr>
            <w:tcW w:w="800" w:type="dxa"/>
            <w:tcBorders>
              <w:top w:val="nil"/>
              <w:left w:val="nil"/>
              <w:bottom w:val="single" w:sz="4" w:space="0" w:color="auto"/>
              <w:right w:val="single" w:sz="4" w:space="0" w:color="auto"/>
            </w:tcBorders>
            <w:shd w:val="clear" w:color="auto" w:fill="auto"/>
            <w:noWrap/>
            <w:vAlign w:val="center"/>
            <w:hideMark/>
          </w:tcPr>
          <w:p w14:paraId="3096664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735</w:t>
            </w:r>
          </w:p>
        </w:tc>
        <w:tc>
          <w:tcPr>
            <w:tcW w:w="760" w:type="dxa"/>
            <w:tcBorders>
              <w:top w:val="nil"/>
              <w:left w:val="nil"/>
              <w:bottom w:val="single" w:sz="4" w:space="0" w:color="auto"/>
              <w:right w:val="single" w:sz="4" w:space="0" w:color="auto"/>
            </w:tcBorders>
            <w:shd w:val="clear" w:color="auto" w:fill="auto"/>
            <w:noWrap/>
            <w:vAlign w:val="center"/>
            <w:hideMark/>
          </w:tcPr>
          <w:p w14:paraId="14DEDF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53026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634DA4B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742</w:t>
            </w:r>
          </w:p>
        </w:tc>
        <w:tc>
          <w:tcPr>
            <w:tcW w:w="860" w:type="dxa"/>
            <w:tcBorders>
              <w:top w:val="nil"/>
              <w:left w:val="nil"/>
              <w:bottom w:val="single" w:sz="4" w:space="0" w:color="auto"/>
              <w:right w:val="single" w:sz="4" w:space="0" w:color="auto"/>
            </w:tcBorders>
            <w:shd w:val="clear" w:color="auto" w:fill="auto"/>
            <w:noWrap/>
            <w:vAlign w:val="center"/>
            <w:hideMark/>
          </w:tcPr>
          <w:p w14:paraId="34B518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228</w:t>
            </w:r>
          </w:p>
        </w:tc>
        <w:tc>
          <w:tcPr>
            <w:tcW w:w="880" w:type="dxa"/>
            <w:tcBorders>
              <w:top w:val="nil"/>
              <w:left w:val="nil"/>
              <w:bottom w:val="single" w:sz="4" w:space="0" w:color="auto"/>
              <w:right w:val="single" w:sz="4" w:space="0" w:color="auto"/>
            </w:tcBorders>
            <w:shd w:val="clear" w:color="auto" w:fill="auto"/>
            <w:noWrap/>
            <w:vAlign w:val="center"/>
            <w:hideMark/>
          </w:tcPr>
          <w:p w14:paraId="227FE1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w:t>
            </w:r>
          </w:p>
        </w:tc>
      </w:tr>
      <w:tr w:rsidR="006917D9" w:rsidRPr="00E114A3" w14:paraId="488F142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9E037E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Bardejov</w:t>
            </w:r>
          </w:p>
        </w:tc>
        <w:tc>
          <w:tcPr>
            <w:tcW w:w="840" w:type="dxa"/>
            <w:tcBorders>
              <w:top w:val="nil"/>
              <w:left w:val="nil"/>
              <w:bottom w:val="single" w:sz="4" w:space="0" w:color="auto"/>
              <w:right w:val="single" w:sz="4" w:space="0" w:color="auto"/>
            </w:tcBorders>
            <w:shd w:val="clear" w:color="auto" w:fill="auto"/>
            <w:noWrap/>
            <w:vAlign w:val="center"/>
            <w:hideMark/>
          </w:tcPr>
          <w:p w14:paraId="19CD7CA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87026</w:t>
            </w:r>
          </w:p>
        </w:tc>
        <w:tc>
          <w:tcPr>
            <w:tcW w:w="720" w:type="dxa"/>
            <w:tcBorders>
              <w:top w:val="nil"/>
              <w:left w:val="nil"/>
              <w:bottom w:val="single" w:sz="4" w:space="0" w:color="auto"/>
              <w:right w:val="single" w:sz="4" w:space="0" w:color="auto"/>
            </w:tcBorders>
            <w:shd w:val="clear" w:color="auto" w:fill="auto"/>
            <w:noWrap/>
            <w:vAlign w:val="center"/>
            <w:hideMark/>
          </w:tcPr>
          <w:p w14:paraId="7B33BD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38144</w:t>
            </w:r>
          </w:p>
        </w:tc>
        <w:tc>
          <w:tcPr>
            <w:tcW w:w="520" w:type="dxa"/>
            <w:tcBorders>
              <w:top w:val="nil"/>
              <w:left w:val="nil"/>
              <w:bottom w:val="single" w:sz="4" w:space="0" w:color="auto"/>
              <w:right w:val="single" w:sz="4" w:space="0" w:color="auto"/>
            </w:tcBorders>
            <w:shd w:val="clear" w:color="auto" w:fill="auto"/>
            <w:noWrap/>
            <w:vAlign w:val="center"/>
            <w:hideMark/>
          </w:tcPr>
          <w:p w14:paraId="0AE97AC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673</w:t>
            </w:r>
          </w:p>
        </w:tc>
        <w:tc>
          <w:tcPr>
            <w:tcW w:w="520" w:type="dxa"/>
            <w:tcBorders>
              <w:top w:val="nil"/>
              <w:left w:val="nil"/>
              <w:bottom w:val="single" w:sz="4" w:space="0" w:color="auto"/>
              <w:right w:val="single" w:sz="4" w:space="0" w:color="auto"/>
            </w:tcBorders>
            <w:shd w:val="clear" w:color="auto" w:fill="auto"/>
            <w:noWrap/>
            <w:vAlign w:val="center"/>
            <w:hideMark/>
          </w:tcPr>
          <w:p w14:paraId="3A1764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713</w:t>
            </w:r>
          </w:p>
        </w:tc>
        <w:tc>
          <w:tcPr>
            <w:tcW w:w="800" w:type="dxa"/>
            <w:tcBorders>
              <w:top w:val="nil"/>
              <w:left w:val="nil"/>
              <w:bottom w:val="single" w:sz="4" w:space="0" w:color="auto"/>
              <w:right w:val="single" w:sz="4" w:space="0" w:color="auto"/>
            </w:tcBorders>
            <w:shd w:val="clear" w:color="auto" w:fill="auto"/>
            <w:noWrap/>
            <w:vAlign w:val="center"/>
            <w:hideMark/>
          </w:tcPr>
          <w:p w14:paraId="2E6CF9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677</w:t>
            </w:r>
          </w:p>
        </w:tc>
        <w:tc>
          <w:tcPr>
            <w:tcW w:w="760" w:type="dxa"/>
            <w:tcBorders>
              <w:top w:val="nil"/>
              <w:left w:val="nil"/>
              <w:bottom w:val="single" w:sz="4" w:space="0" w:color="auto"/>
              <w:right w:val="single" w:sz="4" w:space="0" w:color="auto"/>
            </w:tcBorders>
            <w:shd w:val="clear" w:color="auto" w:fill="auto"/>
            <w:noWrap/>
            <w:vAlign w:val="center"/>
            <w:hideMark/>
          </w:tcPr>
          <w:p w14:paraId="25B2942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EEA41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193</w:t>
            </w:r>
          </w:p>
        </w:tc>
        <w:tc>
          <w:tcPr>
            <w:tcW w:w="760" w:type="dxa"/>
            <w:tcBorders>
              <w:top w:val="nil"/>
              <w:left w:val="nil"/>
              <w:bottom w:val="single" w:sz="4" w:space="0" w:color="auto"/>
              <w:right w:val="single" w:sz="4" w:space="0" w:color="auto"/>
            </w:tcBorders>
            <w:shd w:val="clear" w:color="auto" w:fill="auto"/>
            <w:noWrap/>
            <w:vAlign w:val="center"/>
            <w:hideMark/>
          </w:tcPr>
          <w:p w14:paraId="0BEA76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870</w:t>
            </w:r>
          </w:p>
        </w:tc>
        <w:tc>
          <w:tcPr>
            <w:tcW w:w="860" w:type="dxa"/>
            <w:tcBorders>
              <w:top w:val="nil"/>
              <w:left w:val="nil"/>
              <w:bottom w:val="single" w:sz="4" w:space="0" w:color="auto"/>
              <w:right w:val="single" w:sz="4" w:space="0" w:color="auto"/>
            </w:tcBorders>
            <w:shd w:val="clear" w:color="auto" w:fill="auto"/>
            <w:noWrap/>
            <w:vAlign w:val="center"/>
            <w:hideMark/>
          </w:tcPr>
          <w:p w14:paraId="3CD260A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456</w:t>
            </w:r>
          </w:p>
        </w:tc>
        <w:tc>
          <w:tcPr>
            <w:tcW w:w="880" w:type="dxa"/>
            <w:tcBorders>
              <w:top w:val="nil"/>
              <w:left w:val="nil"/>
              <w:bottom w:val="single" w:sz="4" w:space="0" w:color="auto"/>
              <w:right w:val="single" w:sz="4" w:space="0" w:color="auto"/>
            </w:tcBorders>
            <w:shd w:val="clear" w:color="auto" w:fill="auto"/>
            <w:noWrap/>
            <w:vAlign w:val="center"/>
            <w:hideMark/>
          </w:tcPr>
          <w:p w14:paraId="6DD2BC4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2E86C5A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404833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Bratislava II</w:t>
            </w:r>
          </w:p>
        </w:tc>
        <w:tc>
          <w:tcPr>
            <w:tcW w:w="840" w:type="dxa"/>
            <w:tcBorders>
              <w:top w:val="nil"/>
              <w:left w:val="nil"/>
              <w:bottom w:val="single" w:sz="4" w:space="0" w:color="auto"/>
              <w:right w:val="single" w:sz="4" w:space="0" w:color="auto"/>
            </w:tcBorders>
            <w:shd w:val="clear" w:color="auto" w:fill="auto"/>
            <w:noWrap/>
            <w:vAlign w:val="center"/>
            <w:hideMark/>
          </w:tcPr>
          <w:p w14:paraId="2C2AC2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4150</w:t>
            </w:r>
          </w:p>
        </w:tc>
        <w:tc>
          <w:tcPr>
            <w:tcW w:w="720" w:type="dxa"/>
            <w:tcBorders>
              <w:top w:val="nil"/>
              <w:left w:val="nil"/>
              <w:bottom w:val="single" w:sz="4" w:space="0" w:color="auto"/>
              <w:right w:val="single" w:sz="4" w:space="0" w:color="auto"/>
            </w:tcBorders>
            <w:shd w:val="clear" w:color="auto" w:fill="auto"/>
            <w:noWrap/>
            <w:vAlign w:val="center"/>
            <w:hideMark/>
          </w:tcPr>
          <w:p w14:paraId="7F757DF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1132</w:t>
            </w:r>
          </w:p>
        </w:tc>
        <w:tc>
          <w:tcPr>
            <w:tcW w:w="520" w:type="dxa"/>
            <w:tcBorders>
              <w:top w:val="nil"/>
              <w:left w:val="nil"/>
              <w:bottom w:val="single" w:sz="4" w:space="0" w:color="auto"/>
              <w:right w:val="single" w:sz="4" w:space="0" w:color="auto"/>
            </w:tcBorders>
            <w:shd w:val="clear" w:color="auto" w:fill="auto"/>
            <w:noWrap/>
            <w:vAlign w:val="center"/>
            <w:hideMark/>
          </w:tcPr>
          <w:p w14:paraId="596DA3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w:t>
            </w:r>
          </w:p>
        </w:tc>
        <w:tc>
          <w:tcPr>
            <w:tcW w:w="520" w:type="dxa"/>
            <w:tcBorders>
              <w:top w:val="nil"/>
              <w:left w:val="nil"/>
              <w:bottom w:val="single" w:sz="4" w:space="0" w:color="auto"/>
              <w:right w:val="single" w:sz="4" w:space="0" w:color="auto"/>
            </w:tcBorders>
            <w:shd w:val="clear" w:color="auto" w:fill="auto"/>
            <w:noWrap/>
            <w:vAlign w:val="center"/>
            <w:hideMark/>
          </w:tcPr>
          <w:p w14:paraId="5E131B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w:t>
            </w:r>
          </w:p>
        </w:tc>
        <w:tc>
          <w:tcPr>
            <w:tcW w:w="800" w:type="dxa"/>
            <w:tcBorders>
              <w:top w:val="nil"/>
              <w:left w:val="nil"/>
              <w:bottom w:val="single" w:sz="4" w:space="0" w:color="auto"/>
              <w:right w:val="single" w:sz="4" w:space="0" w:color="auto"/>
            </w:tcBorders>
            <w:shd w:val="clear" w:color="auto" w:fill="auto"/>
            <w:noWrap/>
            <w:vAlign w:val="center"/>
            <w:hideMark/>
          </w:tcPr>
          <w:p w14:paraId="1E00C8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148</w:t>
            </w:r>
          </w:p>
        </w:tc>
        <w:tc>
          <w:tcPr>
            <w:tcW w:w="760" w:type="dxa"/>
            <w:tcBorders>
              <w:top w:val="nil"/>
              <w:left w:val="nil"/>
              <w:bottom w:val="single" w:sz="4" w:space="0" w:color="auto"/>
              <w:right w:val="single" w:sz="4" w:space="0" w:color="auto"/>
            </w:tcBorders>
            <w:shd w:val="clear" w:color="auto" w:fill="auto"/>
            <w:noWrap/>
            <w:vAlign w:val="center"/>
            <w:hideMark/>
          </w:tcPr>
          <w:p w14:paraId="1F0CC1D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774236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760" w:type="dxa"/>
            <w:tcBorders>
              <w:top w:val="nil"/>
              <w:left w:val="nil"/>
              <w:bottom w:val="single" w:sz="4" w:space="0" w:color="auto"/>
              <w:right w:val="single" w:sz="4" w:space="0" w:color="auto"/>
            </w:tcBorders>
            <w:shd w:val="clear" w:color="auto" w:fill="auto"/>
            <w:noWrap/>
            <w:vAlign w:val="center"/>
            <w:hideMark/>
          </w:tcPr>
          <w:p w14:paraId="4D7DF9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151</w:t>
            </w:r>
          </w:p>
        </w:tc>
        <w:tc>
          <w:tcPr>
            <w:tcW w:w="860" w:type="dxa"/>
            <w:tcBorders>
              <w:top w:val="nil"/>
              <w:left w:val="nil"/>
              <w:bottom w:val="single" w:sz="4" w:space="0" w:color="auto"/>
              <w:right w:val="single" w:sz="4" w:space="0" w:color="auto"/>
            </w:tcBorders>
            <w:shd w:val="clear" w:color="auto" w:fill="auto"/>
            <w:noWrap/>
            <w:vAlign w:val="center"/>
            <w:hideMark/>
          </w:tcPr>
          <w:p w14:paraId="74D5FB5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w:t>
            </w:r>
          </w:p>
        </w:tc>
        <w:tc>
          <w:tcPr>
            <w:tcW w:w="880" w:type="dxa"/>
            <w:tcBorders>
              <w:top w:val="nil"/>
              <w:left w:val="nil"/>
              <w:bottom w:val="single" w:sz="4" w:space="0" w:color="auto"/>
              <w:right w:val="single" w:sz="4" w:space="0" w:color="auto"/>
            </w:tcBorders>
            <w:shd w:val="clear" w:color="auto" w:fill="auto"/>
            <w:noWrap/>
            <w:vAlign w:val="center"/>
            <w:hideMark/>
          </w:tcPr>
          <w:p w14:paraId="501772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27D1976E"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359B805"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Bratislava III</w:t>
            </w:r>
          </w:p>
        </w:tc>
        <w:tc>
          <w:tcPr>
            <w:tcW w:w="840" w:type="dxa"/>
            <w:tcBorders>
              <w:top w:val="nil"/>
              <w:left w:val="nil"/>
              <w:bottom w:val="single" w:sz="4" w:space="0" w:color="auto"/>
              <w:right w:val="single" w:sz="4" w:space="0" w:color="auto"/>
            </w:tcBorders>
            <w:shd w:val="clear" w:color="auto" w:fill="auto"/>
            <w:noWrap/>
            <w:vAlign w:val="center"/>
            <w:hideMark/>
          </w:tcPr>
          <w:p w14:paraId="23F5403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5403</w:t>
            </w:r>
          </w:p>
        </w:tc>
        <w:tc>
          <w:tcPr>
            <w:tcW w:w="720" w:type="dxa"/>
            <w:tcBorders>
              <w:top w:val="nil"/>
              <w:left w:val="nil"/>
              <w:bottom w:val="single" w:sz="4" w:space="0" w:color="auto"/>
              <w:right w:val="single" w:sz="4" w:space="0" w:color="auto"/>
            </w:tcBorders>
            <w:shd w:val="clear" w:color="auto" w:fill="auto"/>
            <w:noWrap/>
            <w:vAlign w:val="center"/>
            <w:hideMark/>
          </w:tcPr>
          <w:p w14:paraId="12ACE11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3367</w:t>
            </w:r>
          </w:p>
        </w:tc>
        <w:tc>
          <w:tcPr>
            <w:tcW w:w="520" w:type="dxa"/>
            <w:tcBorders>
              <w:top w:val="nil"/>
              <w:left w:val="nil"/>
              <w:bottom w:val="single" w:sz="4" w:space="0" w:color="auto"/>
              <w:right w:val="single" w:sz="4" w:space="0" w:color="auto"/>
            </w:tcBorders>
            <w:shd w:val="clear" w:color="auto" w:fill="auto"/>
            <w:noWrap/>
            <w:vAlign w:val="center"/>
            <w:hideMark/>
          </w:tcPr>
          <w:p w14:paraId="0D42D1F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118</w:t>
            </w:r>
          </w:p>
        </w:tc>
        <w:tc>
          <w:tcPr>
            <w:tcW w:w="520" w:type="dxa"/>
            <w:tcBorders>
              <w:top w:val="nil"/>
              <w:left w:val="nil"/>
              <w:bottom w:val="single" w:sz="4" w:space="0" w:color="auto"/>
              <w:right w:val="single" w:sz="4" w:space="0" w:color="auto"/>
            </w:tcBorders>
            <w:shd w:val="clear" w:color="auto" w:fill="auto"/>
            <w:noWrap/>
            <w:vAlign w:val="center"/>
            <w:hideMark/>
          </w:tcPr>
          <w:p w14:paraId="577CEE0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233</w:t>
            </w:r>
          </w:p>
        </w:tc>
        <w:tc>
          <w:tcPr>
            <w:tcW w:w="800" w:type="dxa"/>
            <w:tcBorders>
              <w:top w:val="nil"/>
              <w:left w:val="nil"/>
              <w:bottom w:val="single" w:sz="4" w:space="0" w:color="auto"/>
              <w:right w:val="single" w:sz="4" w:space="0" w:color="auto"/>
            </w:tcBorders>
            <w:shd w:val="clear" w:color="auto" w:fill="auto"/>
            <w:noWrap/>
            <w:vAlign w:val="center"/>
            <w:hideMark/>
          </w:tcPr>
          <w:p w14:paraId="6EC571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590</w:t>
            </w:r>
          </w:p>
        </w:tc>
        <w:tc>
          <w:tcPr>
            <w:tcW w:w="760" w:type="dxa"/>
            <w:tcBorders>
              <w:top w:val="nil"/>
              <w:left w:val="nil"/>
              <w:bottom w:val="single" w:sz="4" w:space="0" w:color="auto"/>
              <w:right w:val="single" w:sz="4" w:space="0" w:color="auto"/>
            </w:tcBorders>
            <w:shd w:val="clear" w:color="auto" w:fill="auto"/>
            <w:noWrap/>
            <w:vAlign w:val="center"/>
            <w:hideMark/>
          </w:tcPr>
          <w:p w14:paraId="27990F4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39</w:t>
            </w:r>
          </w:p>
        </w:tc>
        <w:tc>
          <w:tcPr>
            <w:tcW w:w="660" w:type="dxa"/>
            <w:tcBorders>
              <w:top w:val="nil"/>
              <w:left w:val="nil"/>
              <w:bottom w:val="single" w:sz="4" w:space="0" w:color="auto"/>
              <w:right w:val="single" w:sz="4" w:space="0" w:color="auto"/>
            </w:tcBorders>
            <w:shd w:val="clear" w:color="auto" w:fill="auto"/>
            <w:noWrap/>
            <w:vAlign w:val="center"/>
            <w:hideMark/>
          </w:tcPr>
          <w:p w14:paraId="35EC3BD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w:t>
            </w:r>
          </w:p>
        </w:tc>
        <w:tc>
          <w:tcPr>
            <w:tcW w:w="760" w:type="dxa"/>
            <w:tcBorders>
              <w:top w:val="nil"/>
              <w:left w:val="nil"/>
              <w:bottom w:val="single" w:sz="4" w:space="0" w:color="auto"/>
              <w:right w:val="single" w:sz="4" w:space="0" w:color="auto"/>
            </w:tcBorders>
            <w:shd w:val="clear" w:color="auto" w:fill="auto"/>
            <w:noWrap/>
            <w:vAlign w:val="center"/>
            <w:hideMark/>
          </w:tcPr>
          <w:p w14:paraId="42C146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652</w:t>
            </w:r>
          </w:p>
        </w:tc>
        <w:tc>
          <w:tcPr>
            <w:tcW w:w="860" w:type="dxa"/>
            <w:tcBorders>
              <w:top w:val="nil"/>
              <w:left w:val="nil"/>
              <w:bottom w:val="single" w:sz="4" w:space="0" w:color="auto"/>
              <w:right w:val="single" w:sz="4" w:space="0" w:color="auto"/>
            </w:tcBorders>
            <w:shd w:val="clear" w:color="auto" w:fill="auto"/>
            <w:noWrap/>
            <w:vAlign w:val="center"/>
            <w:hideMark/>
          </w:tcPr>
          <w:p w14:paraId="0BC160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39</w:t>
            </w:r>
          </w:p>
        </w:tc>
        <w:tc>
          <w:tcPr>
            <w:tcW w:w="880" w:type="dxa"/>
            <w:tcBorders>
              <w:top w:val="nil"/>
              <w:left w:val="nil"/>
              <w:bottom w:val="single" w:sz="4" w:space="0" w:color="auto"/>
              <w:right w:val="single" w:sz="4" w:space="0" w:color="auto"/>
            </w:tcBorders>
            <w:shd w:val="clear" w:color="auto" w:fill="auto"/>
            <w:noWrap/>
            <w:vAlign w:val="center"/>
            <w:hideMark/>
          </w:tcPr>
          <w:p w14:paraId="14980A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DF85667"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EAB190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Bratislava IV</w:t>
            </w:r>
          </w:p>
        </w:tc>
        <w:tc>
          <w:tcPr>
            <w:tcW w:w="840" w:type="dxa"/>
            <w:tcBorders>
              <w:top w:val="nil"/>
              <w:left w:val="nil"/>
              <w:bottom w:val="single" w:sz="4" w:space="0" w:color="auto"/>
              <w:right w:val="single" w:sz="4" w:space="0" w:color="auto"/>
            </w:tcBorders>
            <w:shd w:val="clear" w:color="auto" w:fill="auto"/>
            <w:noWrap/>
            <w:vAlign w:val="center"/>
            <w:hideMark/>
          </w:tcPr>
          <w:p w14:paraId="74ECC32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5641</w:t>
            </w:r>
          </w:p>
        </w:tc>
        <w:tc>
          <w:tcPr>
            <w:tcW w:w="720" w:type="dxa"/>
            <w:tcBorders>
              <w:top w:val="nil"/>
              <w:left w:val="nil"/>
              <w:bottom w:val="single" w:sz="4" w:space="0" w:color="auto"/>
              <w:right w:val="single" w:sz="4" w:space="0" w:color="auto"/>
            </w:tcBorders>
            <w:shd w:val="clear" w:color="auto" w:fill="auto"/>
            <w:noWrap/>
            <w:vAlign w:val="center"/>
            <w:hideMark/>
          </w:tcPr>
          <w:p w14:paraId="3A07177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2587</w:t>
            </w:r>
          </w:p>
        </w:tc>
        <w:tc>
          <w:tcPr>
            <w:tcW w:w="520" w:type="dxa"/>
            <w:tcBorders>
              <w:top w:val="nil"/>
              <w:left w:val="nil"/>
              <w:bottom w:val="single" w:sz="4" w:space="0" w:color="auto"/>
              <w:right w:val="single" w:sz="4" w:space="0" w:color="auto"/>
            </w:tcBorders>
            <w:shd w:val="clear" w:color="auto" w:fill="auto"/>
            <w:noWrap/>
            <w:vAlign w:val="center"/>
            <w:hideMark/>
          </w:tcPr>
          <w:p w14:paraId="3D1D075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84</w:t>
            </w:r>
          </w:p>
        </w:tc>
        <w:tc>
          <w:tcPr>
            <w:tcW w:w="520" w:type="dxa"/>
            <w:tcBorders>
              <w:top w:val="nil"/>
              <w:left w:val="nil"/>
              <w:bottom w:val="single" w:sz="4" w:space="0" w:color="auto"/>
              <w:right w:val="single" w:sz="4" w:space="0" w:color="auto"/>
            </w:tcBorders>
            <w:shd w:val="clear" w:color="auto" w:fill="auto"/>
            <w:noWrap/>
            <w:vAlign w:val="center"/>
            <w:hideMark/>
          </w:tcPr>
          <w:p w14:paraId="1DAEF1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159</w:t>
            </w:r>
          </w:p>
        </w:tc>
        <w:tc>
          <w:tcPr>
            <w:tcW w:w="800" w:type="dxa"/>
            <w:tcBorders>
              <w:top w:val="nil"/>
              <w:left w:val="nil"/>
              <w:bottom w:val="single" w:sz="4" w:space="0" w:color="auto"/>
              <w:right w:val="single" w:sz="4" w:space="0" w:color="auto"/>
            </w:tcBorders>
            <w:shd w:val="clear" w:color="auto" w:fill="auto"/>
            <w:noWrap/>
            <w:vAlign w:val="center"/>
            <w:hideMark/>
          </w:tcPr>
          <w:p w14:paraId="5B63D5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343</w:t>
            </w:r>
          </w:p>
        </w:tc>
        <w:tc>
          <w:tcPr>
            <w:tcW w:w="760" w:type="dxa"/>
            <w:tcBorders>
              <w:top w:val="nil"/>
              <w:left w:val="nil"/>
              <w:bottom w:val="single" w:sz="4" w:space="0" w:color="auto"/>
              <w:right w:val="single" w:sz="4" w:space="0" w:color="auto"/>
            </w:tcBorders>
            <w:shd w:val="clear" w:color="auto" w:fill="auto"/>
            <w:noWrap/>
            <w:vAlign w:val="center"/>
            <w:hideMark/>
          </w:tcPr>
          <w:p w14:paraId="20006B4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B2150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581DDF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349</w:t>
            </w:r>
          </w:p>
        </w:tc>
        <w:tc>
          <w:tcPr>
            <w:tcW w:w="860" w:type="dxa"/>
            <w:tcBorders>
              <w:top w:val="nil"/>
              <w:left w:val="nil"/>
              <w:bottom w:val="single" w:sz="4" w:space="0" w:color="auto"/>
              <w:right w:val="single" w:sz="4" w:space="0" w:color="auto"/>
            </w:tcBorders>
            <w:shd w:val="clear" w:color="auto" w:fill="auto"/>
            <w:noWrap/>
            <w:vAlign w:val="center"/>
            <w:hideMark/>
          </w:tcPr>
          <w:p w14:paraId="0D11AE1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w:t>
            </w:r>
          </w:p>
        </w:tc>
        <w:tc>
          <w:tcPr>
            <w:tcW w:w="880" w:type="dxa"/>
            <w:tcBorders>
              <w:top w:val="nil"/>
              <w:left w:val="nil"/>
              <w:bottom w:val="single" w:sz="4" w:space="0" w:color="auto"/>
              <w:right w:val="single" w:sz="4" w:space="0" w:color="auto"/>
            </w:tcBorders>
            <w:shd w:val="clear" w:color="auto" w:fill="auto"/>
            <w:noWrap/>
            <w:vAlign w:val="center"/>
            <w:hideMark/>
          </w:tcPr>
          <w:p w14:paraId="7A4FAEF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605DE6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B17A66E"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Bratislava V</w:t>
            </w:r>
          </w:p>
        </w:tc>
        <w:tc>
          <w:tcPr>
            <w:tcW w:w="840" w:type="dxa"/>
            <w:tcBorders>
              <w:top w:val="nil"/>
              <w:left w:val="nil"/>
              <w:bottom w:val="single" w:sz="4" w:space="0" w:color="auto"/>
              <w:right w:val="single" w:sz="4" w:space="0" w:color="auto"/>
            </w:tcBorders>
            <w:shd w:val="clear" w:color="auto" w:fill="auto"/>
            <w:noWrap/>
            <w:vAlign w:val="center"/>
            <w:hideMark/>
          </w:tcPr>
          <w:p w14:paraId="75588AD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6038</w:t>
            </w:r>
          </w:p>
        </w:tc>
        <w:tc>
          <w:tcPr>
            <w:tcW w:w="720" w:type="dxa"/>
            <w:tcBorders>
              <w:top w:val="nil"/>
              <w:left w:val="nil"/>
              <w:bottom w:val="single" w:sz="4" w:space="0" w:color="auto"/>
              <w:right w:val="single" w:sz="4" w:space="0" w:color="auto"/>
            </w:tcBorders>
            <w:shd w:val="clear" w:color="auto" w:fill="auto"/>
            <w:noWrap/>
            <w:vAlign w:val="center"/>
            <w:hideMark/>
          </w:tcPr>
          <w:p w14:paraId="60D38C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674</w:t>
            </w:r>
          </w:p>
        </w:tc>
        <w:tc>
          <w:tcPr>
            <w:tcW w:w="520" w:type="dxa"/>
            <w:tcBorders>
              <w:top w:val="nil"/>
              <w:left w:val="nil"/>
              <w:bottom w:val="single" w:sz="4" w:space="0" w:color="auto"/>
              <w:right w:val="single" w:sz="4" w:space="0" w:color="auto"/>
            </w:tcBorders>
            <w:shd w:val="clear" w:color="auto" w:fill="auto"/>
            <w:noWrap/>
            <w:vAlign w:val="center"/>
            <w:hideMark/>
          </w:tcPr>
          <w:p w14:paraId="2EB6C45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46</w:t>
            </w:r>
          </w:p>
        </w:tc>
        <w:tc>
          <w:tcPr>
            <w:tcW w:w="520" w:type="dxa"/>
            <w:tcBorders>
              <w:top w:val="nil"/>
              <w:left w:val="nil"/>
              <w:bottom w:val="single" w:sz="4" w:space="0" w:color="auto"/>
              <w:right w:val="single" w:sz="4" w:space="0" w:color="auto"/>
            </w:tcBorders>
            <w:shd w:val="clear" w:color="auto" w:fill="auto"/>
            <w:noWrap/>
            <w:vAlign w:val="center"/>
            <w:hideMark/>
          </w:tcPr>
          <w:p w14:paraId="349622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90</w:t>
            </w:r>
          </w:p>
        </w:tc>
        <w:tc>
          <w:tcPr>
            <w:tcW w:w="800" w:type="dxa"/>
            <w:tcBorders>
              <w:top w:val="nil"/>
              <w:left w:val="nil"/>
              <w:bottom w:val="single" w:sz="4" w:space="0" w:color="auto"/>
              <w:right w:val="single" w:sz="4" w:space="0" w:color="auto"/>
            </w:tcBorders>
            <w:shd w:val="clear" w:color="auto" w:fill="auto"/>
            <w:noWrap/>
            <w:vAlign w:val="center"/>
            <w:hideMark/>
          </w:tcPr>
          <w:p w14:paraId="7EC7C8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w:t>
            </w:r>
          </w:p>
        </w:tc>
        <w:tc>
          <w:tcPr>
            <w:tcW w:w="760" w:type="dxa"/>
            <w:tcBorders>
              <w:top w:val="nil"/>
              <w:left w:val="nil"/>
              <w:bottom w:val="single" w:sz="4" w:space="0" w:color="auto"/>
              <w:right w:val="single" w:sz="4" w:space="0" w:color="auto"/>
            </w:tcBorders>
            <w:shd w:val="clear" w:color="auto" w:fill="auto"/>
            <w:noWrap/>
            <w:vAlign w:val="center"/>
            <w:hideMark/>
          </w:tcPr>
          <w:p w14:paraId="51536E2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8B57B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w:t>
            </w:r>
          </w:p>
        </w:tc>
        <w:tc>
          <w:tcPr>
            <w:tcW w:w="760" w:type="dxa"/>
            <w:tcBorders>
              <w:top w:val="nil"/>
              <w:left w:val="nil"/>
              <w:bottom w:val="single" w:sz="4" w:space="0" w:color="auto"/>
              <w:right w:val="single" w:sz="4" w:space="0" w:color="auto"/>
            </w:tcBorders>
            <w:shd w:val="clear" w:color="auto" w:fill="auto"/>
            <w:noWrap/>
            <w:vAlign w:val="center"/>
            <w:hideMark/>
          </w:tcPr>
          <w:p w14:paraId="3549F3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91</w:t>
            </w:r>
          </w:p>
        </w:tc>
        <w:tc>
          <w:tcPr>
            <w:tcW w:w="860" w:type="dxa"/>
            <w:tcBorders>
              <w:top w:val="nil"/>
              <w:left w:val="nil"/>
              <w:bottom w:val="single" w:sz="4" w:space="0" w:color="auto"/>
              <w:right w:val="single" w:sz="4" w:space="0" w:color="auto"/>
            </w:tcBorders>
            <w:shd w:val="clear" w:color="auto" w:fill="auto"/>
            <w:noWrap/>
            <w:vAlign w:val="center"/>
            <w:hideMark/>
          </w:tcPr>
          <w:p w14:paraId="710E699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w:t>
            </w:r>
          </w:p>
        </w:tc>
        <w:tc>
          <w:tcPr>
            <w:tcW w:w="880" w:type="dxa"/>
            <w:tcBorders>
              <w:top w:val="nil"/>
              <w:left w:val="nil"/>
              <w:bottom w:val="single" w:sz="4" w:space="0" w:color="auto"/>
              <w:right w:val="single" w:sz="4" w:space="0" w:color="auto"/>
            </w:tcBorders>
            <w:shd w:val="clear" w:color="auto" w:fill="auto"/>
            <w:noWrap/>
            <w:vAlign w:val="center"/>
            <w:hideMark/>
          </w:tcPr>
          <w:p w14:paraId="50F65AC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0B2306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A32329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Brezno</w:t>
            </w:r>
          </w:p>
        </w:tc>
        <w:tc>
          <w:tcPr>
            <w:tcW w:w="840" w:type="dxa"/>
            <w:tcBorders>
              <w:top w:val="nil"/>
              <w:left w:val="nil"/>
              <w:bottom w:val="single" w:sz="4" w:space="0" w:color="auto"/>
              <w:right w:val="single" w:sz="4" w:space="0" w:color="auto"/>
            </w:tcBorders>
            <w:shd w:val="clear" w:color="auto" w:fill="auto"/>
            <w:noWrap/>
            <w:vAlign w:val="center"/>
            <w:hideMark/>
          </w:tcPr>
          <w:p w14:paraId="72CCB4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119497</w:t>
            </w:r>
          </w:p>
        </w:tc>
        <w:tc>
          <w:tcPr>
            <w:tcW w:w="720" w:type="dxa"/>
            <w:tcBorders>
              <w:top w:val="nil"/>
              <w:left w:val="nil"/>
              <w:bottom w:val="single" w:sz="4" w:space="0" w:color="auto"/>
              <w:right w:val="single" w:sz="4" w:space="0" w:color="auto"/>
            </w:tcBorders>
            <w:shd w:val="clear" w:color="auto" w:fill="auto"/>
            <w:noWrap/>
            <w:vAlign w:val="center"/>
            <w:hideMark/>
          </w:tcPr>
          <w:p w14:paraId="3230FD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85646</w:t>
            </w:r>
          </w:p>
        </w:tc>
        <w:tc>
          <w:tcPr>
            <w:tcW w:w="520" w:type="dxa"/>
            <w:tcBorders>
              <w:top w:val="nil"/>
              <w:left w:val="nil"/>
              <w:bottom w:val="single" w:sz="4" w:space="0" w:color="auto"/>
              <w:right w:val="single" w:sz="4" w:space="0" w:color="auto"/>
            </w:tcBorders>
            <w:shd w:val="clear" w:color="auto" w:fill="auto"/>
            <w:noWrap/>
            <w:vAlign w:val="center"/>
            <w:hideMark/>
          </w:tcPr>
          <w:p w14:paraId="1C78FE2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320</w:t>
            </w:r>
          </w:p>
        </w:tc>
        <w:tc>
          <w:tcPr>
            <w:tcW w:w="520" w:type="dxa"/>
            <w:tcBorders>
              <w:top w:val="nil"/>
              <w:left w:val="nil"/>
              <w:bottom w:val="single" w:sz="4" w:space="0" w:color="auto"/>
              <w:right w:val="single" w:sz="4" w:space="0" w:color="auto"/>
            </w:tcBorders>
            <w:shd w:val="clear" w:color="auto" w:fill="auto"/>
            <w:noWrap/>
            <w:vAlign w:val="center"/>
            <w:hideMark/>
          </w:tcPr>
          <w:p w14:paraId="68B9CC1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431</w:t>
            </w:r>
          </w:p>
        </w:tc>
        <w:tc>
          <w:tcPr>
            <w:tcW w:w="800" w:type="dxa"/>
            <w:tcBorders>
              <w:top w:val="nil"/>
              <w:left w:val="nil"/>
              <w:bottom w:val="single" w:sz="4" w:space="0" w:color="auto"/>
              <w:right w:val="single" w:sz="4" w:space="0" w:color="auto"/>
            </w:tcBorders>
            <w:shd w:val="clear" w:color="auto" w:fill="auto"/>
            <w:noWrap/>
            <w:vAlign w:val="center"/>
            <w:hideMark/>
          </w:tcPr>
          <w:p w14:paraId="3AD69C1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131</w:t>
            </w:r>
          </w:p>
        </w:tc>
        <w:tc>
          <w:tcPr>
            <w:tcW w:w="760" w:type="dxa"/>
            <w:tcBorders>
              <w:top w:val="nil"/>
              <w:left w:val="nil"/>
              <w:bottom w:val="single" w:sz="4" w:space="0" w:color="auto"/>
              <w:right w:val="single" w:sz="4" w:space="0" w:color="auto"/>
            </w:tcBorders>
            <w:shd w:val="clear" w:color="auto" w:fill="auto"/>
            <w:noWrap/>
            <w:vAlign w:val="center"/>
            <w:hideMark/>
          </w:tcPr>
          <w:p w14:paraId="562EF8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2F187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66F9EC3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137</w:t>
            </w:r>
          </w:p>
        </w:tc>
        <w:tc>
          <w:tcPr>
            <w:tcW w:w="860" w:type="dxa"/>
            <w:tcBorders>
              <w:top w:val="nil"/>
              <w:left w:val="nil"/>
              <w:bottom w:val="single" w:sz="4" w:space="0" w:color="auto"/>
              <w:right w:val="single" w:sz="4" w:space="0" w:color="auto"/>
            </w:tcBorders>
            <w:shd w:val="clear" w:color="auto" w:fill="auto"/>
            <w:noWrap/>
            <w:vAlign w:val="center"/>
            <w:hideMark/>
          </w:tcPr>
          <w:p w14:paraId="1CE8D46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447</w:t>
            </w:r>
          </w:p>
        </w:tc>
        <w:tc>
          <w:tcPr>
            <w:tcW w:w="880" w:type="dxa"/>
            <w:tcBorders>
              <w:top w:val="nil"/>
              <w:left w:val="nil"/>
              <w:bottom w:val="single" w:sz="4" w:space="0" w:color="auto"/>
              <w:right w:val="single" w:sz="4" w:space="0" w:color="auto"/>
            </w:tcBorders>
            <w:shd w:val="clear" w:color="auto" w:fill="auto"/>
            <w:noWrap/>
            <w:vAlign w:val="center"/>
            <w:hideMark/>
          </w:tcPr>
          <w:p w14:paraId="2B28362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C7D30BD"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EF724FA"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Bytča</w:t>
            </w:r>
          </w:p>
        </w:tc>
        <w:tc>
          <w:tcPr>
            <w:tcW w:w="840" w:type="dxa"/>
            <w:tcBorders>
              <w:top w:val="nil"/>
              <w:left w:val="nil"/>
              <w:bottom w:val="single" w:sz="4" w:space="0" w:color="auto"/>
              <w:right w:val="single" w:sz="4" w:space="0" w:color="auto"/>
            </w:tcBorders>
            <w:shd w:val="clear" w:color="auto" w:fill="auto"/>
            <w:noWrap/>
            <w:vAlign w:val="center"/>
            <w:hideMark/>
          </w:tcPr>
          <w:p w14:paraId="3A524A9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27315</w:t>
            </w:r>
          </w:p>
        </w:tc>
        <w:tc>
          <w:tcPr>
            <w:tcW w:w="720" w:type="dxa"/>
            <w:tcBorders>
              <w:top w:val="nil"/>
              <w:left w:val="nil"/>
              <w:bottom w:val="single" w:sz="4" w:space="0" w:color="auto"/>
              <w:right w:val="single" w:sz="4" w:space="0" w:color="auto"/>
            </w:tcBorders>
            <w:shd w:val="clear" w:color="auto" w:fill="auto"/>
            <w:noWrap/>
            <w:vAlign w:val="center"/>
            <w:hideMark/>
          </w:tcPr>
          <w:p w14:paraId="020426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18712</w:t>
            </w:r>
          </w:p>
        </w:tc>
        <w:tc>
          <w:tcPr>
            <w:tcW w:w="520" w:type="dxa"/>
            <w:tcBorders>
              <w:top w:val="nil"/>
              <w:left w:val="nil"/>
              <w:bottom w:val="single" w:sz="4" w:space="0" w:color="auto"/>
              <w:right w:val="single" w:sz="4" w:space="0" w:color="auto"/>
            </w:tcBorders>
            <w:shd w:val="clear" w:color="auto" w:fill="auto"/>
            <w:noWrap/>
            <w:vAlign w:val="center"/>
            <w:hideMark/>
          </w:tcPr>
          <w:p w14:paraId="743568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385</w:t>
            </w:r>
          </w:p>
        </w:tc>
        <w:tc>
          <w:tcPr>
            <w:tcW w:w="520" w:type="dxa"/>
            <w:tcBorders>
              <w:top w:val="nil"/>
              <w:left w:val="nil"/>
              <w:bottom w:val="single" w:sz="4" w:space="0" w:color="auto"/>
              <w:right w:val="single" w:sz="4" w:space="0" w:color="auto"/>
            </w:tcBorders>
            <w:shd w:val="clear" w:color="auto" w:fill="auto"/>
            <w:noWrap/>
            <w:vAlign w:val="center"/>
            <w:hideMark/>
          </w:tcPr>
          <w:p w14:paraId="3FFB345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799</w:t>
            </w:r>
          </w:p>
        </w:tc>
        <w:tc>
          <w:tcPr>
            <w:tcW w:w="800" w:type="dxa"/>
            <w:tcBorders>
              <w:top w:val="nil"/>
              <w:left w:val="nil"/>
              <w:bottom w:val="single" w:sz="4" w:space="0" w:color="auto"/>
              <w:right w:val="single" w:sz="4" w:space="0" w:color="auto"/>
            </w:tcBorders>
            <w:shd w:val="clear" w:color="auto" w:fill="auto"/>
            <w:noWrap/>
            <w:vAlign w:val="center"/>
            <w:hideMark/>
          </w:tcPr>
          <w:p w14:paraId="2313CE5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615</w:t>
            </w:r>
          </w:p>
        </w:tc>
        <w:tc>
          <w:tcPr>
            <w:tcW w:w="760" w:type="dxa"/>
            <w:tcBorders>
              <w:top w:val="nil"/>
              <w:left w:val="nil"/>
              <w:bottom w:val="single" w:sz="4" w:space="0" w:color="auto"/>
              <w:right w:val="single" w:sz="4" w:space="0" w:color="auto"/>
            </w:tcBorders>
            <w:shd w:val="clear" w:color="auto" w:fill="auto"/>
            <w:noWrap/>
            <w:vAlign w:val="center"/>
            <w:hideMark/>
          </w:tcPr>
          <w:p w14:paraId="49DFA6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3F75D5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w:t>
            </w:r>
          </w:p>
        </w:tc>
        <w:tc>
          <w:tcPr>
            <w:tcW w:w="760" w:type="dxa"/>
            <w:tcBorders>
              <w:top w:val="nil"/>
              <w:left w:val="nil"/>
              <w:bottom w:val="single" w:sz="4" w:space="0" w:color="auto"/>
              <w:right w:val="single" w:sz="4" w:space="0" w:color="auto"/>
            </w:tcBorders>
            <w:shd w:val="clear" w:color="auto" w:fill="auto"/>
            <w:noWrap/>
            <w:vAlign w:val="center"/>
            <w:hideMark/>
          </w:tcPr>
          <w:p w14:paraId="63C403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634</w:t>
            </w:r>
          </w:p>
        </w:tc>
        <w:tc>
          <w:tcPr>
            <w:tcW w:w="860" w:type="dxa"/>
            <w:tcBorders>
              <w:top w:val="nil"/>
              <w:left w:val="nil"/>
              <w:bottom w:val="single" w:sz="4" w:space="0" w:color="auto"/>
              <w:right w:val="single" w:sz="4" w:space="0" w:color="auto"/>
            </w:tcBorders>
            <w:shd w:val="clear" w:color="auto" w:fill="auto"/>
            <w:noWrap/>
            <w:vAlign w:val="center"/>
            <w:hideMark/>
          </w:tcPr>
          <w:p w14:paraId="71C666B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175</w:t>
            </w:r>
          </w:p>
        </w:tc>
        <w:tc>
          <w:tcPr>
            <w:tcW w:w="880" w:type="dxa"/>
            <w:tcBorders>
              <w:top w:val="nil"/>
              <w:left w:val="nil"/>
              <w:bottom w:val="single" w:sz="4" w:space="0" w:color="auto"/>
              <w:right w:val="single" w:sz="4" w:space="0" w:color="auto"/>
            </w:tcBorders>
            <w:shd w:val="clear" w:color="auto" w:fill="auto"/>
            <w:noWrap/>
            <w:vAlign w:val="center"/>
            <w:hideMark/>
          </w:tcPr>
          <w:p w14:paraId="635F5C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6A9CDEE0"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9C39C6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Čadca</w:t>
            </w:r>
          </w:p>
        </w:tc>
        <w:tc>
          <w:tcPr>
            <w:tcW w:w="840" w:type="dxa"/>
            <w:tcBorders>
              <w:top w:val="nil"/>
              <w:left w:val="nil"/>
              <w:bottom w:val="single" w:sz="4" w:space="0" w:color="auto"/>
              <w:right w:val="single" w:sz="4" w:space="0" w:color="auto"/>
            </w:tcBorders>
            <w:shd w:val="clear" w:color="auto" w:fill="auto"/>
            <w:noWrap/>
            <w:vAlign w:val="center"/>
            <w:hideMark/>
          </w:tcPr>
          <w:p w14:paraId="7054CC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70492</w:t>
            </w:r>
          </w:p>
        </w:tc>
        <w:tc>
          <w:tcPr>
            <w:tcW w:w="720" w:type="dxa"/>
            <w:tcBorders>
              <w:top w:val="nil"/>
              <w:left w:val="nil"/>
              <w:bottom w:val="single" w:sz="4" w:space="0" w:color="auto"/>
              <w:right w:val="single" w:sz="4" w:space="0" w:color="auto"/>
            </w:tcBorders>
            <w:shd w:val="clear" w:color="auto" w:fill="auto"/>
            <w:noWrap/>
            <w:vAlign w:val="center"/>
            <w:hideMark/>
          </w:tcPr>
          <w:p w14:paraId="002E83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43909</w:t>
            </w:r>
          </w:p>
        </w:tc>
        <w:tc>
          <w:tcPr>
            <w:tcW w:w="520" w:type="dxa"/>
            <w:tcBorders>
              <w:top w:val="nil"/>
              <w:left w:val="nil"/>
              <w:bottom w:val="single" w:sz="4" w:space="0" w:color="auto"/>
              <w:right w:val="single" w:sz="4" w:space="0" w:color="auto"/>
            </w:tcBorders>
            <w:shd w:val="clear" w:color="auto" w:fill="auto"/>
            <w:noWrap/>
            <w:vAlign w:val="center"/>
            <w:hideMark/>
          </w:tcPr>
          <w:p w14:paraId="1376F9E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555</w:t>
            </w:r>
          </w:p>
        </w:tc>
        <w:tc>
          <w:tcPr>
            <w:tcW w:w="520" w:type="dxa"/>
            <w:tcBorders>
              <w:top w:val="nil"/>
              <w:left w:val="nil"/>
              <w:bottom w:val="single" w:sz="4" w:space="0" w:color="auto"/>
              <w:right w:val="single" w:sz="4" w:space="0" w:color="auto"/>
            </w:tcBorders>
            <w:shd w:val="clear" w:color="auto" w:fill="auto"/>
            <w:noWrap/>
            <w:vAlign w:val="center"/>
            <w:hideMark/>
          </w:tcPr>
          <w:p w14:paraId="565DBBD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854</w:t>
            </w:r>
          </w:p>
        </w:tc>
        <w:tc>
          <w:tcPr>
            <w:tcW w:w="800" w:type="dxa"/>
            <w:tcBorders>
              <w:top w:val="nil"/>
              <w:left w:val="nil"/>
              <w:bottom w:val="single" w:sz="4" w:space="0" w:color="auto"/>
              <w:right w:val="single" w:sz="4" w:space="0" w:color="auto"/>
            </w:tcBorders>
            <w:shd w:val="clear" w:color="auto" w:fill="auto"/>
            <w:noWrap/>
            <w:vAlign w:val="center"/>
            <w:hideMark/>
          </w:tcPr>
          <w:p w14:paraId="64FBA2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1031</w:t>
            </w:r>
          </w:p>
        </w:tc>
        <w:tc>
          <w:tcPr>
            <w:tcW w:w="760" w:type="dxa"/>
            <w:tcBorders>
              <w:top w:val="nil"/>
              <w:left w:val="nil"/>
              <w:bottom w:val="single" w:sz="4" w:space="0" w:color="auto"/>
              <w:right w:val="single" w:sz="4" w:space="0" w:color="auto"/>
            </w:tcBorders>
            <w:shd w:val="clear" w:color="auto" w:fill="auto"/>
            <w:noWrap/>
            <w:vAlign w:val="center"/>
            <w:hideMark/>
          </w:tcPr>
          <w:p w14:paraId="24A7BF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2765F7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w:t>
            </w:r>
          </w:p>
        </w:tc>
        <w:tc>
          <w:tcPr>
            <w:tcW w:w="760" w:type="dxa"/>
            <w:tcBorders>
              <w:top w:val="nil"/>
              <w:left w:val="nil"/>
              <w:bottom w:val="single" w:sz="4" w:space="0" w:color="auto"/>
              <w:right w:val="single" w:sz="4" w:space="0" w:color="auto"/>
            </w:tcBorders>
            <w:shd w:val="clear" w:color="auto" w:fill="auto"/>
            <w:noWrap/>
            <w:vAlign w:val="center"/>
            <w:hideMark/>
          </w:tcPr>
          <w:p w14:paraId="2239F8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1044</w:t>
            </w:r>
          </w:p>
        </w:tc>
        <w:tc>
          <w:tcPr>
            <w:tcW w:w="860" w:type="dxa"/>
            <w:tcBorders>
              <w:top w:val="nil"/>
              <w:left w:val="nil"/>
              <w:bottom w:val="single" w:sz="4" w:space="0" w:color="auto"/>
              <w:right w:val="single" w:sz="4" w:space="0" w:color="auto"/>
            </w:tcBorders>
            <w:shd w:val="clear" w:color="auto" w:fill="auto"/>
            <w:noWrap/>
            <w:vAlign w:val="center"/>
            <w:hideMark/>
          </w:tcPr>
          <w:p w14:paraId="24FE57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235</w:t>
            </w:r>
          </w:p>
        </w:tc>
        <w:tc>
          <w:tcPr>
            <w:tcW w:w="880" w:type="dxa"/>
            <w:tcBorders>
              <w:top w:val="nil"/>
              <w:left w:val="nil"/>
              <w:bottom w:val="single" w:sz="4" w:space="0" w:color="auto"/>
              <w:right w:val="single" w:sz="4" w:space="0" w:color="auto"/>
            </w:tcBorders>
            <w:shd w:val="clear" w:color="auto" w:fill="auto"/>
            <w:noWrap/>
            <w:vAlign w:val="center"/>
            <w:hideMark/>
          </w:tcPr>
          <w:p w14:paraId="4C79757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AD802E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F1F267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Detva</w:t>
            </w:r>
          </w:p>
        </w:tc>
        <w:tc>
          <w:tcPr>
            <w:tcW w:w="840" w:type="dxa"/>
            <w:tcBorders>
              <w:top w:val="nil"/>
              <w:left w:val="nil"/>
              <w:bottom w:val="single" w:sz="4" w:space="0" w:color="auto"/>
              <w:right w:val="single" w:sz="4" w:space="0" w:color="auto"/>
            </w:tcBorders>
            <w:shd w:val="clear" w:color="auto" w:fill="auto"/>
            <w:noWrap/>
            <w:vAlign w:val="center"/>
            <w:hideMark/>
          </w:tcPr>
          <w:p w14:paraId="091497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51622</w:t>
            </w:r>
          </w:p>
        </w:tc>
        <w:tc>
          <w:tcPr>
            <w:tcW w:w="720" w:type="dxa"/>
            <w:tcBorders>
              <w:top w:val="nil"/>
              <w:left w:val="nil"/>
              <w:bottom w:val="single" w:sz="4" w:space="0" w:color="auto"/>
              <w:right w:val="single" w:sz="4" w:space="0" w:color="auto"/>
            </w:tcBorders>
            <w:shd w:val="clear" w:color="auto" w:fill="auto"/>
            <w:noWrap/>
            <w:vAlign w:val="center"/>
            <w:hideMark/>
          </w:tcPr>
          <w:p w14:paraId="761525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29681</w:t>
            </w:r>
          </w:p>
        </w:tc>
        <w:tc>
          <w:tcPr>
            <w:tcW w:w="520" w:type="dxa"/>
            <w:tcBorders>
              <w:top w:val="nil"/>
              <w:left w:val="nil"/>
              <w:bottom w:val="single" w:sz="4" w:space="0" w:color="auto"/>
              <w:right w:val="single" w:sz="4" w:space="0" w:color="auto"/>
            </w:tcBorders>
            <w:shd w:val="clear" w:color="auto" w:fill="auto"/>
            <w:noWrap/>
            <w:vAlign w:val="center"/>
            <w:hideMark/>
          </w:tcPr>
          <w:p w14:paraId="2439834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368</w:t>
            </w:r>
          </w:p>
        </w:tc>
        <w:tc>
          <w:tcPr>
            <w:tcW w:w="520" w:type="dxa"/>
            <w:tcBorders>
              <w:top w:val="nil"/>
              <w:left w:val="nil"/>
              <w:bottom w:val="single" w:sz="4" w:space="0" w:color="auto"/>
              <w:right w:val="single" w:sz="4" w:space="0" w:color="auto"/>
            </w:tcBorders>
            <w:shd w:val="clear" w:color="auto" w:fill="auto"/>
            <w:noWrap/>
            <w:vAlign w:val="center"/>
            <w:hideMark/>
          </w:tcPr>
          <w:p w14:paraId="4D6D6A6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541</w:t>
            </w:r>
          </w:p>
        </w:tc>
        <w:tc>
          <w:tcPr>
            <w:tcW w:w="800" w:type="dxa"/>
            <w:tcBorders>
              <w:top w:val="nil"/>
              <w:left w:val="nil"/>
              <w:bottom w:val="single" w:sz="4" w:space="0" w:color="auto"/>
              <w:right w:val="single" w:sz="4" w:space="0" w:color="auto"/>
            </w:tcBorders>
            <w:shd w:val="clear" w:color="auto" w:fill="auto"/>
            <w:noWrap/>
            <w:vAlign w:val="center"/>
            <w:hideMark/>
          </w:tcPr>
          <w:p w14:paraId="7997825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319</w:t>
            </w:r>
          </w:p>
        </w:tc>
        <w:tc>
          <w:tcPr>
            <w:tcW w:w="760" w:type="dxa"/>
            <w:tcBorders>
              <w:top w:val="nil"/>
              <w:left w:val="nil"/>
              <w:bottom w:val="single" w:sz="4" w:space="0" w:color="auto"/>
              <w:right w:val="single" w:sz="4" w:space="0" w:color="auto"/>
            </w:tcBorders>
            <w:shd w:val="clear" w:color="auto" w:fill="auto"/>
            <w:noWrap/>
            <w:vAlign w:val="center"/>
            <w:hideMark/>
          </w:tcPr>
          <w:p w14:paraId="4470927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DB066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634BCE7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326</w:t>
            </w:r>
          </w:p>
        </w:tc>
        <w:tc>
          <w:tcPr>
            <w:tcW w:w="860" w:type="dxa"/>
            <w:tcBorders>
              <w:top w:val="nil"/>
              <w:left w:val="nil"/>
              <w:bottom w:val="single" w:sz="4" w:space="0" w:color="auto"/>
              <w:right w:val="single" w:sz="4" w:space="0" w:color="auto"/>
            </w:tcBorders>
            <w:shd w:val="clear" w:color="auto" w:fill="auto"/>
            <w:noWrap/>
            <w:vAlign w:val="center"/>
            <w:hideMark/>
          </w:tcPr>
          <w:p w14:paraId="6E3CA5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301</w:t>
            </w:r>
          </w:p>
        </w:tc>
        <w:tc>
          <w:tcPr>
            <w:tcW w:w="880" w:type="dxa"/>
            <w:tcBorders>
              <w:top w:val="nil"/>
              <w:left w:val="nil"/>
              <w:bottom w:val="single" w:sz="4" w:space="0" w:color="auto"/>
              <w:right w:val="single" w:sz="4" w:space="0" w:color="auto"/>
            </w:tcBorders>
            <w:shd w:val="clear" w:color="auto" w:fill="auto"/>
            <w:noWrap/>
            <w:vAlign w:val="center"/>
            <w:hideMark/>
          </w:tcPr>
          <w:p w14:paraId="27A39D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2B0A2F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BF4FC4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Dolný Kubín</w:t>
            </w:r>
          </w:p>
        </w:tc>
        <w:tc>
          <w:tcPr>
            <w:tcW w:w="840" w:type="dxa"/>
            <w:tcBorders>
              <w:top w:val="nil"/>
              <w:left w:val="nil"/>
              <w:bottom w:val="single" w:sz="4" w:space="0" w:color="auto"/>
              <w:right w:val="single" w:sz="4" w:space="0" w:color="auto"/>
            </w:tcBorders>
            <w:shd w:val="clear" w:color="auto" w:fill="auto"/>
            <w:noWrap/>
            <w:vAlign w:val="center"/>
            <w:hideMark/>
          </w:tcPr>
          <w:p w14:paraId="607F73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45553</w:t>
            </w:r>
          </w:p>
        </w:tc>
        <w:tc>
          <w:tcPr>
            <w:tcW w:w="720" w:type="dxa"/>
            <w:tcBorders>
              <w:top w:val="nil"/>
              <w:left w:val="nil"/>
              <w:bottom w:val="single" w:sz="4" w:space="0" w:color="auto"/>
              <w:right w:val="single" w:sz="4" w:space="0" w:color="auto"/>
            </w:tcBorders>
            <w:shd w:val="clear" w:color="auto" w:fill="auto"/>
            <w:noWrap/>
            <w:vAlign w:val="center"/>
            <w:hideMark/>
          </w:tcPr>
          <w:p w14:paraId="1481E6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22380</w:t>
            </w:r>
          </w:p>
        </w:tc>
        <w:tc>
          <w:tcPr>
            <w:tcW w:w="520" w:type="dxa"/>
            <w:tcBorders>
              <w:top w:val="nil"/>
              <w:left w:val="nil"/>
              <w:bottom w:val="single" w:sz="4" w:space="0" w:color="auto"/>
              <w:right w:val="single" w:sz="4" w:space="0" w:color="auto"/>
            </w:tcBorders>
            <w:shd w:val="clear" w:color="auto" w:fill="auto"/>
            <w:noWrap/>
            <w:vAlign w:val="center"/>
            <w:hideMark/>
          </w:tcPr>
          <w:p w14:paraId="567A987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267</w:t>
            </w:r>
          </w:p>
        </w:tc>
        <w:tc>
          <w:tcPr>
            <w:tcW w:w="520" w:type="dxa"/>
            <w:tcBorders>
              <w:top w:val="nil"/>
              <w:left w:val="nil"/>
              <w:bottom w:val="single" w:sz="4" w:space="0" w:color="auto"/>
              <w:right w:val="single" w:sz="4" w:space="0" w:color="auto"/>
            </w:tcBorders>
            <w:shd w:val="clear" w:color="auto" w:fill="auto"/>
            <w:noWrap/>
            <w:vAlign w:val="center"/>
            <w:hideMark/>
          </w:tcPr>
          <w:p w14:paraId="3837FA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353</w:t>
            </w:r>
          </w:p>
        </w:tc>
        <w:tc>
          <w:tcPr>
            <w:tcW w:w="800" w:type="dxa"/>
            <w:tcBorders>
              <w:top w:val="nil"/>
              <w:left w:val="nil"/>
              <w:bottom w:val="single" w:sz="4" w:space="0" w:color="auto"/>
              <w:right w:val="single" w:sz="4" w:space="0" w:color="auto"/>
            </w:tcBorders>
            <w:shd w:val="clear" w:color="auto" w:fill="auto"/>
            <w:noWrap/>
            <w:vAlign w:val="center"/>
            <w:hideMark/>
          </w:tcPr>
          <w:p w14:paraId="5690EDB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251</w:t>
            </w:r>
          </w:p>
        </w:tc>
        <w:tc>
          <w:tcPr>
            <w:tcW w:w="760" w:type="dxa"/>
            <w:tcBorders>
              <w:top w:val="nil"/>
              <w:left w:val="nil"/>
              <w:bottom w:val="single" w:sz="4" w:space="0" w:color="auto"/>
              <w:right w:val="single" w:sz="4" w:space="0" w:color="auto"/>
            </w:tcBorders>
            <w:shd w:val="clear" w:color="auto" w:fill="auto"/>
            <w:noWrap/>
            <w:vAlign w:val="center"/>
            <w:hideMark/>
          </w:tcPr>
          <w:p w14:paraId="10FC65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DD5F37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53EA16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252</w:t>
            </w:r>
          </w:p>
        </w:tc>
        <w:tc>
          <w:tcPr>
            <w:tcW w:w="860" w:type="dxa"/>
            <w:tcBorders>
              <w:top w:val="nil"/>
              <w:left w:val="nil"/>
              <w:bottom w:val="single" w:sz="4" w:space="0" w:color="auto"/>
              <w:right w:val="single" w:sz="4" w:space="0" w:color="auto"/>
            </w:tcBorders>
            <w:shd w:val="clear" w:color="auto" w:fill="auto"/>
            <w:noWrap/>
            <w:vAlign w:val="center"/>
            <w:hideMark/>
          </w:tcPr>
          <w:p w14:paraId="567FC9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95</w:t>
            </w:r>
          </w:p>
        </w:tc>
        <w:tc>
          <w:tcPr>
            <w:tcW w:w="880" w:type="dxa"/>
            <w:tcBorders>
              <w:top w:val="nil"/>
              <w:left w:val="nil"/>
              <w:bottom w:val="single" w:sz="4" w:space="0" w:color="auto"/>
              <w:right w:val="single" w:sz="4" w:space="0" w:color="auto"/>
            </w:tcBorders>
            <w:shd w:val="clear" w:color="auto" w:fill="auto"/>
            <w:noWrap/>
            <w:vAlign w:val="center"/>
            <w:hideMark/>
          </w:tcPr>
          <w:p w14:paraId="7F5FA1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34C68B6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D68C476"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Dunajská Streda</w:t>
            </w:r>
          </w:p>
        </w:tc>
        <w:tc>
          <w:tcPr>
            <w:tcW w:w="840" w:type="dxa"/>
            <w:tcBorders>
              <w:top w:val="nil"/>
              <w:left w:val="nil"/>
              <w:bottom w:val="single" w:sz="4" w:space="0" w:color="auto"/>
              <w:right w:val="single" w:sz="4" w:space="0" w:color="auto"/>
            </w:tcBorders>
            <w:shd w:val="clear" w:color="auto" w:fill="auto"/>
            <w:noWrap/>
            <w:vAlign w:val="center"/>
            <w:hideMark/>
          </w:tcPr>
          <w:p w14:paraId="5745977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86172</w:t>
            </w:r>
          </w:p>
        </w:tc>
        <w:tc>
          <w:tcPr>
            <w:tcW w:w="720" w:type="dxa"/>
            <w:tcBorders>
              <w:top w:val="nil"/>
              <w:left w:val="nil"/>
              <w:bottom w:val="single" w:sz="4" w:space="0" w:color="auto"/>
              <w:right w:val="single" w:sz="4" w:space="0" w:color="auto"/>
            </w:tcBorders>
            <w:shd w:val="clear" w:color="auto" w:fill="auto"/>
            <w:noWrap/>
            <w:vAlign w:val="center"/>
            <w:hideMark/>
          </w:tcPr>
          <w:p w14:paraId="23D09DB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5677</w:t>
            </w:r>
          </w:p>
        </w:tc>
        <w:tc>
          <w:tcPr>
            <w:tcW w:w="520" w:type="dxa"/>
            <w:tcBorders>
              <w:top w:val="nil"/>
              <w:left w:val="nil"/>
              <w:bottom w:val="single" w:sz="4" w:space="0" w:color="auto"/>
              <w:right w:val="single" w:sz="4" w:space="0" w:color="auto"/>
            </w:tcBorders>
            <w:shd w:val="clear" w:color="auto" w:fill="auto"/>
            <w:noWrap/>
            <w:vAlign w:val="center"/>
            <w:hideMark/>
          </w:tcPr>
          <w:p w14:paraId="153EC45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331</w:t>
            </w:r>
          </w:p>
        </w:tc>
        <w:tc>
          <w:tcPr>
            <w:tcW w:w="520" w:type="dxa"/>
            <w:tcBorders>
              <w:top w:val="nil"/>
              <w:left w:val="nil"/>
              <w:bottom w:val="single" w:sz="4" w:space="0" w:color="auto"/>
              <w:right w:val="single" w:sz="4" w:space="0" w:color="auto"/>
            </w:tcBorders>
            <w:shd w:val="clear" w:color="auto" w:fill="auto"/>
            <w:noWrap/>
            <w:vAlign w:val="center"/>
            <w:hideMark/>
          </w:tcPr>
          <w:p w14:paraId="23FE9E5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325</w:t>
            </w:r>
          </w:p>
        </w:tc>
        <w:tc>
          <w:tcPr>
            <w:tcW w:w="800" w:type="dxa"/>
            <w:tcBorders>
              <w:top w:val="nil"/>
              <w:left w:val="nil"/>
              <w:bottom w:val="single" w:sz="4" w:space="0" w:color="auto"/>
              <w:right w:val="single" w:sz="4" w:space="0" w:color="auto"/>
            </w:tcBorders>
            <w:shd w:val="clear" w:color="auto" w:fill="auto"/>
            <w:noWrap/>
            <w:vAlign w:val="center"/>
            <w:hideMark/>
          </w:tcPr>
          <w:p w14:paraId="7A0E13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669</w:t>
            </w:r>
          </w:p>
        </w:tc>
        <w:tc>
          <w:tcPr>
            <w:tcW w:w="760" w:type="dxa"/>
            <w:tcBorders>
              <w:top w:val="nil"/>
              <w:left w:val="nil"/>
              <w:bottom w:val="single" w:sz="4" w:space="0" w:color="auto"/>
              <w:right w:val="single" w:sz="4" w:space="0" w:color="auto"/>
            </w:tcBorders>
            <w:shd w:val="clear" w:color="auto" w:fill="auto"/>
            <w:noWrap/>
            <w:vAlign w:val="center"/>
            <w:hideMark/>
          </w:tcPr>
          <w:p w14:paraId="08FEB0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DB579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25F8AC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670</w:t>
            </w:r>
          </w:p>
        </w:tc>
        <w:tc>
          <w:tcPr>
            <w:tcW w:w="860" w:type="dxa"/>
            <w:tcBorders>
              <w:top w:val="nil"/>
              <w:left w:val="nil"/>
              <w:bottom w:val="single" w:sz="4" w:space="0" w:color="auto"/>
              <w:right w:val="single" w:sz="4" w:space="0" w:color="auto"/>
            </w:tcBorders>
            <w:shd w:val="clear" w:color="auto" w:fill="auto"/>
            <w:noWrap/>
            <w:vAlign w:val="center"/>
            <w:hideMark/>
          </w:tcPr>
          <w:p w14:paraId="4FF872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112</w:t>
            </w:r>
          </w:p>
        </w:tc>
        <w:tc>
          <w:tcPr>
            <w:tcW w:w="880" w:type="dxa"/>
            <w:tcBorders>
              <w:top w:val="nil"/>
              <w:left w:val="nil"/>
              <w:bottom w:val="single" w:sz="4" w:space="0" w:color="auto"/>
              <w:right w:val="single" w:sz="4" w:space="0" w:color="auto"/>
            </w:tcBorders>
            <w:shd w:val="clear" w:color="auto" w:fill="auto"/>
            <w:noWrap/>
            <w:vAlign w:val="center"/>
            <w:hideMark/>
          </w:tcPr>
          <w:p w14:paraId="095248F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2ECF89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FDE5CB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Galanta</w:t>
            </w:r>
          </w:p>
        </w:tc>
        <w:tc>
          <w:tcPr>
            <w:tcW w:w="840" w:type="dxa"/>
            <w:tcBorders>
              <w:top w:val="nil"/>
              <w:left w:val="nil"/>
              <w:bottom w:val="single" w:sz="4" w:space="0" w:color="auto"/>
              <w:right w:val="single" w:sz="4" w:space="0" w:color="auto"/>
            </w:tcBorders>
            <w:shd w:val="clear" w:color="auto" w:fill="auto"/>
            <w:noWrap/>
            <w:vAlign w:val="center"/>
            <w:hideMark/>
          </w:tcPr>
          <w:p w14:paraId="509877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57011</w:t>
            </w:r>
          </w:p>
        </w:tc>
        <w:tc>
          <w:tcPr>
            <w:tcW w:w="720" w:type="dxa"/>
            <w:tcBorders>
              <w:top w:val="nil"/>
              <w:left w:val="nil"/>
              <w:bottom w:val="single" w:sz="4" w:space="0" w:color="auto"/>
              <w:right w:val="single" w:sz="4" w:space="0" w:color="auto"/>
            </w:tcBorders>
            <w:shd w:val="clear" w:color="auto" w:fill="auto"/>
            <w:noWrap/>
            <w:vAlign w:val="center"/>
            <w:hideMark/>
          </w:tcPr>
          <w:p w14:paraId="0422F1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2733</w:t>
            </w:r>
          </w:p>
        </w:tc>
        <w:tc>
          <w:tcPr>
            <w:tcW w:w="520" w:type="dxa"/>
            <w:tcBorders>
              <w:top w:val="nil"/>
              <w:left w:val="nil"/>
              <w:bottom w:val="single" w:sz="4" w:space="0" w:color="auto"/>
              <w:right w:val="single" w:sz="4" w:space="0" w:color="auto"/>
            </w:tcBorders>
            <w:shd w:val="clear" w:color="auto" w:fill="auto"/>
            <w:noWrap/>
            <w:vAlign w:val="center"/>
            <w:hideMark/>
          </w:tcPr>
          <w:p w14:paraId="4B9B21E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110</w:t>
            </w:r>
          </w:p>
        </w:tc>
        <w:tc>
          <w:tcPr>
            <w:tcW w:w="520" w:type="dxa"/>
            <w:tcBorders>
              <w:top w:val="nil"/>
              <w:left w:val="nil"/>
              <w:bottom w:val="single" w:sz="4" w:space="0" w:color="auto"/>
              <w:right w:val="single" w:sz="4" w:space="0" w:color="auto"/>
            </w:tcBorders>
            <w:shd w:val="clear" w:color="auto" w:fill="auto"/>
            <w:noWrap/>
            <w:vAlign w:val="center"/>
            <w:hideMark/>
          </w:tcPr>
          <w:p w14:paraId="19711C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83</w:t>
            </w:r>
          </w:p>
        </w:tc>
        <w:tc>
          <w:tcPr>
            <w:tcW w:w="800" w:type="dxa"/>
            <w:tcBorders>
              <w:top w:val="nil"/>
              <w:left w:val="nil"/>
              <w:bottom w:val="single" w:sz="4" w:space="0" w:color="auto"/>
              <w:right w:val="single" w:sz="4" w:space="0" w:color="auto"/>
            </w:tcBorders>
            <w:shd w:val="clear" w:color="auto" w:fill="auto"/>
            <w:noWrap/>
            <w:vAlign w:val="center"/>
            <w:hideMark/>
          </w:tcPr>
          <w:p w14:paraId="234EC7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384</w:t>
            </w:r>
          </w:p>
        </w:tc>
        <w:tc>
          <w:tcPr>
            <w:tcW w:w="760" w:type="dxa"/>
            <w:tcBorders>
              <w:top w:val="nil"/>
              <w:left w:val="nil"/>
              <w:bottom w:val="single" w:sz="4" w:space="0" w:color="auto"/>
              <w:right w:val="single" w:sz="4" w:space="0" w:color="auto"/>
            </w:tcBorders>
            <w:shd w:val="clear" w:color="auto" w:fill="auto"/>
            <w:noWrap/>
            <w:vAlign w:val="center"/>
            <w:hideMark/>
          </w:tcPr>
          <w:p w14:paraId="204319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924A8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w:t>
            </w:r>
          </w:p>
        </w:tc>
        <w:tc>
          <w:tcPr>
            <w:tcW w:w="760" w:type="dxa"/>
            <w:tcBorders>
              <w:top w:val="nil"/>
              <w:left w:val="nil"/>
              <w:bottom w:val="single" w:sz="4" w:space="0" w:color="auto"/>
              <w:right w:val="single" w:sz="4" w:space="0" w:color="auto"/>
            </w:tcBorders>
            <w:shd w:val="clear" w:color="auto" w:fill="auto"/>
            <w:noWrap/>
            <w:vAlign w:val="center"/>
            <w:hideMark/>
          </w:tcPr>
          <w:p w14:paraId="1E54460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386</w:t>
            </w:r>
          </w:p>
        </w:tc>
        <w:tc>
          <w:tcPr>
            <w:tcW w:w="860" w:type="dxa"/>
            <w:tcBorders>
              <w:top w:val="nil"/>
              <w:left w:val="nil"/>
              <w:bottom w:val="single" w:sz="4" w:space="0" w:color="auto"/>
              <w:right w:val="single" w:sz="4" w:space="0" w:color="auto"/>
            </w:tcBorders>
            <w:shd w:val="clear" w:color="auto" w:fill="auto"/>
            <w:noWrap/>
            <w:vAlign w:val="center"/>
            <w:hideMark/>
          </w:tcPr>
          <w:p w14:paraId="22101E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880" w:type="dxa"/>
            <w:tcBorders>
              <w:top w:val="nil"/>
              <w:left w:val="nil"/>
              <w:bottom w:val="single" w:sz="4" w:space="0" w:color="auto"/>
              <w:right w:val="single" w:sz="4" w:space="0" w:color="auto"/>
            </w:tcBorders>
            <w:shd w:val="clear" w:color="auto" w:fill="auto"/>
            <w:noWrap/>
            <w:vAlign w:val="center"/>
            <w:hideMark/>
          </w:tcPr>
          <w:p w14:paraId="5F7628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w:t>
            </w:r>
          </w:p>
        </w:tc>
      </w:tr>
      <w:tr w:rsidR="006917D9" w:rsidRPr="00E114A3" w14:paraId="3AE3BCDE"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80A54FB"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Gelnica</w:t>
            </w:r>
          </w:p>
        </w:tc>
        <w:tc>
          <w:tcPr>
            <w:tcW w:w="840" w:type="dxa"/>
            <w:tcBorders>
              <w:top w:val="nil"/>
              <w:left w:val="nil"/>
              <w:bottom w:val="single" w:sz="4" w:space="0" w:color="auto"/>
              <w:right w:val="single" w:sz="4" w:space="0" w:color="auto"/>
            </w:tcBorders>
            <w:shd w:val="clear" w:color="auto" w:fill="auto"/>
            <w:noWrap/>
            <w:vAlign w:val="center"/>
            <w:hideMark/>
          </w:tcPr>
          <w:p w14:paraId="6F6B18F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56058</w:t>
            </w:r>
          </w:p>
        </w:tc>
        <w:tc>
          <w:tcPr>
            <w:tcW w:w="720" w:type="dxa"/>
            <w:tcBorders>
              <w:top w:val="nil"/>
              <w:left w:val="nil"/>
              <w:bottom w:val="single" w:sz="4" w:space="0" w:color="auto"/>
              <w:right w:val="single" w:sz="4" w:space="0" w:color="auto"/>
            </w:tcBorders>
            <w:shd w:val="clear" w:color="auto" w:fill="auto"/>
            <w:noWrap/>
            <w:vAlign w:val="center"/>
            <w:hideMark/>
          </w:tcPr>
          <w:p w14:paraId="7AAAB3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44100</w:t>
            </w:r>
          </w:p>
        </w:tc>
        <w:tc>
          <w:tcPr>
            <w:tcW w:w="520" w:type="dxa"/>
            <w:tcBorders>
              <w:top w:val="nil"/>
              <w:left w:val="nil"/>
              <w:bottom w:val="single" w:sz="4" w:space="0" w:color="auto"/>
              <w:right w:val="single" w:sz="4" w:space="0" w:color="auto"/>
            </w:tcBorders>
            <w:shd w:val="clear" w:color="auto" w:fill="auto"/>
            <w:noWrap/>
            <w:vAlign w:val="center"/>
            <w:hideMark/>
          </w:tcPr>
          <w:p w14:paraId="01A687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253</w:t>
            </w:r>
          </w:p>
        </w:tc>
        <w:tc>
          <w:tcPr>
            <w:tcW w:w="520" w:type="dxa"/>
            <w:tcBorders>
              <w:top w:val="nil"/>
              <w:left w:val="nil"/>
              <w:bottom w:val="single" w:sz="4" w:space="0" w:color="auto"/>
              <w:right w:val="single" w:sz="4" w:space="0" w:color="auto"/>
            </w:tcBorders>
            <w:shd w:val="clear" w:color="auto" w:fill="auto"/>
            <w:noWrap/>
            <w:vAlign w:val="center"/>
            <w:hideMark/>
          </w:tcPr>
          <w:p w14:paraId="6C95E3A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180</w:t>
            </w:r>
          </w:p>
        </w:tc>
        <w:tc>
          <w:tcPr>
            <w:tcW w:w="800" w:type="dxa"/>
            <w:tcBorders>
              <w:top w:val="nil"/>
              <w:left w:val="nil"/>
              <w:bottom w:val="single" w:sz="4" w:space="0" w:color="auto"/>
              <w:right w:val="single" w:sz="4" w:space="0" w:color="auto"/>
            </w:tcBorders>
            <w:shd w:val="clear" w:color="auto" w:fill="auto"/>
            <w:noWrap/>
            <w:vAlign w:val="center"/>
            <w:hideMark/>
          </w:tcPr>
          <w:p w14:paraId="4D4ADFD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w:t>
            </w:r>
          </w:p>
        </w:tc>
        <w:tc>
          <w:tcPr>
            <w:tcW w:w="760" w:type="dxa"/>
            <w:tcBorders>
              <w:top w:val="nil"/>
              <w:left w:val="nil"/>
              <w:bottom w:val="single" w:sz="4" w:space="0" w:color="auto"/>
              <w:right w:val="single" w:sz="4" w:space="0" w:color="auto"/>
            </w:tcBorders>
            <w:shd w:val="clear" w:color="auto" w:fill="auto"/>
            <w:noWrap/>
            <w:vAlign w:val="center"/>
            <w:hideMark/>
          </w:tcPr>
          <w:p w14:paraId="4C7A61F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E0D54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3074E07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w:t>
            </w:r>
          </w:p>
        </w:tc>
        <w:tc>
          <w:tcPr>
            <w:tcW w:w="860" w:type="dxa"/>
            <w:tcBorders>
              <w:top w:val="nil"/>
              <w:left w:val="nil"/>
              <w:bottom w:val="single" w:sz="4" w:space="0" w:color="auto"/>
              <w:right w:val="single" w:sz="4" w:space="0" w:color="auto"/>
            </w:tcBorders>
            <w:shd w:val="clear" w:color="auto" w:fill="auto"/>
            <w:noWrap/>
            <w:vAlign w:val="center"/>
            <w:hideMark/>
          </w:tcPr>
          <w:p w14:paraId="0ED4C4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188</w:t>
            </w:r>
          </w:p>
        </w:tc>
        <w:tc>
          <w:tcPr>
            <w:tcW w:w="880" w:type="dxa"/>
            <w:tcBorders>
              <w:top w:val="nil"/>
              <w:left w:val="nil"/>
              <w:bottom w:val="single" w:sz="4" w:space="0" w:color="auto"/>
              <w:right w:val="single" w:sz="4" w:space="0" w:color="auto"/>
            </w:tcBorders>
            <w:shd w:val="clear" w:color="auto" w:fill="auto"/>
            <w:noWrap/>
            <w:vAlign w:val="center"/>
            <w:hideMark/>
          </w:tcPr>
          <w:p w14:paraId="138D9D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795C14E"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DD152A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Hlohovec</w:t>
            </w:r>
          </w:p>
        </w:tc>
        <w:tc>
          <w:tcPr>
            <w:tcW w:w="840" w:type="dxa"/>
            <w:tcBorders>
              <w:top w:val="nil"/>
              <w:left w:val="nil"/>
              <w:bottom w:val="single" w:sz="4" w:space="0" w:color="auto"/>
              <w:right w:val="single" w:sz="4" w:space="0" w:color="auto"/>
            </w:tcBorders>
            <w:shd w:val="clear" w:color="auto" w:fill="auto"/>
            <w:noWrap/>
            <w:vAlign w:val="center"/>
            <w:hideMark/>
          </w:tcPr>
          <w:p w14:paraId="725CF83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22033</w:t>
            </w:r>
          </w:p>
        </w:tc>
        <w:tc>
          <w:tcPr>
            <w:tcW w:w="720" w:type="dxa"/>
            <w:tcBorders>
              <w:top w:val="nil"/>
              <w:left w:val="nil"/>
              <w:bottom w:val="single" w:sz="4" w:space="0" w:color="auto"/>
              <w:right w:val="single" w:sz="4" w:space="0" w:color="auto"/>
            </w:tcBorders>
            <w:shd w:val="clear" w:color="auto" w:fill="auto"/>
            <w:noWrap/>
            <w:vAlign w:val="center"/>
            <w:hideMark/>
          </w:tcPr>
          <w:p w14:paraId="73AAE8C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3164</w:t>
            </w:r>
          </w:p>
        </w:tc>
        <w:tc>
          <w:tcPr>
            <w:tcW w:w="520" w:type="dxa"/>
            <w:tcBorders>
              <w:top w:val="nil"/>
              <w:left w:val="nil"/>
              <w:bottom w:val="single" w:sz="4" w:space="0" w:color="auto"/>
              <w:right w:val="single" w:sz="4" w:space="0" w:color="auto"/>
            </w:tcBorders>
            <w:shd w:val="clear" w:color="auto" w:fill="auto"/>
            <w:noWrap/>
            <w:vAlign w:val="center"/>
            <w:hideMark/>
          </w:tcPr>
          <w:p w14:paraId="7EB157A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w:t>
            </w:r>
          </w:p>
        </w:tc>
        <w:tc>
          <w:tcPr>
            <w:tcW w:w="520" w:type="dxa"/>
            <w:tcBorders>
              <w:top w:val="nil"/>
              <w:left w:val="nil"/>
              <w:bottom w:val="single" w:sz="4" w:space="0" w:color="auto"/>
              <w:right w:val="single" w:sz="4" w:space="0" w:color="auto"/>
            </w:tcBorders>
            <w:shd w:val="clear" w:color="auto" w:fill="auto"/>
            <w:noWrap/>
            <w:vAlign w:val="center"/>
            <w:hideMark/>
          </w:tcPr>
          <w:p w14:paraId="747BE2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w:t>
            </w:r>
          </w:p>
        </w:tc>
        <w:tc>
          <w:tcPr>
            <w:tcW w:w="800" w:type="dxa"/>
            <w:tcBorders>
              <w:top w:val="nil"/>
              <w:left w:val="nil"/>
              <w:bottom w:val="single" w:sz="4" w:space="0" w:color="auto"/>
              <w:right w:val="single" w:sz="4" w:space="0" w:color="auto"/>
            </w:tcBorders>
            <w:shd w:val="clear" w:color="auto" w:fill="auto"/>
            <w:noWrap/>
            <w:vAlign w:val="center"/>
            <w:hideMark/>
          </w:tcPr>
          <w:p w14:paraId="4FA7845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201</w:t>
            </w:r>
          </w:p>
        </w:tc>
        <w:tc>
          <w:tcPr>
            <w:tcW w:w="760" w:type="dxa"/>
            <w:tcBorders>
              <w:top w:val="nil"/>
              <w:left w:val="nil"/>
              <w:bottom w:val="single" w:sz="4" w:space="0" w:color="auto"/>
              <w:right w:val="single" w:sz="4" w:space="0" w:color="auto"/>
            </w:tcBorders>
            <w:shd w:val="clear" w:color="auto" w:fill="auto"/>
            <w:noWrap/>
            <w:vAlign w:val="center"/>
            <w:hideMark/>
          </w:tcPr>
          <w:p w14:paraId="688BE75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A3820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364195B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202</w:t>
            </w:r>
          </w:p>
        </w:tc>
        <w:tc>
          <w:tcPr>
            <w:tcW w:w="860" w:type="dxa"/>
            <w:tcBorders>
              <w:top w:val="nil"/>
              <w:left w:val="nil"/>
              <w:bottom w:val="single" w:sz="4" w:space="0" w:color="auto"/>
              <w:right w:val="single" w:sz="4" w:space="0" w:color="auto"/>
            </w:tcBorders>
            <w:shd w:val="clear" w:color="auto" w:fill="auto"/>
            <w:noWrap/>
            <w:vAlign w:val="center"/>
            <w:hideMark/>
          </w:tcPr>
          <w:p w14:paraId="0D18B7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w:t>
            </w:r>
          </w:p>
        </w:tc>
        <w:tc>
          <w:tcPr>
            <w:tcW w:w="880" w:type="dxa"/>
            <w:tcBorders>
              <w:top w:val="nil"/>
              <w:left w:val="nil"/>
              <w:bottom w:val="single" w:sz="4" w:space="0" w:color="auto"/>
              <w:right w:val="single" w:sz="4" w:space="0" w:color="auto"/>
            </w:tcBorders>
            <w:shd w:val="clear" w:color="auto" w:fill="auto"/>
            <w:noWrap/>
            <w:vAlign w:val="center"/>
            <w:hideMark/>
          </w:tcPr>
          <w:p w14:paraId="0837968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BB0FB9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725C38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Humenné</w:t>
            </w:r>
          </w:p>
        </w:tc>
        <w:tc>
          <w:tcPr>
            <w:tcW w:w="840" w:type="dxa"/>
            <w:tcBorders>
              <w:top w:val="nil"/>
              <w:left w:val="nil"/>
              <w:bottom w:val="single" w:sz="4" w:space="0" w:color="auto"/>
              <w:right w:val="single" w:sz="4" w:space="0" w:color="auto"/>
            </w:tcBorders>
            <w:shd w:val="clear" w:color="auto" w:fill="auto"/>
            <w:noWrap/>
            <w:vAlign w:val="center"/>
            <w:hideMark/>
          </w:tcPr>
          <w:p w14:paraId="6EC9CA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68130</w:t>
            </w:r>
          </w:p>
        </w:tc>
        <w:tc>
          <w:tcPr>
            <w:tcW w:w="720" w:type="dxa"/>
            <w:tcBorders>
              <w:top w:val="nil"/>
              <w:left w:val="nil"/>
              <w:bottom w:val="single" w:sz="4" w:space="0" w:color="auto"/>
              <w:right w:val="single" w:sz="4" w:space="0" w:color="auto"/>
            </w:tcBorders>
            <w:shd w:val="clear" w:color="auto" w:fill="auto"/>
            <w:noWrap/>
            <w:vAlign w:val="center"/>
            <w:hideMark/>
          </w:tcPr>
          <w:p w14:paraId="4E5C62E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39797</w:t>
            </w:r>
          </w:p>
        </w:tc>
        <w:tc>
          <w:tcPr>
            <w:tcW w:w="520" w:type="dxa"/>
            <w:tcBorders>
              <w:top w:val="nil"/>
              <w:left w:val="nil"/>
              <w:bottom w:val="single" w:sz="4" w:space="0" w:color="auto"/>
              <w:right w:val="single" w:sz="4" w:space="0" w:color="auto"/>
            </w:tcBorders>
            <w:shd w:val="clear" w:color="auto" w:fill="auto"/>
            <w:noWrap/>
            <w:vAlign w:val="center"/>
            <w:hideMark/>
          </w:tcPr>
          <w:p w14:paraId="494A143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594</w:t>
            </w:r>
          </w:p>
        </w:tc>
        <w:tc>
          <w:tcPr>
            <w:tcW w:w="520" w:type="dxa"/>
            <w:tcBorders>
              <w:top w:val="nil"/>
              <w:left w:val="nil"/>
              <w:bottom w:val="single" w:sz="4" w:space="0" w:color="auto"/>
              <w:right w:val="single" w:sz="4" w:space="0" w:color="auto"/>
            </w:tcBorders>
            <w:shd w:val="clear" w:color="auto" w:fill="auto"/>
            <w:noWrap/>
            <w:vAlign w:val="center"/>
            <w:hideMark/>
          </w:tcPr>
          <w:p w14:paraId="39F5C6C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630</w:t>
            </w:r>
          </w:p>
        </w:tc>
        <w:tc>
          <w:tcPr>
            <w:tcW w:w="800" w:type="dxa"/>
            <w:tcBorders>
              <w:top w:val="nil"/>
              <w:left w:val="nil"/>
              <w:bottom w:val="single" w:sz="4" w:space="0" w:color="auto"/>
              <w:right w:val="single" w:sz="4" w:space="0" w:color="auto"/>
            </w:tcBorders>
            <w:shd w:val="clear" w:color="auto" w:fill="auto"/>
            <w:noWrap/>
            <w:vAlign w:val="center"/>
            <w:hideMark/>
          </w:tcPr>
          <w:p w14:paraId="24D7FA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314</w:t>
            </w:r>
          </w:p>
        </w:tc>
        <w:tc>
          <w:tcPr>
            <w:tcW w:w="760" w:type="dxa"/>
            <w:tcBorders>
              <w:top w:val="nil"/>
              <w:left w:val="nil"/>
              <w:bottom w:val="single" w:sz="4" w:space="0" w:color="auto"/>
              <w:right w:val="single" w:sz="4" w:space="0" w:color="auto"/>
            </w:tcBorders>
            <w:shd w:val="clear" w:color="auto" w:fill="auto"/>
            <w:noWrap/>
            <w:vAlign w:val="center"/>
            <w:hideMark/>
          </w:tcPr>
          <w:p w14:paraId="0CA5F6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5E3F36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49</w:t>
            </w:r>
          </w:p>
        </w:tc>
        <w:tc>
          <w:tcPr>
            <w:tcW w:w="760" w:type="dxa"/>
            <w:tcBorders>
              <w:top w:val="nil"/>
              <w:left w:val="nil"/>
              <w:bottom w:val="single" w:sz="4" w:space="0" w:color="auto"/>
              <w:right w:val="single" w:sz="4" w:space="0" w:color="auto"/>
            </w:tcBorders>
            <w:shd w:val="clear" w:color="auto" w:fill="auto"/>
            <w:noWrap/>
            <w:vAlign w:val="center"/>
            <w:hideMark/>
          </w:tcPr>
          <w:p w14:paraId="24FD723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363</w:t>
            </w:r>
          </w:p>
        </w:tc>
        <w:tc>
          <w:tcPr>
            <w:tcW w:w="860" w:type="dxa"/>
            <w:tcBorders>
              <w:top w:val="nil"/>
              <w:left w:val="nil"/>
              <w:bottom w:val="single" w:sz="4" w:space="0" w:color="auto"/>
              <w:right w:val="single" w:sz="4" w:space="0" w:color="auto"/>
            </w:tcBorders>
            <w:shd w:val="clear" w:color="auto" w:fill="auto"/>
            <w:noWrap/>
            <w:vAlign w:val="center"/>
            <w:hideMark/>
          </w:tcPr>
          <w:p w14:paraId="2A13598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432</w:t>
            </w:r>
          </w:p>
        </w:tc>
        <w:tc>
          <w:tcPr>
            <w:tcW w:w="880" w:type="dxa"/>
            <w:tcBorders>
              <w:top w:val="nil"/>
              <w:left w:val="nil"/>
              <w:bottom w:val="single" w:sz="4" w:space="0" w:color="auto"/>
              <w:right w:val="single" w:sz="4" w:space="0" w:color="auto"/>
            </w:tcBorders>
            <w:shd w:val="clear" w:color="auto" w:fill="auto"/>
            <w:noWrap/>
            <w:vAlign w:val="center"/>
            <w:hideMark/>
          </w:tcPr>
          <w:p w14:paraId="435DAC8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w:t>
            </w:r>
          </w:p>
        </w:tc>
      </w:tr>
      <w:tr w:rsidR="006917D9" w:rsidRPr="00E114A3" w14:paraId="753B15C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FB0479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Ilava</w:t>
            </w:r>
          </w:p>
        </w:tc>
        <w:tc>
          <w:tcPr>
            <w:tcW w:w="840" w:type="dxa"/>
            <w:tcBorders>
              <w:top w:val="nil"/>
              <w:left w:val="nil"/>
              <w:bottom w:val="single" w:sz="4" w:space="0" w:color="auto"/>
              <w:right w:val="single" w:sz="4" w:space="0" w:color="auto"/>
            </w:tcBorders>
            <w:shd w:val="clear" w:color="auto" w:fill="auto"/>
            <w:noWrap/>
            <w:vAlign w:val="center"/>
            <w:hideMark/>
          </w:tcPr>
          <w:p w14:paraId="38B82C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32415</w:t>
            </w:r>
          </w:p>
        </w:tc>
        <w:tc>
          <w:tcPr>
            <w:tcW w:w="720" w:type="dxa"/>
            <w:tcBorders>
              <w:top w:val="nil"/>
              <w:left w:val="nil"/>
              <w:bottom w:val="single" w:sz="4" w:space="0" w:color="auto"/>
              <w:right w:val="single" w:sz="4" w:space="0" w:color="auto"/>
            </w:tcBorders>
            <w:shd w:val="clear" w:color="auto" w:fill="auto"/>
            <w:noWrap/>
            <w:vAlign w:val="center"/>
            <w:hideMark/>
          </w:tcPr>
          <w:p w14:paraId="0C9A808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18417</w:t>
            </w:r>
          </w:p>
        </w:tc>
        <w:tc>
          <w:tcPr>
            <w:tcW w:w="520" w:type="dxa"/>
            <w:tcBorders>
              <w:top w:val="nil"/>
              <w:left w:val="nil"/>
              <w:bottom w:val="single" w:sz="4" w:space="0" w:color="auto"/>
              <w:right w:val="single" w:sz="4" w:space="0" w:color="auto"/>
            </w:tcBorders>
            <w:shd w:val="clear" w:color="auto" w:fill="auto"/>
            <w:noWrap/>
            <w:vAlign w:val="center"/>
            <w:hideMark/>
          </w:tcPr>
          <w:p w14:paraId="1E4056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478</w:t>
            </w:r>
          </w:p>
        </w:tc>
        <w:tc>
          <w:tcPr>
            <w:tcW w:w="520" w:type="dxa"/>
            <w:tcBorders>
              <w:top w:val="nil"/>
              <w:left w:val="nil"/>
              <w:bottom w:val="single" w:sz="4" w:space="0" w:color="auto"/>
              <w:right w:val="single" w:sz="4" w:space="0" w:color="auto"/>
            </w:tcBorders>
            <w:shd w:val="clear" w:color="auto" w:fill="auto"/>
            <w:noWrap/>
            <w:vAlign w:val="center"/>
            <w:hideMark/>
          </w:tcPr>
          <w:p w14:paraId="2540D96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819</w:t>
            </w:r>
          </w:p>
        </w:tc>
        <w:tc>
          <w:tcPr>
            <w:tcW w:w="800" w:type="dxa"/>
            <w:tcBorders>
              <w:top w:val="nil"/>
              <w:left w:val="nil"/>
              <w:bottom w:val="single" w:sz="4" w:space="0" w:color="auto"/>
              <w:right w:val="single" w:sz="4" w:space="0" w:color="auto"/>
            </w:tcBorders>
            <w:shd w:val="clear" w:color="auto" w:fill="auto"/>
            <w:noWrap/>
            <w:vAlign w:val="center"/>
            <w:hideMark/>
          </w:tcPr>
          <w:p w14:paraId="43E159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951</w:t>
            </w:r>
          </w:p>
        </w:tc>
        <w:tc>
          <w:tcPr>
            <w:tcW w:w="760" w:type="dxa"/>
            <w:tcBorders>
              <w:top w:val="nil"/>
              <w:left w:val="nil"/>
              <w:bottom w:val="single" w:sz="4" w:space="0" w:color="auto"/>
              <w:right w:val="single" w:sz="4" w:space="0" w:color="auto"/>
            </w:tcBorders>
            <w:shd w:val="clear" w:color="auto" w:fill="auto"/>
            <w:noWrap/>
            <w:vAlign w:val="center"/>
            <w:hideMark/>
          </w:tcPr>
          <w:p w14:paraId="3720364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9CE52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w:t>
            </w:r>
          </w:p>
        </w:tc>
        <w:tc>
          <w:tcPr>
            <w:tcW w:w="760" w:type="dxa"/>
            <w:tcBorders>
              <w:top w:val="nil"/>
              <w:left w:val="nil"/>
              <w:bottom w:val="single" w:sz="4" w:space="0" w:color="auto"/>
              <w:right w:val="single" w:sz="4" w:space="0" w:color="auto"/>
            </w:tcBorders>
            <w:shd w:val="clear" w:color="auto" w:fill="auto"/>
            <w:noWrap/>
            <w:vAlign w:val="center"/>
            <w:hideMark/>
          </w:tcPr>
          <w:p w14:paraId="2B5201D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960</w:t>
            </w:r>
          </w:p>
        </w:tc>
        <w:tc>
          <w:tcPr>
            <w:tcW w:w="860" w:type="dxa"/>
            <w:tcBorders>
              <w:top w:val="nil"/>
              <w:left w:val="nil"/>
              <w:bottom w:val="single" w:sz="4" w:space="0" w:color="auto"/>
              <w:right w:val="single" w:sz="4" w:space="0" w:color="auto"/>
            </w:tcBorders>
            <w:shd w:val="clear" w:color="auto" w:fill="auto"/>
            <w:noWrap/>
            <w:vAlign w:val="center"/>
            <w:hideMark/>
          </w:tcPr>
          <w:p w14:paraId="041E21E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179</w:t>
            </w:r>
          </w:p>
        </w:tc>
        <w:tc>
          <w:tcPr>
            <w:tcW w:w="880" w:type="dxa"/>
            <w:tcBorders>
              <w:top w:val="nil"/>
              <w:left w:val="nil"/>
              <w:bottom w:val="single" w:sz="4" w:space="0" w:color="auto"/>
              <w:right w:val="single" w:sz="4" w:space="0" w:color="auto"/>
            </w:tcBorders>
            <w:shd w:val="clear" w:color="auto" w:fill="auto"/>
            <w:noWrap/>
            <w:vAlign w:val="center"/>
            <w:hideMark/>
          </w:tcPr>
          <w:p w14:paraId="130656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w:t>
            </w:r>
          </w:p>
        </w:tc>
      </w:tr>
      <w:tr w:rsidR="006917D9" w:rsidRPr="00E114A3" w14:paraId="01F30D4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6BF9A8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Kežmarok</w:t>
            </w:r>
          </w:p>
        </w:tc>
        <w:tc>
          <w:tcPr>
            <w:tcW w:w="840" w:type="dxa"/>
            <w:tcBorders>
              <w:top w:val="nil"/>
              <w:left w:val="nil"/>
              <w:bottom w:val="single" w:sz="4" w:space="0" w:color="auto"/>
              <w:right w:val="single" w:sz="4" w:space="0" w:color="auto"/>
            </w:tcBorders>
            <w:shd w:val="clear" w:color="auto" w:fill="auto"/>
            <w:noWrap/>
            <w:vAlign w:val="center"/>
            <w:hideMark/>
          </w:tcPr>
          <w:p w14:paraId="2F983D6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76944</w:t>
            </w:r>
          </w:p>
        </w:tc>
        <w:tc>
          <w:tcPr>
            <w:tcW w:w="720" w:type="dxa"/>
            <w:tcBorders>
              <w:top w:val="nil"/>
              <w:left w:val="nil"/>
              <w:bottom w:val="single" w:sz="4" w:space="0" w:color="auto"/>
              <w:right w:val="single" w:sz="4" w:space="0" w:color="auto"/>
            </w:tcBorders>
            <w:shd w:val="clear" w:color="auto" w:fill="auto"/>
            <w:noWrap/>
            <w:vAlign w:val="center"/>
            <w:hideMark/>
          </w:tcPr>
          <w:p w14:paraId="7E797FB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45310</w:t>
            </w:r>
          </w:p>
        </w:tc>
        <w:tc>
          <w:tcPr>
            <w:tcW w:w="520" w:type="dxa"/>
            <w:tcBorders>
              <w:top w:val="nil"/>
              <w:left w:val="nil"/>
              <w:bottom w:val="single" w:sz="4" w:space="0" w:color="auto"/>
              <w:right w:val="single" w:sz="4" w:space="0" w:color="auto"/>
            </w:tcBorders>
            <w:shd w:val="clear" w:color="auto" w:fill="auto"/>
            <w:noWrap/>
            <w:vAlign w:val="center"/>
            <w:hideMark/>
          </w:tcPr>
          <w:p w14:paraId="1624CE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302</w:t>
            </w:r>
          </w:p>
        </w:tc>
        <w:tc>
          <w:tcPr>
            <w:tcW w:w="520" w:type="dxa"/>
            <w:tcBorders>
              <w:top w:val="nil"/>
              <w:left w:val="nil"/>
              <w:bottom w:val="single" w:sz="4" w:space="0" w:color="auto"/>
              <w:right w:val="single" w:sz="4" w:space="0" w:color="auto"/>
            </w:tcBorders>
            <w:shd w:val="clear" w:color="auto" w:fill="auto"/>
            <w:noWrap/>
            <w:vAlign w:val="center"/>
            <w:hideMark/>
          </w:tcPr>
          <w:p w14:paraId="1D166BA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429</w:t>
            </w:r>
          </w:p>
        </w:tc>
        <w:tc>
          <w:tcPr>
            <w:tcW w:w="800" w:type="dxa"/>
            <w:tcBorders>
              <w:top w:val="nil"/>
              <w:left w:val="nil"/>
              <w:bottom w:val="single" w:sz="4" w:space="0" w:color="auto"/>
              <w:right w:val="single" w:sz="4" w:space="0" w:color="auto"/>
            </w:tcBorders>
            <w:shd w:val="clear" w:color="auto" w:fill="auto"/>
            <w:noWrap/>
            <w:vAlign w:val="center"/>
            <w:hideMark/>
          </w:tcPr>
          <w:p w14:paraId="002D5F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166</w:t>
            </w:r>
          </w:p>
        </w:tc>
        <w:tc>
          <w:tcPr>
            <w:tcW w:w="760" w:type="dxa"/>
            <w:tcBorders>
              <w:top w:val="nil"/>
              <w:left w:val="nil"/>
              <w:bottom w:val="single" w:sz="4" w:space="0" w:color="auto"/>
              <w:right w:val="single" w:sz="4" w:space="0" w:color="auto"/>
            </w:tcBorders>
            <w:shd w:val="clear" w:color="auto" w:fill="auto"/>
            <w:noWrap/>
            <w:vAlign w:val="center"/>
            <w:hideMark/>
          </w:tcPr>
          <w:p w14:paraId="67C03B4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4AEA8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w:t>
            </w:r>
          </w:p>
        </w:tc>
        <w:tc>
          <w:tcPr>
            <w:tcW w:w="760" w:type="dxa"/>
            <w:tcBorders>
              <w:top w:val="nil"/>
              <w:left w:val="nil"/>
              <w:bottom w:val="single" w:sz="4" w:space="0" w:color="auto"/>
              <w:right w:val="single" w:sz="4" w:space="0" w:color="auto"/>
            </w:tcBorders>
            <w:shd w:val="clear" w:color="auto" w:fill="auto"/>
            <w:noWrap/>
            <w:vAlign w:val="center"/>
            <w:hideMark/>
          </w:tcPr>
          <w:p w14:paraId="4B72B9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176</w:t>
            </w:r>
          </w:p>
        </w:tc>
        <w:tc>
          <w:tcPr>
            <w:tcW w:w="860" w:type="dxa"/>
            <w:tcBorders>
              <w:top w:val="nil"/>
              <w:left w:val="nil"/>
              <w:bottom w:val="single" w:sz="4" w:space="0" w:color="auto"/>
              <w:right w:val="single" w:sz="4" w:space="0" w:color="auto"/>
            </w:tcBorders>
            <w:shd w:val="clear" w:color="auto" w:fill="auto"/>
            <w:noWrap/>
            <w:vAlign w:val="center"/>
            <w:hideMark/>
          </w:tcPr>
          <w:p w14:paraId="0B395F4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167</w:t>
            </w:r>
          </w:p>
        </w:tc>
        <w:tc>
          <w:tcPr>
            <w:tcW w:w="880" w:type="dxa"/>
            <w:tcBorders>
              <w:top w:val="nil"/>
              <w:left w:val="nil"/>
              <w:bottom w:val="single" w:sz="4" w:space="0" w:color="auto"/>
              <w:right w:val="single" w:sz="4" w:space="0" w:color="auto"/>
            </w:tcBorders>
            <w:shd w:val="clear" w:color="auto" w:fill="auto"/>
            <w:noWrap/>
            <w:vAlign w:val="center"/>
            <w:hideMark/>
          </w:tcPr>
          <w:p w14:paraId="33092C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164851E"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450626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Komárno</w:t>
            </w:r>
          </w:p>
        </w:tc>
        <w:tc>
          <w:tcPr>
            <w:tcW w:w="840" w:type="dxa"/>
            <w:tcBorders>
              <w:top w:val="nil"/>
              <w:left w:val="nil"/>
              <w:bottom w:val="single" w:sz="4" w:space="0" w:color="auto"/>
              <w:right w:val="single" w:sz="4" w:space="0" w:color="auto"/>
            </w:tcBorders>
            <w:shd w:val="clear" w:color="auto" w:fill="auto"/>
            <w:noWrap/>
            <w:vAlign w:val="center"/>
            <w:hideMark/>
          </w:tcPr>
          <w:p w14:paraId="7ADD24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99123</w:t>
            </w:r>
          </w:p>
        </w:tc>
        <w:tc>
          <w:tcPr>
            <w:tcW w:w="720" w:type="dxa"/>
            <w:tcBorders>
              <w:top w:val="nil"/>
              <w:left w:val="nil"/>
              <w:bottom w:val="single" w:sz="4" w:space="0" w:color="auto"/>
              <w:right w:val="single" w:sz="4" w:space="0" w:color="auto"/>
            </w:tcBorders>
            <w:shd w:val="clear" w:color="auto" w:fill="auto"/>
            <w:noWrap/>
            <w:vAlign w:val="center"/>
            <w:hideMark/>
          </w:tcPr>
          <w:p w14:paraId="10D8B8B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7031</w:t>
            </w:r>
          </w:p>
        </w:tc>
        <w:tc>
          <w:tcPr>
            <w:tcW w:w="520" w:type="dxa"/>
            <w:tcBorders>
              <w:top w:val="nil"/>
              <w:left w:val="nil"/>
              <w:bottom w:val="single" w:sz="4" w:space="0" w:color="auto"/>
              <w:right w:val="single" w:sz="4" w:space="0" w:color="auto"/>
            </w:tcBorders>
            <w:shd w:val="clear" w:color="auto" w:fill="auto"/>
            <w:noWrap/>
            <w:vAlign w:val="center"/>
            <w:hideMark/>
          </w:tcPr>
          <w:p w14:paraId="653316D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127</w:t>
            </w:r>
          </w:p>
        </w:tc>
        <w:tc>
          <w:tcPr>
            <w:tcW w:w="520" w:type="dxa"/>
            <w:tcBorders>
              <w:top w:val="nil"/>
              <w:left w:val="nil"/>
              <w:bottom w:val="single" w:sz="4" w:space="0" w:color="auto"/>
              <w:right w:val="single" w:sz="4" w:space="0" w:color="auto"/>
            </w:tcBorders>
            <w:shd w:val="clear" w:color="auto" w:fill="auto"/>
            <w:noWrap/>
            <w:vAlign w:val="center"/>
            <w:hideMark/>
          </w:tcPr>
          <w:p w14:paraId="73FF8E6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w:t>
            </w:r>
          </w:p>
        </w:tc>
        <w:tc>
          <w:tcPr>
            <w:tcW w:w="800" w:type="dxa"/>
            <w:tcBorders>
              <w:top w:val="nil"/>
              <w:left w:val="nil"/>
              <w:bottom w:val="single" w:sz="4" w:space="0" w:color="auto"/>
              <w:right w:val="single" w:sz="4" w:space="0" w:color="auto"/>
            </w:tcBorders>
            <w:shd w:val="clear" w:color="auto" w:fill="auto"/>
            <w:noWrap/>
            <w:vAlign w:val="center"/>
            <w:hideMark/>
          </w:tcPr>
          <w:p w14:paraId="2E0688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1085</w:t>
            </w:r>
          </w:p>
        </w:tc>
        <w:tc>
          <w:tcPr>
            <w:tcW w:w="760" w:type="dxa"/>
            <w:tcBorders>
              <w:top w:val="nil"/>
              <w:left w:val="nil"/>
              <w:bottom w:val="single" w:sz="4" w:space="0" w:color="auto"/>
              <w:right w:val="single" w:sz="4" w:space="0" w:color="auto"/>
            </w:tcBorders>
            <w:shd w:val="clear" w:color="auto" w:fill="auto"/>
            <w:noWrap/>
            <w:vAlign w:val="center"/>
            <w:hideMark/>
          </w:tcPr>
          <w:p w14:paraId="4BA38F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CB1CC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w:t>
            </w:r>
          </w:p>
        </w:tc>
        <w:tc>
          <w:tcPr>
            <w:tcW w:w="760" w:type="dxa"/>
            <w:tcBorders>
              <w:top w:val="nil"/>
              <w:left w:val="nil"/>
              <w:bottom w:val="single" w:sz="4" w:space="0" w:color="auto"/>
              <w:right w:val="single" w:sz="4" w:space="0" w:color="auto"/>
            </w:tcBorders>
            <w:shd w:val="clear" w:color="auto" w:fill="auto"/>
            <w:noWrap/>
            <w:vAlign w:val="center"/>
            <w:hideMark/>
          </w:tcPr>
          <w:p w14:paraId="2C0386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1103</w:t>
            </w:r>
          </w:p>
        </w:tc>
        <w:tc>
          <w:tcPr>
            <w:tcW w:w="860" w:type="dxa"/>
            <w:tcBorders>
              <w:top w:val="nil"/>
              <w:left w:val="nil"/>
              <w:bottom w:val="single" w:sz="4" w:space="0" w:color="auto"/>
              <w:right w:val="single" w:sz="4" w:space="0" w:color="auto"/>
            </w:tcBorders>
            <w:shd w:val="clear" w:color="auto" w:fill="auto"/>
            <w:noWrap/>
            <w:vAlign w:val="center"/>
            <w:hideMark/>
          </w:tcPr>
          <w:p w14:paraId="1E3EDF0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880" w:type="dxa"/>
            <w:tcBorders>
              <w:top w:val="nil"/>
              <w:left w:val="nil"/>
              <w:bottom w:val="single" w:sz="4" w:space="0" w:color="auto"/>
              <w:right w:val="single" w:sz="4" w:space="0" w:color="auto"/>
            </w:tcBorders>
            <w:shd w:val="clear" w:color="auto" w:fill="auto"/>
            <w:noWrap/>
            <w:vAlign w:val="center"/>
            <w:hideMark/>
          </w:tcPr>
          <w:p w14:paraId="6CFE43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w:t>
            </w:r>
          </w:p>
        </w:tc>
      </w:tr>
      <w:tr w:rsidR="006917D9" w:rsidRPr="00E114A3" w14:paraId="153C33A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853B354"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Košice I</w:t>
            </w:r>
          </w:p>
        </w:tc>
        <w:tc>
          <w:tcPr>
            <w:tcW w:w="840" w:type="dxa"/>
            <w:tcBorders>
              <w:top w:val="nil"/>
              <w:left w:val="nil"/>
              <w:bottom w:val="single" w:sz="4" w:space="0" w:color="auto"/>
              <w:right w:val="single" w:sz="4" w:space="0" w:color="auto"/>
            </w:tcBorders>
            <w:shd w:val="clear" w:color="auto" w:fill="auto"/>
            <w:noWrap/>
            <w:vAlign w:val="center"/>
            <w:hideMark/>
          </w:tcPr>
          <w:p w14:paraId="7E1378D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8241</w:t>
            </w:r>
          </w:p>
        </w:tc>
        <w:tc>
          <w:tcPr>
            <w:tcW w:w="720" w:type="dxa"/>
            <w:tcBorders>
              <w:top w:val="nil"/>
              <w:left w:val="nil"/>
              <w:bottom w:val="single" w:sz="4" w:space="0" w:color="auto"/>
              <w:right w:val="single" w:sz="4" w:space="0" w:color="auto"/>
            </w:tcBorders>
            <w:shd w:val="clear" w:color="auto" w:fill="auto"/>
            <w:noWrap/>
            <w:vAlign w:val="center"/>
            <w:hideMark/>
          </w:tcPr>
          <w:p w14:paraId="4C102D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6155</w:t>
            </w:r>
          </w:p>
        </w:tc>
        <w:tc>
          <w:tcPr>
            <w:tcW w:w="520" w:type="dxa"/>
            <w:tcBorders>
              <w:top w:val="nil"/>
              <w:left w:val="nil"/>
              <w:bottom w:val="single" w:sz="4" w:space="0" w:color="auto"/>
              <w:right w:val="single" w:sz="4" w:space="0" w:color="auto"/>
            </w:tcBorders>
            <w:shd w:val="clear" w:color="auto" w:fill="auto"/>
            <w:noWrap/>
            <w:vAlign w:val="center"/>
            <w:hideMark/>
          </w:tcPr>
          <w:p w14:paraId="23A0B84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82</w:t>
            </w:r>
          </w:p>
        </w:tc>
        <w:tc>
          <w:tcPr>
            <w:tcW w:w="520" w:type="dxa"/>
            <w:tcBorders>
              <w:top w:val="nil"/>
              <w:left w:val="nil"/>
              <w:bottom w:val="single" w:sz="4" w:space="0" w:color="auto"/>
              <w:right w:val="single" w:sz="4" w:space="0" w:color="auto"/>
            </w:tcBorders>
            <w:shd w:val="clear" w:color="auto" w:fill="auto"/>
            <w:noWrap/>
            <w:vAlign w:val="center"/>
            <w:hideMark/>
          </w:tcPr>
          <w:p w14:paraId="67CAAC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231</w:t>
            </w:r>
          </w:p>
        </w:tc>
        <w:tc>
          <w:tcPr>
            <w:tcW w:w="800" w:type="dxa"/>
            <w:tcBorders>
              <w:top w:val="nil"/>
              <w:left w:val="nil"/>
              <w:bottom w:val="single" w:sz="4" w:space="0" w:color="auto"/>
              <w:right w:val="single" w:sz="4" w:space="0" w:color="auto"/>
            </w:tcBorders>
            <w:shd w:val="clear" w:color="auto" w:fill="auto"/>
            <w:noWrap/>
            <w:vAlign w:val="center"/>
            <w:hideMark/>
          </w:tcPr>
          <w:p w14:paraId="653C042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171</w:t>
            </w:r>
          </w:p>
        </w:tc>
        <w:tc>
          <w:tcPr>
            <w:tcW w:w="760" w:type="dxa"/>
            <w:tcBorders>
              <w:top w:val="nil"/>
              <w:left w:val="nil"/>
              <w:bottom w:val="single" w:sz="4" w:space="0" w:color="auto"/>
              <w:right w:val="single" w:sz="4" w:space="0" w:color="auto"/>
            </w:tcBorders>
            <w:shd w:val="clear" w:color="auto" w:fill="auto"/>
            <w:noWrap/>
            <w:vAlign w:val="center"/>
            <w:hideMark/>
          </w:tcPr>
          <w:p w14:paraId="4A7822C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DDB51F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w:t>
            </w:r>
          </w:p>
        </w:tc>
        <w:tc>
          <w:tcPr>
            <w:tcW w:w="760" w:type="dxa"/>
            <w:tcBorders>
              <w:top w:val="nil"/>
              <w:left w:val="nil"/>
              <w:bottom w:val="single" w:sz="4" w:space="0" w:color="auto"/>
              <w:right w:val="single" w:sz="4" w:space="0" w:color="auto"/>
            </w:tcBorders>
            <w:shd w:val="clear" w:color="auto" w:fill="auto"/>
            <w:noWrap/>
            <w:vAlign w:val="center"/>
            <w:hideMark/>
          </w:tcPr>
          <w:p w14:paraId="61E415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179</w:t>
            </w:r>
          </w:p>
        </w:tc>
        <w:tc>
          <w:tcPr>
            <w:tcW w:w="860" w:type="dxa"/>
            <w:tcBorders>
              <w:top w:val="nil"/>
              <w:left w:val="nil"/>
              <w:bottom w:val="single" w:sz="4" w:space="0" w:color="auto"/>
              <w:right w:val="single" w:sz="4" w:space="0" w:color="auto"/>
            </w:tcBorders>
            <w:shd w:val="clear" w:color="auto" w:fill="auto"/>
            <w:noWrap/>
            <w:vAlign w:val="center"/>
            <w:hideMark/>
          </w:tcPr>
          <w:p w14:paraId="060C11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w:t>
            </w:r>
          </w:p>
        </w:tc>
        <w:tc>
          <w:tcPr>
            <w:tcW w:w="880" w:type="dxa"/>
            <w:tcBorders>
              <w:top w:val="nil"/>
              <w:left w:val="nil"/>
              <w:bottom w:val="single" w:sz="4" w:space="0" w:color="auto"/>
              <w:right w:val="single" w:sz="4" w:space="0" w:color="auto"/>
            </w:tcBorders>
            <w:shd w:val="clear" w:color="auto" w:fill="auto"/>
            <w:noWrap/>
            <w:vAlign w:val="center"/>
            <w:hideMark/>
          </w:tcPr>
          <w:p w14:paraId="17F7B7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0601E08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196B834"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Košice II</w:t>
            </w:r>
          </w:p>
        </w:tc>
        <w:tc>
          <w:tcPr>
            <w:tcW w:w="840" w:type="dxa"/>
            <w:tcBorders>
              <w:top w:val="nil"/>
              <w:left w:val="nil"/>
              <w:bottom w:val="single" w:sz="4" w:space="0" w:color="auto"/>
              <w:right w:val="single" w:sz="4" w:space="0" w:color="auto"/>
            </w:tcBorders>
            <w:shd w:val="clear" w:color="auto" w:fill="auto"/>
            <w:noWrap/>
            <w:vAlign w:val="center"/>
            <w:hideMark/>
          </w:tcPr>
          <w:p w14:paraId="4E258C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3350</w:t>
            </w:r>
          </w:p>
        </w:tc>
        <w:tc>
          <w:tcPr>
            <w:tcW w:w="720" w:type="dxa"/>
            <w:tcBorders>
              <w:top w:val="nil"/>
              <w:left w:val="nil"/>
              <w:bottom w:val="single" w:sz="4" w:space="0" w:color="auto"/>
              <w:right w:val="single" w:sz="4" w:space="0" w:color="auto"/>
            </w:tcBorders>
            <w:shd w:val="clear" w:color="auto" w:fill="auto"/>
            <w:noWrap/>
            <w:vAlign w:val="center"/>
            <w:hideMark/>
          </w:tcPr>
          <w:p w14:paraId="119048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1481</w:t>
            </w:r>
          </w:p>
        </w:tc>
        <w:tc>
          <w:tcPr>
            <w:tcW w:w="520" w:type="dxa"/>
            <w:tcBorders>
              <w:top w:val="nil"/>
              <w:left w:val="nil"/>
              <w:bottom w:val="single" w:sz="4" w:space="0" w:color="auto"/>
              <w:right w:val="single" w:sz="4" w:space="0" w:color="auto"/>
            </w:tcBorders>
            <w:shd w:val="clear" w:color="auto" w:fill="auto"/>
            <w:noWrap/>
            <w:vAlign w:val="center"/>
            <w:hideMark/>
          </w:tcPr>
          <w:p w14:paraId="672E3B8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520" w:type="dxa"/>
            <w:tcBorders>
              <w:top w:val="nil"/>
              <w:left w:val="nil"/>
              <w:bottom w:val="single" w:sz="4" w:space="0" w:color="auto"/>
              <w:right w:val="single" w:sz="4" w:space="0" w:color="auto"/>
            </w:tcBorders>
            <w:shd w:val="clear" w:color="auto" w:fill="auto"/>
            <w:noWrap/>
            <w:vAlign w:val="center"/>
            <w:hideMark/>
          </w:tcPr>
          <w:p w14:paraId="73AE2E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800" w:type="dxa"/>
            <w:tcBorders>
              <w:top w:val="nil"/>
              <w:left w:val="nil"/>
              <w:bottom w:val="single" w:sz="4" w:space="0" w:color="auto"/>
              <w:right w:val="single" w:sz="4" w:space="0" w:color="auto"/>
            </w:tcBorders>
            <w:shd w:val="clear" w:color="auto" w:fill="auto"/>
            <w:noWrap/>
            <w:vAlign w:val="center"/>
            <w:hideMark/>
          </w:tcPr>
          <w:p w14:paraId="7C30BA9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74732A5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12D273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3C459B4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w:t>
            </w:r>
          </w:p>
        </w:tc>
        <w:tc>
          <w:tcPr>
            <w:tcW w:w="860" w:type="dxa"/>
            <w:tcBorders>
              <w:top w:val="nil"/>
              <w:left w:val="nil"/>
              <w:bottom w:val="single" w:sz="4" w:space="0" w:color="auto"/>
              <w:right w:val="single" w:sz="4" w:space="0" w:color="auto"/>
            </w:tcBorders>
            <w:shd w:val="clear" w:color="auto" w:fill="auto"/>
            <w:noWrap/>
            <w:vAlign w:val="center"/>
            <w:hideMark/>
          </w:tcPr>
          <w:p w14:paraId="5562E5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w:t>
            </w:r>
          </w:p>
        </w:tc>
        <w:tc>
          <w:tcPr>
            <w:tcW w:w="880" w:type="dxa"/>
            <w:tcBorders>
              <w:top w:val="nil"/>
              <w:left w:val="nil"/>
              <w:bottom w:val="single" w:sz="4" w:space="0" w:color="auto"/>
              <w:right w:val="single" w:sz="4" w:space="0" w:color="auto"/>
            </w:tcBorders>
            <w:shd w:val="clear" w:color="auto" w:fill="auto"/>
            <w:noWrap/>
            <w:vAlign w:val="center"/>
            <w:hideMark/>
          </w:tcPr>
          <w:p w14:paraId="4DFD35B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BE2A0EF"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10F865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Košice-okolie</w:t>
            </w:r>
          </w:p>
        </w:tc>
        <w:tc>
          <w:tcPr>
            <w:tcW w:w="840" w:type="dxa"/>
            <w:tcBorders>
              <w:top w:val="nil"/>
              <w:left w:val="nil"/>
              <w:bottom w:val="single" w:sz="4" w:space="0" w:color="auto"/>
              <w:right w:val="single" w:sz="4" w:space="0" w:color="auto"/>
            </w:tcBorders>
            <w:shd w:val="clear" w:color="auto" w:fill="auto"/>
            <w:noWrap/>
            <w:vAlign w:val="center"/>
            <w:hideMark/>
          </w:tcPr>
          <w:p w14:paraId="1BA195A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146965</w:t>
            </w:r>
          </w:p>
        </w:tc>
        <w:tc>
          <w:tcPr>
            <w:tcW w:w="720" w:type="dxa"/>
            <w:tcBorders>
              <w:top w:val="nil"/>
              <w:left w:val="nil"/>
              <w:bottom w:val="single" w:sz="4" w:space="0" w:color="auto"/>
              <w:right w:val="single" w:sz="4" w:space="0" w:color="auto"/>
            </w:tcBorders>
            <w:shd w:val="clear" w:color="auto" w:fill="auto"/>
            <w:noWrap/>
            <w:vAlign w:val="center"/>
            <w:hideMark/>
          </w:tcPr>
          <w:p w14:paraId="20F68CD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65445</w:t>
            </w:r>
          </w:p>
        </w:tc>
        <w:tc>
          <w:tcPr>
            <w:tcW w:w="520" w:type="dxa"/>
            <w:tcBorders>
              <w:top w:val="nil"/>
              <w:left w:val="nil"/>
              <w:bottom w:val="single" w:sz="4" w:space="0" w:color="auto"/>
              <w:right w:val="single" w:sz="4" w:space="0" w:color="auto"/>
            </w:tcBorders>
            <w:shd w:val="clear" w:color="auto" w:fill="auto"/>
            <w:noWrap/>
            <w:vAlign w:val="center"/>
            <w:hideMark/>
          </w:tcPr>
          <w:p w14:paraId="2D86134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686</w:t>
            </w:r>
          </w:p>
        </w:tc>
        <w:tc>
          <w:tcPr>
            <w:tcW w:w="520" w:type="dxa"/>
            <w:tcBorders>
              <w:top w:val="nil"/>
              <w:left w:val="nil"/>
              <w:bottom w:val="single" w:sz="4" w:space="0" w:color="auto"/>
              <w:right w:val="single" w:sz="4" w:space="0" w:color="auto"/>
            </w:tcBorders>
            <w:shd w:val="clear" w:color="auto" w:fill="auto"/>
            <w:noWrap/>
            <w:vAlign w:val="center"/>
            <w:hideMark/>
          </w:tcPr>
          <w:p w14:paraId="0B9DAE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1076</w:t>
            </w:r>
          </w:p>
        </w:tc>
        <w:tc>
          <w:tcPr>
            <w:tcW w:w="800" w:type="dxa"/>
            <w:tcBorders>
              <w:top w:val="nil"/>
              <w:left w:val="nil"/>
              <w:bottom w:val="single" w:sz="4" w:space="0" w:color="auto"/>
              <w:right w:val="single" w:sz="4" w:space="0" w:color="auto"/>
            </w:tcBorders>
            <w:shd w:val="clear" w:color="auto" w:fill="auto"/>
            <w:noWrap/>
            <w:vAlign w:val="center"/>
            <w:hideMark/>
          </w:tcPr>
          <w:p w14:paraId="3B30076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277</w:t>
            </w:r>
          </w:p>
        </w:tc>
        <w:tc>
          <w:tcPr>
            <w:tcW w:w="760" w:type="dxa"/>
            <w:tcBorders>
              <w:top w:val="nil"/>
              <w:left w:val="nil"/>
              <w:bottom w:val="single" w:sz="4" w:space="0" w:color="auto"/>
              <w:right w:val="single" w:sz="4" w:space="0" w:color="auto"/>
            </w:tcBorders>
            <w:shd w:val="clear" w:color="auto" w:fill="auto"/>
            <w:noWrap/>
            <w:vAlign w:val="center"/>
            <w:hideMark/>
          </w:tcPr>
          <w:p w14:paraId="3C99F64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98AE5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w:t>
            </w:r>
          </w:p>
        </w:tc>
        <w:tc>
          <w:tcPr>
            <w:tcW w:w="760" w:type="dxa"/>
            <w:tcBorders>
              <w:top w:val="nil"/>
              <w:left w:val="nil"/>
              <w:bottom w:val="single" w:sz="4" w:space="0" w:color="auto"/>
              <w:right w:val="single" w:sz="4" w:space="0" w:color="auto"/>
            </w:tcBorders>
            <w:shd w:val="clear" w:color="auto" w:fill="auto"/>
            <w:noWrap/>
            <w:vAlign w:val="center"/>
            <w:hideMark/>
          </w:tcPr>
          <w:p w14:paraId="60811D7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286</w:t>
            </w:r>
          </w:p>
        </w:tc>
        <w:tc>
          <w:tcPr>
            <w:tcW w:w="860" w:type="dxa"/>
            <w:tcBorders>
              <w:top w:val="nil"/>
              <w:left w:val="nil"/>
              <w:bottom w:val="single" w:sz="4" w:space="0" w:color="auto"/>
              <w:right w:val="single" w:sz="4" w:space="0" w:color="auto"/>
            </w:tcBorders>
            <w:shd w:val="clear" w:color="auto" w:fill="auto"/>
            <w:noWrap/>
            <w:vAlign w:val="center"/>
            <w:hideMark/>
          </w:tcPr>
          <w:p w14:paraId="5453B1C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1139</w:t>
            </w:r>
          </w:p>
        </w:tc>
        <w:tc>
          <w:tcPr>
            <w:tcW w:w="880" w:type="dxa"/>
            <w:tcBorders>
              <w:top w:val="nil"/>
              <w:left w:val="nil"/>
              <w:bottom w:val="single" w:sz="4" w:space="0" w:color="auto"/>
              <w:right w:val="single" w:sz="4" w:space="0" w:color="auto"/>
            </w:tcBorders>
            <w:shd w:val="clear" w:color="auto" w:fill="auto"/>
            <w:noWrap/>
            <w:vAlign w:val="center"/>
            <w:hideMark/>
          </w:tcPr>
          <w:p w14:paraId="29D8C3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C8D136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044F89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Krupina</w:t>
            </w:r>
          </w:p>
        </w:tc>
        <w:tc>
          <w:tcPr>
            <w:tcW w:w="840" w:type="dxa"/>
            <w:tcBorders>
              <w:top w:val="nil"/>
              <w:left w:val="nil"/>
              <w:bottom w:val="single" w:sz="4" w:space="0" w:color="auto"/>
              <w:right w:val="single" w:sz="4" w:space="0" w:color="auto"/>
            </w:tcBorders>
            <w:shd w:val="clear" w:color="auto" w:fill="auto"/>
            <w:noWrap/>
            <w:vAlign w:val="center"/>
            <w:hideMark/>
          </w:tcPr>
          <w:p w14:paraId="3101BE2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52961</w:t>
            </w:r>
          </w:p>
        </w:tc>
        <w:tc>
          <w:tcPr>
            <w:tcW w:w="720" w:type="dxa"/>
            <w:tcBorders>
              <w:top w:val="nil"/>
              <w:left w:val="nil"/>
              <w:bottom w:val="single" w:sz="4" w:space="0" w:color="auto"/>
              <w:right w:val="single" w:sz="4" w:space="0" w:color="auto"/>
            </w:tcBorders>
            <w:shd w:val="clear" w:color="auto" w:fill="auto"/>
            <w:noWrap/>
            <w:vAlign w:val="center"/>
            <w:hideMark/>
          </w:tcPr>
          <w:p w14:paraId="2AE8BD5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18089</w:t>
            </w:r>
          </w:p>
        </w:tc>
        <w:tc>
          <w:tcPr>
            <w:tcW w:w="520" w:type="dxa"/>
            <w:tcBorders>
              <w:top w:val="nil"/>
              <w:left w:val="nil"/>
              <w:bottom w:val="single" w:sz="4" w:space="0" w:color="auto"/>
              <w:right w:val="single" w:sz="4" w:space="0" w:color="auto"/>
            </w:tcBorders>
            <w:shd w:val="clear" w:color="auto" w:fill="auto"/>
            <w:noWrap/>
            <w:vAlign w:val="center"/>
            <w:hideMark/>
          </w:tcPr>
          <w:p w14:paraId="3DB40D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890</w:t>
            </w:r>
          </w:p>
        </w:tc>
        <w:tc>
          <w:tcPr>
            <w:tcW w:w="520" w:type="dxa"/>
            <w:tcBorders>
              <w:top w:val="nil"/>
              <w:left w:val="nil"/>
              <w:bottom w:val="single" w:sz="4" w:space="0" w:color="auto"/>
              <w:right w:val="single" w:sz="4" w:space="0" w:color="auto"/>
            </w:tcBorders>
            <w:shd w:val="clear" w:color="auto" w:fill="auto"/>
            <w:noWrap/>
            <w:vAlign w:val="center"/>
            <w:hideMark/>
          </w:tcPr>
          <w:p w14:paraId="3F6BDE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1324</w:t>
            </w:r>
          </w:p>
        </w:tc>
        <w:tc>
          <w:tcPr>
            <w:tcW w:w="800" w:type="dxa"/>
            <w:tcBorders>
              <w:top w:val="nil"/>
              <w:left w:val="nil"/>
              <w:bottom w:val="single" w:sz="4" w:space="0" w:color="auto"/>
              <w:right w:val="single" w:sz="4" w:space="0" w:color="auto"/>
            </w:tcBorders>
            <w:shd w:val="clear" w:color="auto" w:fill="auto"/>
            <w:noWrap/>
            <w:vAlign w:val="center"/>
            <w:hideMark/>
          </w:tcPr>
          <w:p w14:paraId="284AA20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1284</w:t>
            </w:r>
          </w:p>
        </w:tc>
        <w:tc>
          <w:tcPr>
            <w:tcW w:w="760" w:type="dxa"/>
            <w:tcBorders>
              <w:top w:val="nil"/>
              <w:left w:val="nil"/>
              <w:bottom w:val="single" w:sz="4" w:space="0" w:color="auto"/>
              <w:right w:val="single" w:sz="4" w:space="0" w:color="auto"/>
            </w:tcBorders>
            <w:shd w:val="clear" w:color="auto" w:fill="auto"/>
            <w:noWrap/>
            <w:vAlign w:val="center"/>
            <w:hideMark/>
          </w:tcPr>
          <w:p w14:paraId="523711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5A855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45D9EB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1291</w:t>
            </w:r>
          </w:p>
        </w:tc>
        <w:tc>
          <w:tcPr>
            <w:tcW w:w="860" w:type="dxa"/>
            <w:tcBorders>
              <w:top w:val="nil"/>
              <w:left w:val="nil"/>
              <w:bottom w:val="single" w:sz="4" w:space="0" w:color="auto"/>
              <w:right w:val="single" w:sz="4" w:space="0" w:color="auto"/>
            </w:tcBorders>
            <w:shd w:val="clear" w:color="auto" w:fill="auto"/>
            <w:noWrap/>
            <w:vAlign w:val="center"/>
            <w:hideMark/>
          </w:tcPr>
          <w:p w14:paraId="5428D91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469</w:t>
            </w:r>
          </w:p>
        </w:tc>
        <w:tc>
          <w:tcPr>
            <w:tcW w:w="880" w:type="dxa"/>
            <w:tcBorders>
              <w:top w:val="nil"/>
              <w:left w:val="nil"/>
              <w:bottom w:val="single" w:sz="4" w:space="0" w:color="auto"/>
              <w:right w:val="single" w:sz="4" w:space="0" w:color="auto"/>
            </w:tcBorders>
            <w:shd w:val="clear" w:color="auto" w:fill="auto"/>
            <w:noWrap/>
            <w:vAlign w:val="center"/>
            <w:hideMark/>
          </w:tcPr>
          <w:p w14:paraId="3E1DE95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187A31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B2E5917"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Kysucké Nové Mesto</w:t>
            </w:r>
          </w:p>
        </w:tc>
        <w:tc>
          <w:tcPr>
            <w:tcW w:w="840" w:type="dxa"/>
            <w:tcBorders>
              <w:top w:val="nil"/>
              <w:left w:val="nil"/>
              <w:bottom w:val="single" w:sz="4" w:space="0" w:color="auto"/>
              <w:right w:val="single" w:sz="4" w:space="0" w:color="auto"/>
            </w:tcBorders>
            <w:shd w:val="clear" w:color="auto" w:fill="auto"/>
            <w:noWrap/>
            <w:vAlign w:val="center"/>
            <w:hideMark/>
          </w:tcPr>
          <w:p w14:paraId="6C1CBF2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15973</w:t>
            </w:r>
          </w:p>
        </w:tc>
        <w:tc>
          <w:tcPr>
            <w:tcW w:w="720" w:type="dxa"/>
            <w:tcBorders>
              <w:top w:val="nil"/>
              <w:left w:val="nil"/>
              <w:bottom w:val="single" w:sz="4" w:space="0" w:color="auto"/>
              <w:right w:val="single" w:sz="4" w:space="0" w:color="auto"/>
            </w:tcBorders>
            <w:shd w:val="clear" w:color="auto" w:fill="auto"/>
            <w:noWrap/>
            <w:vAlign w:val="center"/>
            <w:hideMark/>
          </w:tcPr>
          <w:p w14:paraId="25DE99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9512</w:t>
            </w:r>
          </w:p>
        </w:tc>
        <w:tc>
          <w:tcPr>
            <w:tcW w:w="520" w:type="dxa"/>
            <w:tcBorders>
              <w:top w:val="nil"/>
              <w:left w:val="nil"/>
              <w:bottom w:val="single" w:sz="4" w:space="0" w:color="auto"/>
              <w:right w:val="single" w:sz="4" w:space="0" w:color="auto"/>
            </w:tcBorders>
            <w:shd w:val="clear" w:color="auto" w:fill="auto"/>
            <w:noWrap/>
            <w:vAlign w:val="center"/>
            <w:hideMark/>
          </w:tcPr>
          <w:p w14:paraId="67A75B5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242</w:t>
            </w:r>
          </w:p>
        </w:tc>
        <w:tc>
          <w:tcPr>
            <w:tcW w:w="520" w:type="dxa"/>
            <w:tcBorders>
              <w:top w:val="nil"/>
              <w:left w:val="nil"/>
              <w:bottom w:val="single" w:sz="4" w:space="0" w:color="auto"/>
              <w:right w:val="single" w:sz="4" w:space="0" w:color="auto"/>
            </w:tcBorders>
            <w:shd w:val="clear" w:color="auto" w:fill="auto"/>
            <w:noWrap/>
            <w:vAlign w:val="center"/>
            <w:hideMark/>
          </w:tcPr>
          <w:p w14:paraId="1A680C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472</w:t>
            </w:r>
          </w:p>
        </w:tc>
        <w:tc>
          <w:tcPr>
            <w:tcW w:w="800" w:type="dxa"/>
            <w:tcBorders>
              <w:top w:val="nil"/>
              <w:left w:val="nil"/>
              <w:bottom w:val="single" w:sz="4" w:space="0" w:color="auto"/>
              <w:right w:val="single" w:sz="4" w:space="0" w:color="auto"/>
            </w:tcBorders>
            <w:shd w:val="clear" w:color="auto" w:fill="auto"/>
            <w:noWrap/>
            <w:vAlign w:val="center"/>
            <w:hideMark/>
          </w:tcPr>
          <w:p w14:paraId="24B2443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403</w:t>
            </w:r>
          </w:p>
        </w:tc>
        <w:tc>
          <w:tcPr>
            <w:tcW w:w="760" w:type="dxa"/>
            <w:tcBorders>
              <w:top w:val="nil"/>
              <w:left w:val="nil"/>
              <w:bottom w:val="single" w:sz="4" w:space="0" w:color="auto"/>
              <w:right w:val="single" w:sz="4" w:space="0" w:color="auto"/>
            </w:tcBorders>
            <w:shd w:val="clear" w:color="auto" w:fill="auto"/>
            <w:noWrap/>
            <w:vAlign w:val="center"/>
            <w:hideMark/>
          </w:tcPr>
          <w:p w14:paraId="65EF9A7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404BE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w:t>
            </w:r>
          </w:p>
        </w:tc>
        <w:tc>
          <w:tcPr>
            <w:tcW w:w="760" w:type="dxa"/>
            <w:tcBorders>
              <w:top w:val="nil"/>
              <w:left w:val="nil"/>
              <w:bottom w:val="single" w:sz="4" w:space="0" w:color="auto"/>
              <w:right w:val="single" w:sz="4" w:space="0" w:color="auto"/>
            </w:tcBorders>
            <w:shd w:val="clear" w:color="auto" w:fill="auto"/>
            <w:noWrap/>
            <w:vAlign w:val="center"/>
            <w:hideMark/>
          </w:tcPr>
          <w:p w14:paraId="350108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416</w:t>
            </w:r>
          </w:p>
        </w:tc>
        <w:tc>
          <w:tcPr>
            <w:tcW w:w="860" w:type="dxa"/>
            <w:tcBorders>
              <w:top w:val="nil"/>
              <w:left w:val="nil"/>
              <w:bottom w:val="single" w:sz="4" w:space="0" w:color="auto"/>
              <w:right w:val="single" w:sz="4" w:space="0" w:color="auto"/>
            </w:tcBorders>
            <w:shd w:val="clear" w:color="auto" w:fill="auto"/>
            <w:noWrap/>
            <w:vAlign w:val="center"/>
            <w:hideMark/>
          </w:tcPr>
          <w:p w14:paraId="03BBD1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103</w:t>
            </w:r>
          </w:p>
        </w:tc>
        <w:tc>
          <w:tcPr>
            <w:tcW w:w="880" w:type="dxa"/>
            <w:tcBorders>
              <w:top w:val="nil"/>
              <w:left w:val="nil"/>
              <w:bottom w:val="single" w:sz="4" w:space="0" w:color="auto"/>
              <w:right w:val="single" w:sz="4" w:space="0" w:color="auto"/>
            </w:tcBorders>
            <w:shd w:val="clear" w:color="auto" w:fill="auto"/>
            <w:noWrap/>
            <w:vAlign w:val="center"/>
            <w:hideMark/>
          </w:tcPr>
          <w:p w14:paraId="5750CA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BE7A0B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B87E9F7"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Levice</w:t>
            </w:r>
          </w:p>
        </w:tc>
        <w:tc>
          <w:tcPr>
            <w:tcW w:w="840" w:type="dxa"/>
            <w:tcBorders>
              <w:top w:val="nil"/>
              <w:left w:val="nil"/>
              <w:bottom w:val="single" w:sz="4" w:space="0" w:color="auto"/>
              <w:right w:val="single" w:sz="4" w:space="0" w:color="auto"/>
            </w:tcBorders>
            <w:shd w:val="clear" w:color="auto" w:fill="auto"/>
            <w:noWrap/>
            <w:vAlign w:val="center"/>
            <w:hideMark/>
          </w:tcPr>
          <w:p w14:paraId="08278F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138042</w:t>
            </w:r>
          </w:p>
        </w:tc>
        <w:tc>
          <w:tcPr>
            <w:tcW w:w="720" w:type="dxa"/>
            <w:tcBorders>
              <w:top w:val="nil"/>
              <w:left w:val="nil"/>
              <w:bottom w:val="single" w:sz="4" w:space="0" w:color="auto"/>
              <w:right w:val="single" w:sz="4" w:space="0" w:color="auto"/>
            </w:tcBorders>
            <w:shd w:val="clear" w:color="auto" w:fill="auto"/>
            <w:noWrap/>
            <w:vAlign w:val="center"/>
            <w:hideMark/>
          </w:tcPr>
          <w:p w14:paraId="70B196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26941</w:t>
            </w:r>
          </w:p>
        </w:tc>
        <w:tc>
          <w:tcPr>
            <w:tcW w:w="520" w:type="dxa"/>
            <w:tcBorders>
              <w:top w:val="nil"/>
              <w:left w:val="nil"/>
              <w:bottom w:val="single" w:sz="4" w:space="0" w:color="auto"/>
              <w:right w:val="single" w:sz="4" w:space="0" w:color="auto"/>
            </w:tcBorders>
            <w:shd w:val="clear" w:color="auto" w:fill="auto"/>
            <w:noWrap/>
            <w:vAlign w:val="center"/>
            <w:hideMark/>
          </w:tcPr>
          <w:p w14:paraId="67F02CE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1852</w:t>
            </w:r>
          </w:p>
        </w:tc>
        <w:tc>
          <w:tcPr>
            <w:tcW w:w="520" w:type="dxa"/>
            <w:tcBorders>
              <w:top w:val="nil"/>
              <w:left w:val="nil"/>
              <w:bottom w:val="single" w:sz="4" w:space="0" w:color="auto"/>
              <w:right w:val="single" w:sz="4" w:space="0" w:color="auto"/>
            </w:tcBorders>
            <w:shd w:val="clear" w:color="auto" w:fill="auto"/>
            <w:noWrap/>
            <w:vAlign w:val="center"/>
            <w:hideMark/>
          </w:tcPr>
          <w:p w14:paraId="03F81B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2278</w:t>
            </w:r>
          </w:p>
        </w:tc>
        <w:tc>
          <w:tcPr>
            <w:tcW w:w="800" w:type="dxa"/>
            <w:tcBorders>
              <w:top w:val="nil"/>
              <w:left w:val="nil"/>
              <w:bottom w:val="single" w:sz="4" w:space="0" w:color="auto"/>
              <w:right w:val="single" w:sz="4" w:space="0" w:color="auto"/>
            </w:tcBorders>
            <w:shd w:val="clear" w:color="auto" w:fill="auto"/>
            <w:noWrap/>
            <w:vAlign w:val="center"/>
            <w:hideMark/>
          </w:tcPr>
          <w:p w14:paraId="60308A7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3791</w:t>
            </w:r>
          </w:p>
        </w:tc>
        <w:tc>
          <w:tcPr>
            <w:tcW w:w="760" w:type="dxa"/>
            <w:tcBorders>
              <w:top w:val="nil"/>
              <w:left w:val="nil"/>
              <w:bottom w:val="single" w:sz="4" w:space="0" w:color="auto"/>
              <w:right w:val="single" w:sz="4" w:space="0" w:color="auto"/>
            </w:tcBorders>
            <w:shd w:val="clear" w:color="auto" w:fill="auto"/>
            <w:noWrap/>
            <w:vAlign w:val="center"/>
            <w:hideMark/>
          </w:tcPr>
          <w:p w14:paraId="413DE6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EB352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w:t>
            </w:r>
          </w:p>
        </w:tc>
        <w:tc>
          <w:tcPr>
            <w:tcW w:w="760" w:type="dxa"/>
            <w:tcBorders>
              <w:top w:val="nil"/>
              <w:left w:val="nil"/>
              <w:bottom w:val="single" w:sz="4" w:space="0" w:color="auto"/>
              <w:right w:val="single" w:sz="4" w:space="0" w:color="auto"/>
            </w:tcBorders>
            <w:shd w:val="clear" w:color="auto" w:fill="auto"/>
            <w:noWrap/>
            <w:vAlign w:val="center"/>
            <w:hideMark/>
          </w:tcPr>
          <w:p w14:paraId="40829D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3811</w:t>
            </w:r>
          </w:p>
        </w:tc>
        <w:tc>
          <w:tcPr>
            <w:tcW w:w="860" w:type="dxa"/>
            <w:tcBorders>
              <w:top w:val="nil"/>
              <w:left w:val="nil"/>
              <w:bottom w:val="single" w:sz="4" w:space="0" w:color="auto"/>
              <w:right w:val="single" w:sz="4" w:space="0" w:color="auto"/>
            </w:tcBorders>
            <w:shd w:val="clear" w:color="auto" w:fill="auto"/>
            <w:noWrap/>
            <w:vAlign w:val="center"/>
            <w:hideMark/>
          </w:tcPr>
          <w:p w14:paraId="6DE7EED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495</w:t>
            </w:r>
          </w:p>
        </w:tc>
        <w:tc>
          <w:tcPr>
            <w:tcW w:w="880" w:type="dxa"/>
            <w:tcBorders>
              <w:top w:val="nil"/>
              <w:left w:val="nil"/>
              <w:bottom w:val="single" w:sz="4" w:space="0" w:color="auto"/>
              <w:right w:val="single" w:sz="4" w:space="0" w:color="auto"/>
            </w:tcBorders>
            <w:shd w:val="clear" w:color="auto" w:fill="auto"/>
            <w:noWrap/>
            <w:vAlign w:val="center"/>
            <w:hideMark/>
          </w:tcPr>
          <w:p w14:paraId="75C32E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82</w:t>
            </w:r>
          </w:p>
        </w:tc>
      </w:tr>
      <w:tr w:rsidR="006917D9" w:rsidRPr="00E114A3" w14:paraId="0D89A94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00DDE34"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Levoča</w:t>
            </w:r>
          </w:p>
        </w:tc>
        <w:tc>
          <w:tcPr>
            <w:tcW w:w="840" w:type="dxa"/>
            <w:tcBorders>
              <w:top w:val="nil"/>
              <w:left w:val="nil"/>
              <w:bottom w:val="single" w:sz="4" w:space="0" w:color="auto"/>
              <w:right w:val="single" w:sz="4" w:space="0" w:color="auto"/>
            </w:tcBorders>
            <w:shd w:val="clear" w:color="auto" w:fill="auto"/>
            <w:noWrap/>
            <w:vAlign w:val="center"/>
            <w:hideMark/>
          </w:tcPr>
          <w:p w14:paraId="0F125A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38019</w:t>
            </w:r>
          </w:p>
        </w:tc>
        <w:tc>
          <w:tcPr>
            <w:tcW w:w="720" w:type="dxa"/>
            <w:tcBorders>
              <w:top w:val="nil"/>
              <w:left w:val="nil"/>
              <w:bottom w:val="single" w:sz="4" w:space="0" w:color="auto"/>
              <w:right w:val="single" w:sz="4" w:space="0" w:color="auto"/>
            </w:tcBorders>
            <w:shd w:val="clear" w:color="auto" w:fill="auto"/>
            <w:noWrap/>
            <w:vAlign w:val="center"/>
            <w:hideMark/>
          </w:tcPr>
          <w:p w14:paraId="4E283E5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16037</w:t>
            </w:r>
          </w:p>
        </w:tc>
        <w:tc>
          <w:tcPr>
            <w:tcW w:w="520" w:type="dxa"/>
            <w:tcBorders>
              <w:top w:val="nil"/>
              <w:left w:val="nil"/>
              <w:bottom w:val="single" w:sz="4" w:space="0" w:color="auto"/>
              <w:right w:val="single" w:sz="4" w:space="0" w:color="auto"/>
            </w:tcBorders>
            <w:shd w:val="clear" w:color="auto" w:fill="auto"/>
            <w:noWrap/>
            <w:vAlign w:val="center"/>
            <w:hideMark/>
          </w:tcPr>
          <w:p w14:paraId="78EB8F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235</w:t>
            </w:r>
          </w:p>
        </w:tc>
        <w:tc>
          <w:tcPr>
            <w:tcW w:w="520" w:type="dxa"/>
            <w:tcBorders>
              <w:top w:val="nil"/>
              <w:left w:val="nil"/>
              <w:bottom w:val="single" w:sz="4" w:space="0" w:color="auto"/>
              <w:right w:val="single" w:sz="4" w:space="0" w:color="auto"/>
            </w:tcBorders>
            <w:shd w:val="clear" w:color="auto" w:fill="auto"/>
            <w:noWrap/>
            <w:vAlign w:val="center"/>
            <w:hideMark/>
          </w:tcPr>
          <w:p w14:paraId="7FF1E40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163</w:t>
            </w:r>
          </w:p>
        </w:tc>
        <w:tc>
          <w:tcPr>
            <w:tcW w:w="800" w:type="dxa"/>
            <w:tcBorders>
              <w:top w:val="nil"/>
              <w:left w:val="nil"/>
              <w:bottom w:val="single" w:sz="4" w:space="0" w:color="auto"/>
              <w:right w:val="single" w:sz="4" w:space="0" w:color="auto"/>
            </w:tcBorders>
            <w:shd w:val="clear" w:color="auto" w:fill="auto"/>
            <w:noWrap/>
            <w:vAlign w:val="center"/>
            <w:hideMark/>
          </w:tcPr>
          <w:p w14:paraId="7DC611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136</w:t>
            </w:r>
          </w:p>
        </w:tc>
        <w:tc>
          <w:tcPr>
            <w:tcW w:w="760" w:type="dxa"/>
            <w:tcBorders>
              <w:top w:val="nil"/>
              <w:left w:val="nil"/>
              <w:bottom w:val="single" w:sz="4" w:space="0" w:color="auto"/>
              <w:right w:val="single" w:sz="4" w:space="0" w:color="auto"/>
            </w:tcBorders>
            <w:shd w:val="clear" w:color="auto" w:fill="auto"/>
            <w:noWrap/>
            <w:vAlign w:val="center"/>
            <w:hideMark/>
          </w:tcPr>
          <w:p w14:paraId="32927D5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8DEEE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w:t>
            </w:r>
          </w:p>
        </w:tc>
        <w:tc>
          <w:tcPr>
            <w:tcW w:w="760" w:type="dxa"/>
            <w:tcBorders>
              <w:top w:val="nil"/>
              <w:left w:val="nil"/>
              <w:bottom w:val="single" w:sz="4" w:space="0" w:color="auto"/>
              <w:right w:val="single" w:sz="4" w:space="0" w:color="auto"/>
            </w:tcBorders>
            <w:shd w:val="clear" w:color="auto" w:fill="auto"/>
            <w:noWrap/>
            <w:vAlign w:val="center"/>
            <w:hideMark/>
          </w:tcPr>
          <w:p w14:paraId="5B81247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179</w:t>
            </w:r>
          </w:p>
        </w:tc>
        <w:tc>
          <w:tcPr>
            <w:tcW w:w="860" w:type="dxa"/>
            <w:tcBorders>
              <w:top w:val="nil"/>
              <w:left w:val="nil"/>
              <w:bottom w:val="single" w:sz="4" w:space="0" w:color="auto"/>
              <w:right w:val="single" w:sz="4" w:space="0" w:color="auto"/>
            </w:tcBorders>
            <w:shd w:val="clear" w:color="auto" w:fill="auto"/>
            <w:noWrap/>
            <w:vAlign w:val="center"/>
            <w:hideMark/>
          </w:tcPr>
          <w:p w14:paraId="046184D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114</w:t>
            </w:r>
          </w:p>
        </w:tc>
        <w:tc>
          <w:tcPr>
            <w:tcW w:w="880" w:type="dxa"/>
            <w:tcBorders>
              <w:top w:val="nil"/>
              <w:left w:val="nil"/>
              <w:bottom w:val="single" w:sz="4" w:space="0" w:color="auto"/>
              <w:right w:val="single" w:sz="4" w:space="0" w:color="auto"/>
            </w:tcBorders>
            <w:shd w:val="clear" w:color="auto" w:fill="auto"/>
            <w:noWrap/>
            <w:vAlign w:val="center"/>
            <w:hideMark/>
          </w:tcPr>
          <w:p w14:paraId="2C31CC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C016410"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52F474E"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Liptovský Mikuláš</w:t>
            </w:r>
          </w:p>
        </w:tc>
        <w:tc>
          <w:tcPr>
            <w:tcW w:w="840" w:type="dxa"/>
            <w:tcBorders>
              <w:top w:val="nil"/>
              <w:left w:val="nil"/>
              <w:bottom w:val="single" w:sz="4" w:space="0" w:color="auto"/>
              <w:right w:val="single" w:sz="4" w:space="0" w:color="auto"/>
            </w:tcBorders>
            <w:shd w:val="clear" w:color="auto" w:fill="auto"/>
            <w:noWrap/>
            <w:vAlign w:val="center"/>
            <w:hideMark/>
          </w:tcPr>
          <w:p w14:paraId="31CF5E9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136691</w:t>
            </w:r>
          </w:p>
        </w:tc>
        <w:tc>
          <w:tcPr>
            <w:tcW w:w="720" w:type="dxa"/>
            <w:tcBorders>
              <w:top w:val="nil"/>
              <w:left w:val="nil"/>
              <w:bottom w:val="single" w:sz="4" w:space="0" w:color="auto"/>
              <w:right w:val="single" w:sz="4" w:space="0" w:color="auto"/>
            </w:tcBorders>
            <w:shd w:val="clear" w:color="auto" w:fill="auto"/>
            <w:noWrap/>
            <w:vAlign w:val="center"/>
            <w:hideMark/>
          </w:tcPr>
          <w:p w14:paraId="7B6DA0C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87797</w:t>
            </w:r>
          </w:p>
        </w:tc>
        <w:tc>
          <w:tcPr>
            <w:tcW w:w="520" w:type="dxa"/>
            <w:tcBorders>
              <w:top w:val="nil"/>
              <w:left w:val="nil"/>
              <w:bottom w:val="single" w:sz="4" w:space="0" w:color="auto"/>
              <w:right w:val="single" w:sz="4" w:space="0" w:color="auto"/>
            </w:tcBorders>
            <w:shd w:val="clear" w:color="auto" w:fill="auto"/>
            <w:noWrap/>
            <w:vAlign w:val="center"/>
            <w:hideMark/>
          </w:tcPr>
          <w:p w14:paraId="37BEA4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575</w:t>
            </w:r>
          </w:p>
        </w:tc>
        <w:tc>
          <w:tcPr>
            <w:tcW w:w="520" w:type="dxa"/>
            <w:tcBorders>
              <w:top w:val="nil"/>
              <w:left w:val="nil"/>
              <w:bottom w:val="single" w:sz="4" w:space="0" w:color="auto"/>
              <w:right w:val="single" w:sz="4" w:space="0" w:color="auto"/>
            </w:tcBorders>
            <w:shd w:val="clear" w:color="auto" w:fill="auto"/>
            <w:noWrap/>
            <w:vAlign w:val="center"/>
            <w:hideMark/>
          </w:tcPr>
          <w:p w14:paraId="27B1F0E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687</w:t>
            </w:r>
          </w:p>
        </w:tc>
        <w:tc>
          <w:tcPr>
            <w:tcW w:w="800" w:type="dxa"/>
            <w:tcBorders>
              <w:top w:val="nil"/>
              <w:left w:val="nil"/>
              <w:bottom w:val="single" w:sz="4" w:space="0" w:color="auto"/>
              <w:right w:val="single" w:sz="4" w:space="0" w:color="auto"/>
            </w:tcBorders>
            <w:shd w:val="clear" w:color="auto" w:fill="auto"/>
            <w:noWrap/>
            <w:vAlign w:val="center"/>
            <w:hideMark/>
          </w:tcPr>
          <w:p w14:paraId="7074442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534</w:t>
            </w:r>
          </w:p>
        </w:tc>
        <w:tc>
          <w:tcPr>
            <w:tcW w:w="760" w:type="dxa"/>
            <w:tcBorders>
              <w:top w:val="nil"/>
              <w:left w:val="nil"/>
              <w:bottom w:val="single" w:sz="4" w:space="0" w:color="auto"/>
              <w:right w:val="single" w:sz="4" w:space="0" w:color="auto"/>
            </w:tcBorders>
            <w:shd w:val="clear" w:color="auto" w:fill="auto"/>
            <w:noWrap/>
            <w:vAlign w:val="center"/>
            <w:hideMark/>
          </w:tcPr>
          <w:p w14:paraId="3766A1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744C0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w:t>
            </w:r>
          </w:p>
        </w:tc>
        <w:tc>
          <w:tcPr>
            <w:tcW w:w="760" w:type="dxa"/>
            <w:tcBorders>
              <w:top w:val="nil"/>
              <w:left w:val="nil"/>
              <w:bottom w:val="single" w:sz="4" w:space="0" w:color="auto"/>
              <w:right w:val="single" w:sz="4" w:space="0" w:color="auto"/>
            </w:tcBorders>
            <w:shd w:val="clear" w:color="auto" w:fill="auto"/>
            <w:noWrap/>
            <w:vAlign w:val="center"/>
            <w:hideMark/>
          </w:tcPr>
          <w:p w14:paraId="2389C96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555</w:t>
            </w:r>
          </w:p>
        </w:tc>
        <w:tc>
          <w:tcPr>
            <w:tcW w:w="860" w:type="dxa"/>
            <w:tcBorders>
              <w:top w:val="nil"/>
              <w:left w:val="nil"/>
              <w:bottom w:val="single" w:sz="4" w:space="0" w:color="auto"/>
              <w:right w:val="single" w:sz="4" w:space="0" w:color="auto"/>
            </w:tcBorders>
            <w:shd w:val="clear" w:color="auto" w:fill="auto"/>
            <w:noWrap/>
            <w:vAlign w:val="center"/>
            <w:hideMark/>
          </w:tcPr>
          <w:p w14:paraId="78017F1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443</w:t>
            </w:r>
          </w:p>
        </w:tc>
        <w:tc>
          <w:tcPr>
            <w:tcW w:w="880" w:type="dxa"/>
            <w:tcBorders>
              <w:top w:val="nil"/>
              <w:left w:val="nil"/>
              <w:bottom w:val="single" w:sz="4" w:space="0" w:color="auto"/>
              <w:right w:val="single" w:sz="4" w:space="0" w:color="auto"/>
            </w:tcBorders>
            <w:shd w:val="clear" w:color="auto" w:fill="auto"/>
            <w:noWrap/>
            <w:vAlign w:val="center"/>
            <w:hideMark/>
          </w:tcPr>
          <w:p w14:paraId="6C747D8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367BC991"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C688B8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Lučenec</w:t>
            </w:r>
          </w:p>
        </w:tc>
        <w:tc>
          <w:tcPr>
            <w:tcW w:w="840" w:type="dxa"/>
            <w:tcBorders>
              <w:top w:val="nil"/>
              <w:left w:val="nil"/>
              <w:bottom w:val="single" w:sz="4" w:space="0" w:color="auto"/>
              <w:right w:val="single" w:sz="4" w:space="0" w:color="auto"/>
            </w:tcBorders>
            <w:shd w:val="clear" w:color="auto" w:fill="auto"/>
            <w:noWrap/>
            <w:vAlign w:val="center"/>
            <w:hideMark/>
          </w:tcPr>
          <w:p w14:paraId="01BECD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72956</w:t>
            </w:r>
          </w:p>
        </w:tc>
        <w:tc>
          <w:tcPr>
            <w:tcW w:w="720" w:type="dxa"/>
            <w:tcBorders>
              <w:top w:val="nil"/>
              <w:left w:val="nil"/>
              <w:bottom w:val="single" w:sz="4" w:space="0" w:color="auto"/>
              <w:right w:val="single" w:sz="4" w:space="0" w:color="auto"/>
            </w:tcBorders>
            <w:shd w:val="clear" w:color="auto" w:fill="auto"/>
            <w:noWrap/>
            <w:vAlign w:val="center"/>
            <w:hideMark/>
          </w:tcPr>
          <w:p w14:paraId="0FD719F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32232</w:t>
            </w:r>
          </w:p>
        </w:tc>
        <w:tc>
          <w:tcPr>
            <w:tcW w:w="520" w:type="dxa"/>
            <w:tcBorders>
              <w:top w:val="nil"/>
              <w:left w:val="nil"/>
              <w:bottom w:val="single" w:sz="4" w:space="0" w:color="auto"/>
              <w:right w:val="single" w:sz="4" w:space="0" w:color="auto"/>
            </w:tcBorders>
            <w:shd w:val="clear" w:color="auto" w:fill="auto"/>
            <w:noWrap/>
            <w:vAlign w:val="center"/>
            <w:hideMark/>
          </w:tcPr>
          <w:p w14:paraId="4A0B7FB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725</w:t>
            </w:r>
          </w:p>
        </w:tc>
        <w:tc>
          <w:tcPr>
            <w:tcW w:w="520" w:type="dxa"/>
            <w:tcBorders>
              <w:top w:val="nil"/>
              <w:left w:val="nil"/>
              <w:bottom w:val="single" w:sz="4" w:space="0" w:color="auto"/>
              <w:right w:val="single" w:sz="4" w:space="0" w:color="auto"/>
            </w:tcBorders>
            <w:shd w:val="clear" w:color="auto" w:fill="auto"/>
            <w:noWrap/>
            <w:vAlign w:val="center"/>
            <w:hideMark/>
          </w:tcPr>
          <w:p w14:paraId="362F19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1144</w:t>
            </w:r>
          </w:p>
        </w:tc>
        <w:tc>
          <w:tcPr>
            <w:tcW w:w="800" w:type="dxa"/>
            <w:tcBorders>
              <w:top w:val="nil"/>
              <w:left w:val="nil"/>
              <w:bottom w:val="single" w:sz="4" w:space="0" w:color="auto"/>
              <w:right w:val="single" w:sz="4" w:space="0" w:color="auto"/>
            </w:tcBorders>
            <w:shd w:val="clear" w:color="auto" w:fill="auto"/>
            <w:noWrap/>
            <w:vAlign w:val="center"/>
            <w:hideMark/>
          </w:tcPr>
          <w:p w14:paraId="480429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739</w:t>
            </w:r>
          </w:p>
        </w:tc>
        <w:tc>
          <w:tcPr>
            <w:tcW w:w="760" w:type="dxa"/>
            <w:tcBorders>
              <w:top w:val="nil"/>
              <w:left w:val="nil"/>
              <w:bottom w:val="single" w:sz="4" w:space="0" w:color="auto"/>
              <w:right w:val="single" w:sz="4" w:space="0" w:color="auto"/>
            </w:tcBorders>
            <w:shd w:val="clear" w:color="auto" w:fill="auto"/>
            <w:noWrap/>
            <w:vAlign w:val="center"/>
            <w:hideMark/>
          </w:tcPr>
          <w:p w14:paraId="62B5BE0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148937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w:t>
            </w:r>
          </w:p>
        </w:tc>
        <w:tc>
          <w:tcPr>
            <w:tcW w:w="760" w:type="dxa"/>
            <w:tcBorders>
              <w:top w:val="nil"/>
              <w:left w:val="nil"/>
              <w:bottom w:val="single" w:sz="4" w:space="0" w:color="auto"/>
              <w:right w:val="single" w:sz="4" w:space="0" w:color="auto"/>
            </w:tcBorders>
            <w:shd w:val="clear" w:color="auto" w:fill="auto"/>
            <w:noWrap/>
            <w:vAlign w:val="center"/>
            <w:hideMark/>
          </w:tcPr>
          <w:p w14:paraId="084E5CE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798</w:t>
            </w:r>
          </w:p>
        </w:tc>
        <w:tc>
          <w:tcPr>
            <w:tcW w:w="860" w:type="dxa"/>
            <w:tcBorders>
              <w:top w:val="nil"/>
              <w:left w:val="nil"/>
              <w:bottom w:val="single" w:sz="4" w:space="0" w:color="auto"/>
              <w:right w:val="single" w:sz="4" w:space="0" w:color="auto"/>
            </w:tcBorders>
            <w:shd w:val="clear" w:color="auto" w:fill="auto"/>
            <w:noWrap/>
            <w:vAlign w:val="center"/>
            <w:hideMark/>
          </w:tcPr>
          <w:p w14:paraId="414DE8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761</w:t>
            </w:r>
          </w:p>
        </w:tc>
        <w:tc>
          <w:tcPr>
            <w:tcW w:w="880" w:type="dxa"/>
            <w:tcBorders>
              <w:top w:val="nil"/>
              <w:left w:val="nil"/>
              <w:bottom w:val="single" w:sz="4" w:space="0" w:color="auto"/>
              <w:right w:val="single" w:sz="4" w:space="0" w:color="auto"/>
            </w:tcBorders>
            <w:shd w:val="clear" w:color="auto" w:fill="auto"/>
            <w:noWrap/>
            <w:vAlign w:val="center"/>
            <w:hideMark/>
          </w:tcPr>
          <w:p w14:paraId="64CA0D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593943B"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5F0951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Malacky</w:t>
            </w:r>
          </w:p>
        </w:tc>
        <w:tc>
          <w:tcPr>
            <w:tcW w:w="840" w:type="dxa"/>
            <w:tcBorders>
              <w:top w:val="nil"/>
              <w:left w:val="nil"/>
              <w:bottom w:val="single" w:sz="4" w:space="0" w:color="auto"/>
              <w:right w:val="single" w:sz="4" w:space="0" w:color="auto"/>
            </w:tcBorders>
            <w:shd w:val="clear" w:color="auto" w:fill="auto"/>
            <w:noWrap/>
            <w:vAlign w:val="center"/>
            <w:hideMark/>
          </w:tcPr>
          <w:p w14:paraId="3994964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88014</w:t>
            </w:r>
          </w:p>
        </w:tc>
        <w:tc>
          <w:tcPr>
            <w:tcW w:w="720" w:type="dxa"/>
            <w:tcBorders>
              <w:top w:val="nil"/>
              <w:left w:val="nil"/>
              <w:bottom w:val="single" w:sz="4" w:space="0" w:color="auto"/>
              <w:right w:val="single" w:sz="4" w:space="0" w:color="auto"/>
            </w:tcBorders>
            <w:shd w:val="clear" w:color="auto" w:fill="auto"/>
            <w:noWrap/>
            <w:vAlign w:val="center"/>
            <w:hideMark/>
          </w:tcPr>
          <w:p w14:paraId="145521F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51490</w:t>
            </w:r>
          </w:p>
        </w:tc>
        <w:tc>
          <w:tcPr>
            <w:tcW w:w="520" w:type="dxa"/>
            <w:tcBorders>
              <w:top w:val="nil"/>
              <w:left w:val="nil"/>
              <w:bottom w:val="single" w:sz="4" w:space="0" w:color="auto"/>
              <w:right w:val="single" w:sz="4" w:space="0" w:color="auto"/>
            </w:tcBorders>
            <w:shd w:val="clear" w:color="auto" w:fill="auto"/>
            <w:noWrap/>
            <w:vAlign w:val="center"/>
            <w:hideMark/>
          </w:tcPr>
          <w:p w14:paraId="2104DF3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1243</w:t>
            </w:r>
          </w:p>
        </w:tc>
        <w:tc>
          <w:tcPr>
            <w:tcW w:w="520" w:type="dxa"/>
            <w:tcBorders>
              <w:top w:val="nil"/>
              <w:left w:val="nil"/>
              <w:bottom w:val="single" w:sz="4" w:space="0" w:color="auto"/>
              <w:right w:val="single" w:sz="4" w:space="0" w:color="auto"/>
            </w:tcBorders>
            <w:shd w:val="clear" w:color="auto" w:fill="auto"/>
            <w:noWrap/>
            <w:vAlign w:val="center"/>
            <w:hideMark/>
          </w:tcPr>
          <w:p w14:paraId="52F41C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1871</w:t>
            </w:r>
          </w:p>
        </w:tc>
        <w:tc>
          <w:tcPr>
            <w:tcW w:w="800" w:type="dxa"/>
            <w:tcBorders>
              <w:top w:val="nil"/>
              <w:left w:val="nil"/>
              <w:bottom w:val="single" w:sz="4" w:space="0" w:color="auto"/>
              <w:right w:val="single" w:sz="4" w:space="0" w:color="auto"/>
            </w:tcBorders>
            <w:shd w:val="clear" w:color="auto" w:fill="auto"/>
            <w:noWrap/>
            <w:vAlign w:val="center"/>
            <w:hideMark/>
          </w:tcPr>
          <w:p w14:paraId="79FD98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2527</w:t>
            </w:r>
          </w:p>
        </w:tc>
        <w:tc>
          <w:tcPr>
            <w:tcW w:w="760" w:type="dxa"/>
            <w:tcBorders>
              <w:top w:val="nil"/>
              <w:left w:val="nil"/>
              <w:bottom w:val="single" w:sz="4" w:space="0" w:color="auto"/>
              <w:right w:val="single" w:sz="4" w:space="0" w:color="auto"/>
            </w:tcBorders>
            <w:shd w:val="clear" w:color="auto" w:fill="auto"/>
            <w:noWrap/>
            <w:vAlign w:val="center"/>
            <w:hideMark/>
          </w:tcPr>
          <w:p w14:paraId="10D8FD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F6FA6E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w:t>
            </w:r>
          </w:p>
        </w:tc>
        <w:tc>
          <w:tcPr>
            <w:tcW w:w="760" w:type="dxa"/>
            <w:tcBorders>
              <w:top w:val="nil"/>
              <w:left w:val="nil"/>
              <w:bottom w:val="single" w:sz="4" w:space="0" w:color="auto"/>
              <w:right w:val="single" w:sz="4" w:space="0" w:color="auto"/>
            </w:tcBorders>
            <w:shd w:val="clear" w:color="auto" w:fill="auto"/>
            <w:noWrap/>
            <w:vAlign w:val="center"/>
            <w:hideMark/>
          </w:tcPr>
          <w:p w14:paraId="29637A1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2549</w:t>
            </w:r>
          </w:p>
        </w:tc>
        <w:tc>
          <w:tcPr>
            <w:tcW w:w="860" w:type="dxa"/>
            <w:tcBorders>
              <w:top w:val="nil"/>
              <w:left w:val="nil"/>
              <w:bottom w:val="single" w:sz="4" w:space="0" w:color="auto"/>
              <w:right w:val="single" w:sz="4" w:space="0" w:color="auto"/>
            </w:tcBorders>
            <w:shd w:val="clear" w:color="auto" w:fill="auto"/>
            <w:noWrap/>
            <w:vAlign w:val="center"/>
            <w:hideMark/>
          </w:tcPr>
          <w:p w14:paraId="68505E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683</w:t>
            </w:r>
          </w:p>
        </w:tc>
        <w:tc>
          <w:tcPr>
            <w:tcW w:w="880" w:type="dxa"/>
            <w:tcBorders>
              <w:top w:val="nil"/>
              <w:left w:val="nil"/>
              <w:bottom w:val="single" w:sz="4" w:space="0" w:color="auto"/>
              <w:right w:val="single" w:sz="4" w:space="0" w:color="auto"/>
            </w:tcBorders>
            <w:shd w:val="clear" w:color="auto" w:fill="auto"/>
            <w:noWrap/>
            <w:vAlign w:val="center"/>
            <w:hideMark/>
          </w:tcPr>
          <w:p w14:paraId="6E336A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35E02D9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9AA69B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Martin</w:t>
            </w:r>
          </w:p>
        </w:tc>
        <w:tc>
          <w:tcPr>
            <w:tcW w:w="840" w:type="dxa"/>
            <w:tcBorders>
              <w:top w:val="nil"/>
              <w:left w:val="nil"/>
              <w:bottom w:val="single" w:sz="4" w:space="0" w:color="auto"/>
              <w:right w:val="single" w:sz="4" w:space="0" w:color="auto"/>
            </w:tcBorders>
            <w:shd w:val="clear" w:color="auto" w:fill="auto"/>
            <w:noWrap/>
            <w:vAlign w:val="center"/>
            <w:hideMark/>
          </w:tcPr>
          <w:p w14:paraId="29A724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67916</w:t>
            </w:r>
          </w:p>
        </w:tc>
        <w:tc>
          <w:tcPr>
            <w:tcW w:w="720" w:type="dxa"/>
            <w:tcBorders>
              <w:top w:val="nil"/>
              <w:left w:val="nil"/>
              <w:bottom w:val="single" w:sz="4" w:space="0" w:color="auto"/>
              <w:right w:val="single" w:sz="4" w:space="0" w:color="auto"/>
            </w:tcBorders>
            <w:shd w:val="clear" w:color="auto" w:fill="auto"/>
            <w:noWrap/>
            <w:vAlign w:val="center"/>
            <w:hideMark/>
          </w:tcPr>
          <w:p w14:paraId="0C1D9BA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43957</w:t>
            </w:r>
          </w:p>
        </w:tc>
        <w:tc>
          <w:tcPr>
            <w:tcW w:w="520" w:type="dxa"/>
            <w:tcBorders>
              <w:top w:val="nil"/>
              <w:left w:val="nil"/>
              <w:bottom w:val="single" w:sz="4" w:space="0" w:color="auto"/>
              <w:right w:val="single" w:sz="4" w:space="0" w:color="auto"/>
            </w:tcBorders>
            <w:shd w:val="clear" w:color="auto" w:fill="auto"/>
            <w:noWrap/>
            <w:vAlign w:val="center"/>
            <w:hideMark/>
          </w:tcPr>
          <w:p w14:paraId="66E9F6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523</w:t>
            </w:r>
          </w:p>
        </w:tc>
        <w:tc>
          <w:tcPr>
            <w:tcW w:w="520" w:type="dxa"/>
            <w:tcBorders>
              <w:top w:val="nil"/>
              <w:left w:val="nil"/>
              <w:bottom w:val="single" w:sz="4" w:space="0" w:color="auto"/>
              <w:right w:val="single" w:sz="4" w:space="0" w:color="auto"/>
            </w:tcBorders>
            <w:shd w:val="clear" w:color="auto" w:fill="auto"/>
            <w:noWrap/>
            <w:vAlign w:val="center"/>
            <w:hideMark/>
          </w:tcPr>
          <w:p w14:paraId="38ABA8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525</w:t>
            </w:r>
          </w:p>
        </w:tc>
        <w:tc>
          <w:tcPr>
            <w:tcW w:w="800" w:type="dxa"/>
            <w:tcBorders>
              <w:top w:val="nil"/>
              <w:left w:val="nil"/>
              <w:bottom w:val="single" w:sz="4" w:space="0" w:color="auto"/>
              <w:right w:val="single" w:sz="4" w:space="0" w:color="auto"/>
            </w:tcBorders>
            <w:shd w:val="clear" w:color="auto" w:fill="auto"/>
            <w:noWrap/>
            <w:vAlign w:val="center"/>
            <w:hideMark/>
          </w:tcPr>
          <w:p w14:paraId="2C59AF3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316</w:t>
            </w:r>
          </w:p>
        </w:tc>
        <w:tc>
          <w:tcPr>
            <w:tcW w:w="760" w:type="dxa"/>
            <w:tcBorders>
              <w:top w:val="nil"/>
              <w:left w:val="nil"/>
              <w:bottom w:val="single" w:sz="4" w:space="0" w:color="auto"/>
              <w:right w:val="single" w:sz="4" w:space="0" w:color="auto"/>
            </w:tcBorders>
            <w:shd w:val="clear" w:color="auto" w:fill="auto"/>
            <w:noWrap/>
            <w:vAlign w:val="center"/>
            <w:hideMark/>
          </w:tcPr>
          <w:p w14:paraId="07A3C4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0AE5FF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2CA5589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323</w:t>
            </w:r>
          </w:p>
        </w:tc>
        <w:tc>
          <w:tcPr>
            <w:tcW w:w="860" w:type="dxa"/>
            <w:tcBorders>
              <w:top w:val="nil"/>
              <w:left w:val="nil"/>
              <w:bottom w:val="single" w:sz="4" w:space="0" w:color="auto"/>
              <w:right w:val="single" w:sz="4" w:space="0" w:color="auto"/>
            </w:tcBorders>
            <w:shd w:val="clear" w:color="auto" w:fill="auto"/>
            <w:noWrap/>
            <w:vAlign w:val="center"/>
            <w:hideMark/>
          </w:tcPr>
          <w:p w14:paraId="5E4426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300</w:t>
            </w:r>
          </w:p>
        </w:tc>
        <w:tc>
          <w:tcPr>
            <w:tcW w:w="880" w:type="dxa"/>
            <w:tcBorders>
              <w:top w:val="nil"/>
              <w:left w:val="nil"/>
              <w:bottom w:val="single" w:sz="4" w:space="0" w:color="auto"/>
              <w:right w:val="single" w:sz="4" w:space="0" w:color="auto"/>
            </w:tcBorders>
            <w:shd w:val="clear" w:color="auto" w:fill="auto"/>
            <w:noWrap/>
            <w:vAlign w:val="center"/>
            <w:hideMark/>
          </w:tcPr>
          <w:p w14:paraId="778B4B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9CA8CE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4428B6A"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Medzilaborce</w:t>
            </w:r>
          </w:p>
        </w:tc>
        <w:tc>
          <w:tcPr>
            <w:tcW w:w="840" w:type="dxa"/>
            <w:tcBorders>
              <w:top w:val="nil"/>
              <w:left w:val="nil"/>
              <w:bottom w:val="single" w:sz="4" w:space="0" w:color="auto"/>
              <w:right w:val="single" w:sz="4" w:space="0" w:color="auto"/>
            </w:tcBorders>
            <w:shd w:val="clear" w:color="auto" w:fill="auto"/>
            <w:noWrap/>
            <w:vAlign w:val="center"/>
            <w:hideMark/>
          </w:tcPr>
          <w:p w14:paraId="37EB68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41176</w:t>
            </w:r>
          </w:p>
        </w:tc>
        <w:tc>
          <w:tcPr>
            <w:tcW w:w="720" w:type="dxa"/>
            <w:tcBorders>
              <w:top w:val="nil"/>
              <w:left w:val="nil"/>
              <w:bottom w:val="single" w:sz="4" w:space="0" w:color="auto"/>
              <w:right w:val="single" w:sz="4" w:space="0" w:color="auto"/>
            </w:tcBorders>
            <w:shd w:val="clear" w:color="auto" w:fill="auto"/>
            <w:noWrap/>
            <w:vAlign w:val="center"/>
            <w:hideMark/>
          </w:tcPr>
          <w:p w14:paraId="5D0A69B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23296</w:t>
            </w:r>
          </w:p>
        </w:tc>
        <w:tc>
          <w:tcPr>
            <w:tcW w:w="520" w:type="dxa"/>
            <w:tcBorders>
              <w:top w:val="nil"/>
              <w:left w:val="nil"/>
              <w:bottom w:val="single" w:sz="4" w:space="0" w:color="auto"/>
              <w:right w:val="single" w:sz="4" w:space="0" w:color="auto"/>
            </w:tcBorders>
            <w:shd w:val="clear" w:color="auto" w:fill="auto"/>
            <w:noWrap/>
            <w:vAlign w:val="center"/>
            <w:hideMark/>
          </w:tcPr>
          <w:p w14:paraId="73855F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316</w:t>
            </w:r>
          </w:p>
        </w:tc>
        <w:tc>
          <w:tcPr>
            <w:tcW w:w="520" w:type="dxa"/>
            <w:tcBorders>
              <w:top w:val="nil"/>
              <w:left w:val="nil"/>
              <w:bottom w:val="single" w:sz="4" w:space="0" w:color="auto"/>
              <w:right w:val="single" w:sz="4" w:space="0" w:color="auto"/>
            </w:tcBorders>
            <w:shd w:val="clear" w:color="auto" w:fill="auto"/>
            <w:noWrap/>
            <w:vAlign w:val="center"/>
            <w:hideMark/>
          </w:tcPr>
          <w:p w14:paraId="5E9A69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291</w:t>
            </w:r>
          </w:p>
        </w:tc>
        <w:tc>
          <w:tcPr>
            <w:tcW w:w="800" w:type="dxa"/>
            <w:tcBorders>
              <w:top w:val="nil"/>
              <w:left w:val="nil"/>
              <w:bottom w:val="single" w:sz="4" w:space="0" w:color="auto"/>
              <w:right w:val="single" w:sz="4" w:space="0" w:color="auto"/>
            </w:tcBorders>
            <w:shd w:val="clear" w:color="auto" w:fill="auto"/>
            <w:noWrap/>
            <w:vAlign w:val="center"/>
            <w:hideMark/>
          </w:tcPr>
          <w:p w14:paraId="64D11F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90</w:t>
            </w:r>
          </w:p>
        </w:tc>
        <w:tc>
          <w:tcPr>
            <w:tcW w:w="760" w:type="dxa"/>
            <w:tcBorders>
              <w:top w:val="nil"/>
              <w:left w:val="nil"/>
              <w:bottom w:val="single" w:sz="4" w:space="0" w:color="auto"/>
              <w:right w:val="single" w:sz="4" w:space="0" w:color="auto"/>
            </w:tcBorders>
            <w:shd w:val="clear" w:color="auto" w:fill="auto"/>
            <w:noWrap/>
            <w:vAlign w:val="center"/>
            <w:hideMark/>
          </w:tcPr>
          <w:p w14:paraId="45C05DF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FE1B0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760" w:type="dxa"/>
            <w:tcBorders>
              <w:top w:val="nil"/>
              <w:left w:val="nil"/>
              <w:bottom w:val="single" w:sz="4" w:space="0" w:color="auto"/>
              <w:right w:val="single" w:sz="4" w:space="0" w:color="auto"/>
            </w:tcBorders>
            <w:shd w:val="clear" w:color="auto" w:fill="auto"/>
            <w:noWrap/>
            <w:vAlign w:val="center"/>
            <w:hideMark/>
          </w:tcPr>
          <w:p w14:paraId="102FF02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93</w:t>
            </w:r>
          </w:p>
        </w:tc>
        <w:tc>
          <w:tcPr>
            <w:tcW w:w="860" w:type="dxa"/>
            <w:tcBorders>
              <w:top w:val="nil"/>
              <w:left w:val="nil"/>
              <w:bottom w:val="single" w:sz="4" w:space="0" w:color="auto"/>
              <w:right w:val="single" w:sz="4" w:space="0" w:color="auto"/>
            </w:tcBorders>
            <w:shd w:val="clear" w:color="auto" w:fill="auto"/>
            <w:noWrap/>
            <w:vAlign w:val="center"/>
            <w:hideMark/>
          </w:tcPr>
          <w:p w14:paraId="1A1D11A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217</w:t>
            </w:r>
          </w:p>
        </w:tc>
        <w:tc>
          <w:tcPr>
            <w:tcW w:w="880" w:type="dxa"/>
            <w:tcBorders>
              <w:top w:val="nil"/>
              <w:left w:val="nil"/>
              <w:bottom w:val="single" w:sz="4" w:space="0" w:color="auto"/>
              <w:right w:val="single" w:sz="4" w:space="0" w:color="auto"/>
            </w:tcBorders>
            <w:shd w:val="clear" w:color="auto" w:fill="auto"/>
            <w:noWrap/>
            <w:vAlign w:val="center"/>
            <w:hideMark/>
          </w:tcPr>
          <w:p w14:paraId="683B66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w:t>
            </w:r>
          </w:p>
        </w:tc>
      </w:tr>
      <w:tr w:rsidR="006917D9" w:rsidRPr="00E114A3" w14:paraId="38FD89D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A8C769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Michalovce</w:t>
            </w:r>
          </w:p>
        </w:tc>
        <w:tc>
          <w:tcPr>
            <w:tcW w:w="840" w:type="dxa"/>
            <w:tcBorders>
              <w:top w:val="nil"/>
              <w:left w:val="nil"/>
              <w:bottom w:val="single" w:sz="4" w:space="0" w:color="auto"/>
              <w:right w:val="single" w:sz="4" w:space="0" w:color="auto"/>
            </w:tcBorders>
            <w:shd w:val="clear" w:color="auto" w:fill="auto"/>
            <w:noWrap/>
            <w:vAlign w:val="center"/>
            <w:hideMark/>
          </w:tcPr>
          <w:p w14:paraId="79AEAF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81400</w:t>
            </w:r>
          </w:p>
        </w:tc>
        <w:tc>
          <w:tcPr>
            <w:tcW w:w="720" w:type="dxa"/>
            <w:tcBorders>
              <w:top w:val="nil"/>
              <w:left w:val="nil"/>
              <w:bottom w:val="single" w:sz="4" w:space="0" w:color="auto"/>
              <w:right w:val="single" w:sz="4" w:space="0" w:color="auto"/>
            </w:tcBorders>
            <w:shd w:val="clear" w:color="auto" w:fill="auto"/>
            <w:noWrap/>
            <w:vAlign w:val="center"/>
            <w:hideMark/>
          </w:tcPr>
          <w:p w14:paraId="3D7CE16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7291</w:t>
            </w:r>
          </w:p>
        </w:tc>
        <w:tc>
          <w:tcPr>
            <w:tcW w:w="520" w:type="dxa"/>
            <w:tcBorders>
              <w:top w:val="nil"/>
              <w:left w:val="nil"/>
              <w:bottom w:val="single" w:sz="4" w:space="0" w:color="auto"/>
              <w:right w:val="single" w:sz="4" w:space="0" w:color="auto"/>
            </w:tcBorders>
            <w:shd w:val="clear" w:color="auto" w:fill="auto"/>
            <w:noWrap/>
            <w:vAlign w:val="center"/>
            <w:hideMark/>
          </w:tcPr>
          <w:p w14:paraId="7AE0FC9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129</w:t>
            </w:r>
          </w:p>
        </w:tc>
        <w:tc>
          <w:tcPr>
            <w:tcW w:w="520" w:type="dxa"/>
            <w:tcBorders>
              <w:top w:val="nil"/>
              <w:left w:val="nil"/>
              <w:bottom w:val="single" w:sz="4" w:space="0" w:color="auto"/>
              <w:right w:val="single" w:sz="4" w:space="0" w:color="auto"/>
            </w:tcBorders>
            <w:shd w:val="clear" w:color="auto" w:fill="auto"/>
            <w:noWrap/>
            <w:vAlign w:val="center"/>
            <w:hideMark/>
          </w:tcPr>
          <w:p w14:paraId="24483A6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72</w:t>
            </w:r>
          </w:p>
        </w:tc>
        <w:tc>
          <w:tcPr>
            <w:tcW w:w="800" w:type="dxa"/>
            <w:tcBorders>
              <w:top w:val="nil"/>
              <w:left w:val="nil"/>
              <w:bottom w:val="single" w:sz="4" w:space="0" w:color="auto"/>
              <w:right w:val="single" w:sz="4" w:space="0" w:color="auto"/>
            </w:tcBorders>
            <w:shd w:val="clear" w:color="auto" w:fill="auto"/>
            <w:noWrap/>
            <w:vAlign w:val="center"/>
            <w:hideMark/>
          </w:tcPr>
          <w:p w14:paraId="01F6395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101</w:t>
            </w:r>
          </w:p>
        </w:tc>
        <w:tc>
          <w:tcPr>
            <w:tcW w:w="760" w:type="dxa"/>
            <w:tcBorders>
              <w:top w:val="nil"/>
              <w:left w:val="nil"/>
              <w:bottom w:val="single" w:sz="4" w:space="0" w:color="auto"/>
              <w:right w:val="single" w:sz="4" w:space="0" w:color="auto"/>
            </w:tcBorders>
            <w:shd w:val="clear" w:color="auto" w:fill="auto"/>
            <w:noWrap/>
            <w:vAlign w:val="center"/>
            <w:hideMark/>
          </w:tcPr>
          <w:p w14:paraId="5E02C55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B58F1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0E3A43E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107</w:t>
            </w:r>
          </w:p>
        </w:tc>
        <w:tc>
          <w:tcPr>
            <w:tcW w:w="860" w:type="dxa"/>
            <w:tcBorders>
              <w:top w:val="nil"/>
              <w:left w:val="nil"/>
              <w:bottom w:val="single" w:sz="4" w:space="0" w:color="auto"/>
              <w:right w:val="single" w:sz="4" w:space="0" w:color="auto"/>
            </w:tcBorders>
            <w:shd w:val="clear" w:color="auto" w:fill="auto"/>
            <w:noWrap/>
            <w:vAlign w:val="center"/>
            <w:hideMark/>
          </w:tcPr>
          <w:p w14:paraId="6C4B67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w:t>
            </w:r>
          </w:p>
        </w:tc>
        <w:tc>
          <w:tcPr>
            <w:tcW w:w="880" w:type="dxa"/>
            <w:tcBorders>
              <w:top w:val="nil"/>
              <w:left w:val="nil"/>
              <w:bottom w:val="single" w:sz="4" w:space="0" w:color="auto"/>
              <w:right w:val="single" w:sz="4" w:space="0" w:color="auto"/>
            </w:tcBorders>
            <w:shd w:val="clear" w:color="auto" w:fill="auto"/>
            <w:noWrap/>
            <w:vAlign w:val="center"/>
            <w:hideMark/>
          </w:tcPr>
          <w:p w14:paraId="23D18C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w:t>
            </w:r>
          </w:p>
        </w:tc>
      </w:tr>
      <w:tr w:rsidR="006917D9" w:rsidRPr="00E114A3" w14:paraId="07AB702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19D4E0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Myjava</w:t>
            </w:r>
          </w:p>
        </w:tc>
        <w:tc>
          <w:tcPr>
            <w:tcW w:w="840" w:type="dxa"/>
            <w:tcBorders>
              <w:top w:val="nil"/>
              <w:left w:val="nil"/>
              <w:bottom w:val="single" w:sz="4" w:space="0" w:color="auto"/>
              <w:right w:val="single" w:sz="4" w:space="0" w:color="auto"/>
            </w:tcBorders>
            <w:shd w:val="clear" w:color="auto" w:fill="auto"/>
            <w:noWrap/>
            <w:vAlign w:val="center"/>
            <w:hideMark/>
          </w:tcPr>
          <w:p w14:paraId="3AC81F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25117</w:t>
            </w:r>
          </w:p>
        </w:tc>
        <w:tc>
          <w:tcPr>
            <w:tcW w:w="720" w:type="dxa"/>
            <w:tcBorders>
              <w:top w:val="nil"/>
              <w:left w:val="nil"/>
              <w:bottom w:val="single" w:sz="4" w:space="0" w:color="auto"/>
              <w:right w:val="single" w:sz="4" w:space="0" w:color="auto"/>
            </w:tcBorders>
            <w:shd w:val="clear" w:color="auto" w:fill="auto"/>
            <w:noWrap/>
            <w:vAlign w:val="center"/>
            <w:hideMark/>
          </w:tcPr>
          <w:p w14:paraId="2A7B44B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9564</w:t>
            </w:r>
          </w:p>
        </w:tc>
        <w:tc>
          <w:tcPr>
            <w:tcW w:w="520" w:type="dxa"/>
            <w:tcBorders>
              <w:top w:val="nil"/>
              <w:left w:val="nil"/>
              <w:bottom w:val="single" w:sz="4" w:space="0" w:color="auto"/>
              <w:right w:val="single" w:sz="4" w:space="0" w:color="auto"/>
            </w:tcBorders>
            <w:shd w:val="clear" w:color="auto" w:fill="auto"/>
            <w:noWrap/>
            <w:vAlign w:val="center"/>
            <w:hideMark/>
          </w:tcPr>
          <w:p w14:paraId="5607FBB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368</w:t>
            </w:r>
          </w:p>
        </w:tc>
        <w:tc>
          <w:tcPr>
            <w:tcW w:w="520" w:type="dxa"/>
            <w:tcBorders>
              <w:top w:val="nil"/>
              <w:left w:val="nil"/>
              <w:bottom w:val="single" w:sz="4" w:space="0" w:color="auto"/>
              <w:right w:val="single" w:sz="4" w:space="0" w:color="auto"/>
            </w:tcBorders>
            <w:shd w:val="clear" w:color="auto" w:fill="auto"/>
            <w:noWrap/>
            <w:vAlign w:val="center"/>
            <w:hideMark/>
          </w:tcPr>
          <w:p w14:paraId="0B518B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641</w:t>
            </w:r>
          </w:p>
        </w:tc>
        <w:tc>
          <w:tcPr>
            <w:tcW w:w="800" w:type="dxa"/>
            <w:tcBorders>
              <w:top w:val="nil"/>
              <w:left w:val="nil"/>
              <w:bottom w:val="single" w:sz="4" w:space="0" w:color="auto"/>
              <w:right w:val="single" w:sz="4" w:space="0" w:color="auto"/>
            </w:tcBorders>
            <w:shd w:val="clear" w:color="auto" w:fill="auto"/>
            <w:noWrap/>
            <w:vAlign w:val="center"/>
            <w:hideMark/>
          </w:tcPr>
          <w:p w14:paraId="524E7D2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1073</w:t>
            </w:r>
          </w:p>
        </w:tc>
        <w:tc>
          <w:tcPr>
            <w:tcW w:w="760" w:type="dxa"/>
            <w:tcBorders>
              <w:top w:val="nil"/>
              <w:left w:val="nil"/>
              <w:bottom w:val="single" w:sz="4" w:space="0" w:color="auto"/>
              <w:right w:val="single" w:sz="4" w:space="0" w:color="auto"/>
            </w:tcBorders>
            <w:shd w:val="clear" w:color="auto" w:fill="auto"/>
            <w:noWrap/>
            <w:vAlign w:val="center"/>
            <w:hideMark/>
          </w:tcPr>
          <w:p w14:paraId="2825230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3BEA5A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w:t>
            </w:r>
          </w:p>
        </w:tc>
        <w:tc>
          <w:tcPr>
            <w:tcW w:w="760" w:type="dxa"/>
            <w:tcBorders>
              <w:top w:val="nil"/>
              <w:left w:val="nil"/>
              <w:bottom w:val="single" w:sz="4" w:space="0" w:color="auto"/>
              <w:right w:val="single" w:sz="4" w:space="0" w:color="auto"/>
            </w:tcBorders>
            <w:shd w:val="clear" w:color="auto" w:fill="auto"/>
            <w:noWrap/>
            <w:vAlign w:val="center"/>
            <w:hideMark/>
          </w:tcPr>
          <w:p w14:paraId="33E5E2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1077</w:t>
            </w:r>
          </w:p>
        </w:tc>
        <w:tc>
          <w:tcPr>
            <w:tcW w:w="860" w:type="dxa"/>
            <w:tcBorders>
              <w:top w:val="nil"/>
              <w:left w:val="nil"/>
              <w:bottom w:val="single" w:sz="4" w:space="0" w:color="auto"/>
              <w:right w:val="single" w:sz="4" w:space="0" w:color="auto"/>
            </w:tcBorders>
            <w:shd w:val="clear" w:color="auto" w:fill="auto"/>
            <w:noWrap/>
            <w:vAlign w:val="center"/>
            <w:hideMark/>
          </w:tcPr>
          <w:p w14:paraId="15215D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189</w:t>
            </w:r>
          </w:p>
        </w:tc>
        <w:tc>
          <w:tcPr>
            <w:tcW w:w="880" w:type="dxa"/>
            <w:tcBorders>
              <w:top w:val="nil"/>
              <w:left w:val="nil"/>
              <w:bottom w:val="single" w:sz="4" w:space="0" w:color="auto"/>
              <w:right w:val="single" w:sz="4" w:space="0" w:color="auto"/>
            </w:tcBorders>
            <w:shd w:val="clear" w:color="auto" w:fill="auto"/>
            <w:noWrap/>
            <w:vAlign w:val="center"/>
            <w:hideMark/>
          </w:tcPr>
          <w:p w14:paraId="3C00D9A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AB8CEE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6FA6BB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Námestovo</w:t>
            </w:r>
          </w:p>
        </w:tc>
        <w:tc>
          <w:tcPr>
            <w:tcW w:w="840" w:type="dxa"/>
            <w:tcBorders>
              <w:top w:val="nil"/>
              <w:left w:val="nil"/>
              <w:bottom w:val="single" w:sz="4" w:space="0" w:color="auto"/>
              <w:right w:val="single" w:sz="4" w:space="0" w:color="auto"/>
            </w:tcBorders>
            <w:shd w:val="clear" w:color="auto" w:fill="auto"/>
            <w:noWrap/>
            <w:vAlign w:val="center"/>
            <w:hideMark/>
          </w:tcPr>
          <w:p w14:paraId="6004679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68110</w:t>
            </w:r>
          </w:p>
        </w:tc>
        <w:tc>
          <w:tcPr>
            <w:tcW w:w="720" w:type="dxa"/>
            <w:tcBorders>
              <w:top w:val="nil"/>
              <w:left w:val="nil"/>
              <w:bottom w:val="single" w:sz="4" w:space="0" w:color="auto"/>
              <w:right w:val="single" w:sz="4" w:space="0" w:color="auto"/>
            </w:tcBorders>
            <w:shd w:val="clear" w:color="auto" w:fill="auto"/>
            <w:noWrap/>
            <w:vAlign w:val="center"/>
            <w:hideMark/>
          </w:tcPr>
          <w:p w14:paraId="2406C0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35057</w:t>
            </w:r>
          </w:p>
        </w:tc>
        <w:tc>
          <w:tcPr>
            <w:tcW w:w="520" w:type="dxa"/>
            <w:tcBorders>
              <w:top w:val="nil"/>
              <w:left w:val="nil"/>
              <w:bottom w:val="single" w:sz="4" w:space="0" w:color="auto"/>
              <w:right w:val="single" w:sz="4" w:space="0" w:color="auto"/>
            </w:tcBorders>
            <w:shd w:val="clear" w:color="auto" w:fill="auto"/>
            <w:noWrap/>
            <w:vAlign w:val="center"/>
            <w:hideMark/>
          </w:tcPr>
          <w:p w14:paraId="3209700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238</w:t>
            </w:r>
          </w:p>
        </w:tc>
        <w:tc>
          <w:tcPr>
            <w:tcW w:w="520" w:type="dxa"/>
            <w:tcBorders>
              <w:top w:val="nil"/>
              <w:left w:val="nil"/>
              <w:bottom w:val="single" w:sz="4" w:space="0" w:color="auto"/>
              <w:right w:val="single" w:sz="4" w:space="0" w:color="auto"/>
            </w:tcBorders>
            <w:shd w:val="clear" w:color="auto" w:fill="auto"/>
            <w:noWrap/>
            <w:vAlign w:val="center"/>
            <w:hideMark/>
          </w:tcPr>
          <w:p w14:paraId="2F1A7E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332</w:t>
            </w:r>
          </w:p>
        </w:tc>
        <w:tc>
          <w:tcPr>
            <w:tcW w:w="800" w:type="dxa"/>
            <w:tcBorders>
              <w:top w:val="nil"/>
              <w:left w:val="nil"/>
              <w:bottom w:val="single" w:sz="4" w:space="0" w:color="auto"/>
              <w:right w:val="single" w:sz="4" w:space="0" w:color="auto"/>
            </w:tcBorders>
            <w:shd w:val="clear" w:color="auto" w:fill="auto"/>
            <w:noWrap/>
            <w:vAlign w:val="center"/>
            <w:hideMark/>
          </w:tcPr>
          <w:p w14:paraId="266C22B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347</w:t>
            </w:r>
          </w:p>
        </w:tc>
        <w:tc>
          <w:tcPr>
            <w:tcW w:w="760" w:type="dxa"/>
            <w:tcBorders>
              <w:top w:val="nil"/>
              <w:left w:val="nil"/>
              <w:bottom w:val="single" w:sz="4" w:space="0" w:color="auto"/>
              <w:right w:val="single" w:sz="4" w:space="0" w:color="auto"/>
            </w:tcBorders>
            <w:shd w:val="clear" w:color="auto" w:fill="auto"/>
            <w:noWrap/>
            <w:vAlign w:val="center"/>
            <w:hideMark/>
          </w:tcPr>
          <w:p w14:paraId="1D7BCE8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1AEA5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w:t>
            </w:r>
          </w:p>
        </w:tc>
        <w:tc>
          <w:tcPr>
            <w:tcW w:w="760" w:type="dxa"/>
            <w:tcBorders>
              <w:top w:val="nil"/>
              <w:left w:val="nil"/>
              <w:bottom w:val="single" w:sz="4" w:space="0" w:color="auto"/>
              <w:right w:val="single" w:sz="4" w:space="0" w:color="auto"/>
            </w:tcBorders>
            <w:shd w:val="clear" w:color="auto" w:fill="auto"/>
            <w:noWrap/>
            <w:vAlign w:val="center"/>
            <w:hideMark/>
          </w:tcPr>
          <w:p w14:paraId="1412C96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364</w:t>
            </w:r>
          </w:p>
        </w:tc>
        <w:tc>
          <w:tcPr>
            <w:tcW w:w="860" w:type="dxa"/>
            <w:tcBorders>
              <w:top w:val="nil"/>
              <w:left w:val="nil"/>
              <w:bottom w:val="single" w:sz="4" w:space="0" w:color="auto"/>
              <w:right w:val="single" w:sz="4" w:space="0" w:color="auto"/>
            </w:tcBorders>
            <w:shd w:val="clear" w:color="auto" w:fill="auto"/>
            <w:noWrap/>
            <w:vAlign w:val="center"/>
            <w:hideMark/>
          </w:tcPr>
          <w:p w14:paraId="2FC5357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122</w:t>
            </w:r>
          </w:p>
        </w:tc>
        <w:tc>
          <w:tcPr>
            <w:tcW w:w="880" w:type="dxa"/>
            <w:tcBorders>
              <w:top w:val="nil"/>
              <w:left w:val="nil"/>
              <w:bottom w:val="single" w:sz="4" w:space="0" w:color="auto"/>
              <w:right w:val="single" w:sz="4" w:space="0" w:color="auto"/>
            </w:tcBorders>
            <w:shd w:val="clear" w:color="auto" w:fill="auto"/>
            <w:noWrap/>
            <w:vAlign w:val="center"/>
            <w:hideMark/>
          </w:tcPr>
          <w:p w14:paraId="3BA0967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4E143B1"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EE59FC6"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Nitra</w:t>
            </w:r>
          </w:p>
        </w:tc>
        <w:tc>
          <w:tcPr>
            <w:tcW w:w="840" w:type="dxa"/>
            <w:tcBorders>
              <w:top w:val="nil"/>
              <w:left w:val="nil"/>
              <w:bottom w:val="single" w:sz="4" w:space="0" w:color="auto"/>
              <w:right w:val="single" w:sz="4" w:space="0" w:color="auto"/>
            </w:tcBorders>
            <w:shd w:val="clear" w:color="auto" w:fill="auto"/>
            <w:noWrap/>
            <w:vAlign w:val="center"/>
            <w:hideMark/>
          </w:tcPr>
          <w:p w14:paraId="0A2F49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72417</w:t>
            </w:r>
          </w:p>
        </w:tc>
        <w:tc>
          <w:tcPr>
            <w:tcW w:w="720" w:type="dxa"/>
            <w:tcBorders>
              <w:top w:val="nil"/>
              <w:left w:val="nil"/>
              <w:bottom w:val="single" w:sz="4" w:space="0" w:color="auto"/>
              <w:right w:val="single" w:sz="4" w:space="0" w:color="auto"/>
            </w:tcBorders>
            <w:shd w:val="clear" w:color="auto" w:fill="auto"/>
            <w:noWrap/>
            <w:vAlign w:val="center"/>
            <w:hideMark/>
          </w:tcPr>
          <w:p w14:paraId="53215E1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7102</w:t>
            </w:r>
          </w:p>
        </w:tc>
        <w:tc>
          <w:tcPr>
            <w:tcW w:w="520" w:type="dxa"/>
            <w:tcBorders>
              <w:top w:val="nil"/>
              <w:left w:val="nil"/>
              <w:bottom w:val="single" w:sz="4" w:space="0" w:color="auto"/>
              <w:right w:val="single" w:sz="4" w:space="0" w:color="auto"/>
            </w:tcBorders>
            <w:shd w:val="clear" w:color="auto" w:fill="auto"/>
            <w:noWrap/>
            <w:vAlign w:val="center"/>
            <w:hideMark/>
          </w:tcPr>
          <w:p w14:paraId="4222D9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164</w:t>
            </w:r>
          </w:p>
        </w:tc>
        <w:tc>
          <w:tcPr>
            <w:tcW w:w="520" w:type="dxa"/>
            <w:tcBorders>
              <w:top w:val="nil"/>
              <w:left w:val="nil"/>
              <w:bottom w:val="single" w:sz="4" w:space="0" w:color="auto"/>
              <w:right w:val="single" w:sz="4" w:space="0" w:color="auto"/>
            </w:tcBorders>
            <w:shd w:val="clear" w:color="auto" w:fill="auto"/>
            <w:noWrap/>
            <w:vAlign w:val="center"/>
            <w:hideMark/>
          </w:tcPr>
          <w:p w14:paraId="4E0161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255</w:t>
            </w:r>
          </w:p>
        </w:tc>
        <w:tc>
          <w:tcPr>
            <w:tcW w:w="800" w:type="dxa"/>
            <w:tcBorders>
              <w:top w:val="nil"/>
              <w:left w:val="nil"/>
              <w:bottom w:val="single" w:sz="4" w:space="0" w:color="auto"/>
              <w:right w:val="single" w:sz="4" w:space="0" w:color="auto"/>
            </w:tcBorders>
            <w:shd w:val="clear" w:color="auto" w:fill="auto"/>
            <w:noWrap/>
            <w:vAlign w:val="center"/>
            <w:hideMark/>
          </w:tcPr>
          <w:p w14:paraId="25FD8CD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568</w:t>
            </w:r>
          </w:p>
        </w:tc>
        <w:tc>
          <w:tcPr>
            <w:tcW w:w="760" w:type="dxa"/>
            <w:tcBorders>
              <w:top w:val="nil"/>
              <w:left w:val="nil"/>
              <w:bottom w:val="single" w:sz="4" w:space="0" w:color="auto"/>
              <w:right w:val="single" w:sz="4" w:space="0" w:color="auto"/>
            </w:tcBorders>
            <w:shd w:val="clear" w:color="auto" w:fill="auto"/>
            <w:noWrap/>
            <w:vAlign w:val="center"/>
            <w:hideMark/>
          </w:tcPr>
          <w:p w14:paraId="0B11598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3A4F4E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w:t>
            </w:r>
          </w:p>
        </w:tc>
        <w:tc>
          <w:tcPr>
            <w:tcW w:w="760" w:type="dxa"/>
            <w:tcBorders>
              <w:top w:val="nil"/>
              <w:left w:val="nil"/>
              <w:bottom w:val="single" w:sz="4" w:space="0" w:color="auto"/>
              <w:right w:val="single" w:sz="4" w:space="0" w:color="auto"/>
            </w:tcBorders>
            <w:shd w:val="clear" w:color="auto" w:fill="auto"/>
            <w:noWrap/>
            <w:vAlign w:val="center"/>
            <w:hideMark/>
          </w:tcPr>
          <w:p w14:paraId="5A5304D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576</w:t>
            </w:r>
          </w:p>
        </w:tc>
        <w:tc>
          <w:tcPr>
            <w:tcW w:w="860" w:type="dxa"/>
            <w:tcBorders>
              <w:top w:val="nil"/>
              <w:left w:val="nil"/>
              <w:bottom w:val="single" w:sz="4" w:space="0" w:color="auto"/>
              <w:right w:val="single" w:sz="4" w:space="0" w:color="auto"/>
            </w:tcBorders>
            <w:shd w:val="clear" w:color="auto" w:fill="auto"/>
            <w:noWrap/>
            <w:vAlign w:val="center"/>
            <w:hideMark/>
          </w:tcPr>
          <w:p w14:paraId="3DEED48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109</w:t>
            </w:r>
          </w:p>
        </w:tc>
        <w:tc>
          <w:tcPr>
            <w:tcW w:w="880" w:type="dxa"/>
            <w:tcBorders>
              <w:top w:val="nil"/>
              <w:left w:val="nil"/>
              <w:bottom w:val="single" w:sz="4" w:space="0" w:color="auto"/>
              <w:right w:val="single" w:sz="4" w:space="0" w:color="auto"/>
            </w:tcBorders>
            <w:shd w:val="clear" w:color="auto" w:fill="auto"/>
            <w:noWrap/>
            <w:vAlign w:val="center"/>
            <w:hideMark/>
          </w:tcPr>
          <w:p w14:paraId="0E5B052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w:t>
            </w:r>
          </w:p>
        </w:tc>
      </w:tr>
      <w:tr w:rsidR="006917D9" w:rsidRPr="00E114A3" w14:paraId="4F540C94"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0EEC2A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Nové Mesto nad Váhom</w:t>
            </w:r>
          </w:p>
        </w:tc>
        <w:tc>
          <w:tcPr>
            <w:tcW w:w="840" w:type="dxa"/>
            <w:tcBorders>
              <w:top w:val="nil"/>
              <w:left w:val="nil"/>
              <w:bottom w:val="single" w:sz="4" w:space="0" w:color="auto"/>
              <w:right w:val="single" w:sz="4" w:space="0" w:color="auto"/>
            </w:tcBorders>
            <w:shd w:val="clear" w:color="auto" w:fill="auto"/>
            <w:noWrap/>
            <w:vAlign w:val="center"/>
            <w:hideMark/>
          </w:tcPr>
          <w:p w14:paraId="42AF5DD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48057</w:t>
            </w:r>
          </w:p>
        </w:tc>
        <w:tc>
          <w:tcPr>
            <w:tcW w:w="720" w:type="dxa"/>
            <w:tcBorders>
              <w:top w:val="nil"/>
              <w:left w:val="nil"/>
              <w:bottom w:val="single" w:sz="4" w:space="0" w:color="auto"/>
              <w:right w:val="single" w:sz="4" w:space="0" w:color="auto"/>
            </w:tcBorders>
            <w:shd w:val="clear" w:color="auto" w:fill="auto"/>
            <w:noWrap/>
            <w:vAlign w:val="center"/>
            <w:hideMark/>
          </w:tcPr>
          <w:p w14:paraId="5CAF9F4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20492</w:t>
            </w:r>
          </w:p>
        </w:tc>
        <w:tc>
          <w:tcPr>
            <w:tcW w:w="520" w:type="dxa"/>
            <w:tcBorders>
              <w:top w:val="nil"/>
              <w:left w:val="nil"/>
              <w:bottom w:val="single" w:sz="4" w:space="0" w:color="auto"/>
              <w:right w:val="single" w:sz="4" w:space="0" w:color="auto"/>
            </w:tcBorders>
            <w:shd w:val="clear" w:color="auto" w:fill="auto"/>
            <w:noWrap/>
            <w:vAlign w:val="center"/>
            <w:hideMark/>
          </w:tcPr>
          <w:p w14:paraId="587F2E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913</w:t>
            </w:r>
          </w:p>
        </w:tc>
        <w:tc>
          <w:tcPr>
            <w:tcW w:w="520" w:type="dxa"/>
            <w:tcBorders>
              <w:top w:val="nil"/>
              <w:left w:val="nil"/>
              <w:bottom w:val="single" w:sz="4" w:space="0" w:color="auto"/>
              <w:right w:val="single" w:sz="4" w:space="0" w:color="auto"/>
            </w:tcBorders>
            <w:shd w:val="clear" w:color="auto" w:fill="auto"/>
            <w:noWrap/>
            <w:vAlign w:val="center"/>
            <w:hideMark/>
          </w:tcPr>
          <w:p w14:paraId="2228DDE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1690</w:t>
            </w:r>
          </w:p>
        </w:tc>
        <w:tc>
          <w:tcPr>
            <w:tcW w:w="800" w:type="dxa"/>
            <w:tcBorders>
              <w:top w:val="nil"/>
              <w:left w:val="nil"/>
              <w:bottom w:val="single" w:sz="4" w:space="0" w:color="auto"/>
              <w:right w:val="single" w:sz="4" w:space="0" w:color="auto"/>
            </w:tcBorders>
            <w:shd w:val="clear" w:color="auto" w:fill="auto"/>
            <w:noWrap/>
            <w:vAlign w:val="center"/>
            <w:hideMark/>
          </w:tcPr>
          <w:p w14:paraId="14D630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2245</w:t>
            </w:r>
          </w:p>
        </w:tc>
        <w:tc>
          <w:tcPr>
            <w:tcW w:w="760" w:type="dxa"/>
            <w:tcBorders>
              <w:top w:val="nil"/>
              <w:left w:val="nil"/>
              <w:bottom w:val="single" w:sz="4" w:space="0" w:color="auto"/>
              <w:right w:val="single" w:sz="4" w:space="0" w:color="auto"/>
            </w:tcBorders>
            <w:shd w:val="clear" w:color="auto" w:fill="auto"/>
            <w:noWrap/>
            <w:vAlign w:val="center"/>
            <w:hideMark/>
          </w:tcPr>
          <w:p w14:paraId="781FC2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577558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55</w:t>
            </w:r>
          </w:p>
        </w:tc>
        <w:tc>
          <w:tcPr>
            <w:tcW w:w="760" w:type="dxa"/>
            <w:tcBorders>
              <w:top w:val="nil"/>
              <w:left w:val="nil"/>
              <w:bottom w:val="single" w:sz="4" w:space="0" w:color="auto"/>
              <w:right w:val="single" w:sz="4" w:space="0" w:color="auto"/>
            </w:tcBorders>
            <w:shd w:val="clear" w:color="auto" w:fill="auto"/>
            <w:noWrap/>
            <w:vAlign w:val="center"/>
            <w:hideMark/>
          </w:tcPr>
          <w:p w14:paraId="7E188F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2300</w:t>
            </w:r>
          </w:p>
        </w:tc>
        <w:tc>
          <w:tcPr>
            <w:tcW w:w="860" w:type="dxa"/>
            <w:tcBorders>
              <w:top w:val="nil"/>
              <w:left w:val="nil"/>
              <w:bottom w:val="single" w:sz="4" w:space="0" w:color="auto"/>
              <w:right w:val="single" w:sz="4" w:space="0" w:color="auto"/>
            </w:tcBorders>
            <w:shd w:val="clear" w:color="auto" w:fill="auto"/>
            <w:noWrap/>
            <w:vAlign w:val="center"/>
            <w:hideMark/>
          </w:tcPr>
          <w:p w14:paraId="0F35E24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433</w:t>
            </w:r>
          </w:p>
        </w:tc>
        <w:tc>
          <w:tcPr>
            <w:tcW w:w="880" w:type="dxa"/>
            <w:tcBorders>
              <w:top w:val="nil"/>
              <w:left w:val="nil"/>
              <w:bottom w:val="single" w:sz="4" w:space="0" w:color="auto"/>
              <w:right w:val="single" w:sz="4" w:space="0" w:color="auto"/>
            </w:tcBorders>
            <w:shd w:val="clear" w:color="auto" w:fill="auto"/>
            <w:noWrap/>
            <w:vAlign w:val="center"/>
            <w:hideMark/>
          </w:tcPr>
          <w:p w14:paraId="2136D3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150</w:t>
            </w:r>
          </w:p>
        </w:tc>
      </w:tr>
      <w:tr w:rsidR="006917D9" w:rsidRPr="00E114A3" w14:paraId="75E3C1D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673760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Nové Zámky</w:t>
            </w:r>
          </w:p>
        </w:tc>
        <w:tc>
          <w:tcPr>
            <w:tcW w:w="840" w:type="dxa"/>
            <w:tcBorders>
              <w:top w:val="nil"/>
              <w:left w:val="nil"/>
              <w:bottom w:val="single" w:sz="4" w:space="0" w:color="auto"/>
              <w:right w:val="single" w:sz="4" w:space="0" w:color="auto"/>
            </w:tcBorders>
            <w:shd w:val="clear" w:color="auto" w:fill="auto"/>
            <w:noWrap/>
            <w:vAlign w:val="center"/>
            <w:hideMark/>
          </w:tcPr>
          <w:p w14:paraId="7684232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118447</w:t>
            </w:r>
          </w:p>
        </w:tc>
        <w:tc>
          <w:tcPr>
            <w:tcW w:w="720" w:type="dxa"/>
            <w:tcBorders>
              <w:top w:val="nil"/>
              <w:left w:val="nil"/>
              <w:bottom w:val="single" w:sz="4" w:space="0" w:color="auto"/>
              <w:right w:val="single" w:sz="4" w:space="0" w:color="auto"/>
            </w:tcBorders>
            <w:shd w:val="clear" w:color="auto" w:fill="auto"/>
            <w:noWrap/>
            <w:vAlign w:val="center"/>
            <w:hideMark/>
          </w:tcPr>
          <w:p w14:paraId="4645F1A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11126</w:t>
            </w:r>
          </w:p>
        </w:tc>
        <w:tc>
          <w:tcPr>
            <w:tcW w:w="520" w:type="dxa"/>
            <w:tcBorders>
              <w:top w:val="nil"/>
              <w:left w:val="nil"/>
              <w:bottom w:val="single" w:sz="4" w:space="0" w:color="auto"/>
              <w:right w:val="single" w:sz="4" w:space="0" w:color="auto"/>
            </w:tcBorders>
            <w:shd w:val="clear" w:color="auto" w:fill="auto"/>
            <w:noWrap/>
            <w:vAlign w:val="center"/>
            <w:hideMark/>
          </w:tcPr>
          <w:p w14:paraId="0455579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279</w:t>
            </w:r>
          </w:p>
        </w:tc>
        <w:tc>
          <w:tcPr>
            <w:tcW w:w="520" w:type="dxa"/>
            <w:tcBorders>
              <w:top w:val="nil"/>
              <w:left w:val="nil"/>
              <w:bottom w:val="single" w:sz="4" w:space="0" w:color="auto"/>
              <w:right w:val="single" w:sz="4" w:space="0" w:color="auto"/>
            </w:tcBorders>
            <w:shd w:val="clear" w:color="auto" w:fill="auto"/>
            <w:noWrap/>
            <w:vAlign w:val="center"/>
            <w:hideMark/>
          </w:tcPr>
          <w:p w14:paraId="590DD1E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240</w:t>
            </w:r>
          </w:p>
        </w:tc>
        <w:tc>
          <w:tcPr>
            <w:tcW w:w="800" w:type="dxa"/>
            <w:tcBorders>
              <w:top w:val="nil"/>
              <w:left w:val="nil"/>
              <w:bottom w:val="single" w:sz="4" w:space="0" w:color="auto"/>
              <w:right w:val="single" w:sz="4" w:space="0" w:color="auto"/>
            </w:tcBorders>
            <w:shd w:val="clear" w:color="auto" w:fill="auto"/>
            <w:noWrap/>
            <w:vAlign w:val="center"/>
            <w:hideMark/>
          </w:tcPr>
          <w:p w14:paraId="0239B4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1372</w:t>
            </w:r>
          </w:p>
        </w:tc>
        <w:tc>
          <w:tcPr>
            <w:tcW w:w="760" w:type="dxa"/>
            <w:tcBorders>
              <w:top w:val="nil"/>
              <w:left w:val="nil"/>
              <w:bottom w:val="single" w:sz="4" w:space="0" w:color="auto"/>
              <w:right w:val="single" w:sz="4" w:space="0" w:color="auto"/>
            </w:tcBorders>
            <w:shd w:val="clear" w:color="auto" w:fill="auto"/>
            <w:noWrap/>
            <w:vAlign w:val="center"/>
            <w:hideMark/>
          </w:tcPr>
          <w:p w14:paraId="7AC9A8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660" w:type="dxa"/>
            <w:tcBorders>
              <w:top w:val="nil"/>
              <w:left w:val="nil"/>
              <w:bottom w:val="single" w:sz="4" w:space="0" w:color="auto"/>
              <w:right w:val="single" w:sz="4" w:space="0" w:color="auto"/>
            </w:tcBorders>
            <w:shd w:val="clear" w:color="auto" w:fill="auto"/>
            <w:noWrap/>
            <w:vAlign w:val="center"/>
            <w:hideMark/>
          </w:tcPr>
          <w:p w14:paraId="2555309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w:t>
            </w:r>
          </w:p>
        </w:tc>
        <w:tc>
          <w:tcPr>
            <w:tcW w:w="760" w:type="dxa"/>
            <w:tcBorders>
              <w:top w:val="nil"/>
              <w:left w:val="nil"/>
              <w:bottom w:val="single" w:sz="4" w:space="0" w:color="auto"/>
              <w:right w:val="single" w:sz="4" w:space="0" w:color="auto"/>
            </w:tcBorders>
            <w:shd w:val="clear" w:color="auto" w:fill="auto"/>
            <w:noWrap/>
            <w:vAlign w:val="center"/>
            <w:hideMark/>
          </w:tcPr>
          <w:p w14:paraId="50355D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1399</w:t>
            </w:r>
          </w:p>
        </w:tc>
        <w:tc>
          <w:tcPr>
            <w:tcW w:w="860" w:type="dxa"/>
            <w:tcBorders>
              <w:top w:val="nil"/>
              <w:left w:val="nil"/>
              <w:bottom w:val="single" w:sz="4" w:space="0" w:color="auto"/>
              <w:right w:val="single" w:sz="4" w:space="0" w:color="auto"/>
            </w:tcBorders>
            <w:shd w:val="clear" w:color="auto" w:fill="auto"/>
            <w:noWrap/>
            <w:vAlign w:val="center"/>
            <w:hideMark/>
          </w:tcPr>
          <w:p w14:paraId="2A40B4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w:t>
            </w:r>
          </w:p>
        </w:tc>
        <w:tc>
          <w:tcPr>
            <w:tcW w:w="880" w:type="dxa"/>
            <w:tcBorders>
              <w:top w:val="nil"/>
              <w:left w:val="nil"/>
              <w:bottom w:val="single" w:sz="4" w:space="0" w:color="auto"/>
              <w:right w:val="single" w:sz="4" w:space="0" w:color="auto"/>
            </w:tcBorders>
            <w:shd w:val="clear" w:color="auto" w:fill="auto"/>
            <w:noWrap/>
            <w:vAlign w:val="center"/>
            <w:hideMark/>
          </w:tcPr>
          <w:p w14:paraId="0F63774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153</w:t>
            </w:r>
          </w:p>
        </w:tc>
      </w:tr>
      <w:tr w:rsidR="006917D9" w:rsidRPr="00E114A3" w14:paraId="34BD6707"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D90809E"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Partizánske</w:t>
            </w:r>
          </w:p>
        </w:tc>
        <w:tc>
          <w:tcPr>
            <w:tcW w:w="840" w:type="dxa"/>
            <w:tcBorders>
              <w:top w:val="nil"/>
              <w:left w:val="nil"/>
              <w:bottom w:val="single" w:sz="4" w:space="0" w:color="auto"/>
              <w:right w:val="single" w:sz="4" w:space="0" w:color="auto"/>
            </w:tcBorders>
            <w:shd w:val="clear" w:color="auto" w:fill="auto"/>
            <w:noWrap/>
            <w:vAlign w:val="center"/>
            <w:hideMark/>
          </w:tcPr>
          <w:p w14:paraId="6BA2FE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21788</w:t>
            </w:r>
          </w:p>
        </w:tc>
        <w:tc>
          <w:tcPr>
            <w:tcW w:w="720" w:type="dxa"/>
            <w:tcBorders>
              <w:top w:val="nil"/>
              <w:left w:val="nil"/>
              <w:bottom w:val="single" w:sz="4" w:space="0" w:color="auto"/>
              <w:right w:val="single" w:sz="4" w:space="0" w:color="auto"/>
            </w:tcBorders>
            <w:shd w:val="clear" w:color="auto" w:fill="auto"/>
            <w:noWrap/>
            <w:vAlign w:val="center"/>
            <w:hideMark/>
          </w:tcPr>
          <w:p w14:paraId="6711CF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8433</w:t>
            </w:r>
          </w:p>
        </w:tc>
        <w:tc>
          <w:tcPr>
            <w:tcW w:w="520" w:type="dxa"/>
            <w:tcBorders>
              <w:top w:val="nil"/>
              <w:left w:val="nil"/>
              <w:bottom w:val="single" w:sz="4" w:space="0" w:color="auto"/>
              <w:right w:val="single" w:sz="4" w:space="0" w:color="auto"/>
            </w:tcBorders>
            <w:shd w:val="clear" w:color="auto" w:fill="auto"/>
            <w:noWrap/>
            <w:vAlign w:val="center"/>
            <w:hideMark/>
          </w:tcPr>
          <w:p w14:paraId="31551D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366</w:t>
            </w:r>
          </w:p>
        </w:tc>
        <w:tc>
          <w:tcPr>
            <w:tcW w:w="520" w:type="dxa"/>
            <w:tcBorders>
              <w:top w:val="nil"/>
              <w:left w:val="nil"/>
              <w:bottom w:val="single" w:sz="4" w:space="0" w:color="auto"/>
              <w:right w:val="single" w:sz="4" w:space="0" w:color="auto"/>
            </w:tcBorders>
            <w:shd w:val="clear" w:color="auto" w:fill="auto"/>
            <w:noWrap/>
            <w:vAlign w:val="center"/>
            <w:hideMark/>
          </w:tcPr>
          <w:p w14:paraId="294F50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451</w:t>
            </w:r>
          </w:p>
        </w:tc>
        <w:tc>
          <w:tcPr>
            <w:tcW w:w="800" w:type="dxa"/>
            <w:tcBorders>
              <w:top w:val="nil"/>
              <w:left w:val="nil"/>
              <w:bottom w:val="single" w:sz="4" w:space="0" w:color="auto"/>
              <w:right w:val="single" w:sz="4" w:space="0" w:color="auto"/>
            </w:tcBorders>
            <w:shd w:val="clear" w:color="auto" w:fill="auto"/>
            <w:noWrap/>
            <w:vAlign w:val="center"/>
            <w:hideMark/>
          </w:tcPr>
          <w:p w14:paraId="62D6DA6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680</w:t>
            </w:r>
          </w:p>
        </w:tc>
        <w:tc>
          <w:tcPr>
            <w:tcW w:w="760" w:type="dxa"/>
            <w:tcBorders>
              <w:top w:val="nil"/>
              <w:left w:val="nil"/>
              <w:bottom w:val="single" w:sz="4" w:space="0" w:color="auto"/>
              <w:right w:val="single" w:sz="4" w:space="0" w:color="auto"/>
            </w:tcBorders>
            <w:shd w:val="clear" w:color="auto" w:fill="auto"/>
            <w:noWrap/>
            <w:vAlign w:val="center"/>
            <w:hideMark/>
          </w:tcPr>
          <w:p w14:paraId="6786A9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413BB9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w:t>
            </w:r>
          </w:p>
        </w:tc>
        <w:tc>
          <w:tcPr>
            <w:tcW w:w="760" w:type="dxa"/>
            <w:tcBorders>
              <w:top w:val="nil"/>
              <w:left w:val="nil"/>
              <w:bottom w:val="single" w:sz="4" w:space="0" w:color="auto"/>
              <w:right w:val="single" w:sz="4" w:space="0" w:color="auto"/>
            </w:tcBorders>
            <w:shd w:val="clear" w:color="auto" w:fill="auto"/>
            <w:noWrap/>
            <w:vAlign w:val="center"/>
            <w:hideMark/>
          </w:tcPr>
          <w:p w14:paraId="741097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682</w:t>
            </w:r>
          </w:p>
        </w:tc>
        <w:tc>
          <w:tcPr>
            <w:tcW w:w="860" w:type="dxa"/>
            <w:tcBorders>
              <w:top w:val="nil"/>
              <w:left w:val="nil"/>
              <w:bottom w:val="single" w:sz="4" w:space="0" w:color="auto"/>
              <w:right w:val="single" w:sz="4" w:space="0" w:color="auto"/>
            </w:tcBorders>
            <w:shd w:val="clear" w:color="auto" w:fill="auto"/>
            <w:noWrap/>
            <w:vAlign w:val="center"/>
            <w:hideMark/>
          </w:tcPr>
          <w:p w14:paraId="3B8474D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175</w:t>
            </w:r>
          </w:p>
        </w:tc>
        <w:tc>
          <w:tcPr>
            <w:tcW w:w="880" w:type="dxa"/>
            <w:tcBorders>
              <w:top w:val="nil"/>
              <w:left w:val="nil"/>
              <w:bottom w:val="single" w:sz="4" w:space="0" w:color="auto"/>
              <w:right w:val="single" w:sz="4" w:space="0" w:color="auto"/>
            </w:tcBorders>
            <w:shd w:val="clear" w:color="auto" w:fill="auto"/>
            <w:noWrap/>
            <w:vAlign w:val="center"/>
            <w:hideMark/>
          </w:tcPr>
          <w:p w14:paraId="6383075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8900440"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12649E3"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Pezinok</w:t>
            </w:r>
          </w:p>
        </w:tc>
        <w:tc>
          <w:tcPr>
            <w:tcW w:w="840" w:type="dxa"/>
            <w:tcBorders>
              <w:top w:val="nil"/>
              <w:left w:val="nil"/>
              <w:bottom w:val="single" w:sz="4" w:space="0" w:color="auto"/>
              <w:right w:val="single" w:sz="4" w:space="0" w:color="auto"/>
            </w:tcBorders>
            <w:shd w:val="clear" w:color="auto" w:fill="auto"/>
            <w:noWrap/>
            <w:vAlign w:val="center"/>
            <w:hideMark/>
          </w:tcPr>
          <w:p w14:paraId="14ED7B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34513</w:t>
            </w:r>
          </w:p>
        </w:tc>
        <w:tc>
          <w:tcPr>
            <w:tcW w:w="720" w:type="dxa"/>
            <w:tcBorders>
              <w:top w:val="nil"/>
              <w:left w:val="nil"/>
              <w:bottom w:val="single" w:sz="4" w:space="0" w:color="auto"/>
              <w:right w:val="single" w:sz="4" w:space="0" w:color="auto"/>
            </w:tcBorders>
            <w:shd w:val="clear" w:color="auto" w:fill="auto"/>
            <w:noWrap/>
            <w:vAlign w:val="center"/>
            <w:hideMark/>
          </w:tcPr>
          <w:p w14:paraId="759C6FC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16229</w:t>
            </w:r>
          </w:p>
        </w:tc>
        <w:tc>
          <w:tcPr>
            <w:tcW w:w="520" w:type="dxa"/>
            <w:tcBorders>
              <w:top w:val="nil"/>
              <w:left w:val="nil"/>
              <w:bottom w:val="single" w:sz="4" w:space="0" w:color="auto"/>
              <w:right w:val="single" w:sz="4" w:space="0" w:color="auto"/>
            </w:tcBorders>
            <w:shd w:val="clear" w:color="auto" w:fill="auto"/>
            <w:noWrap/>
            <w:vAlign w:val="center"/>
            <w:hideMark/>
          </w:tcPr>
          <w:p w14:paraId="0D780E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370</w:t>
            </w:r>
          </w:p>
        </w:tc>
        <w:tc>
          <w:tcPr>
            <w:tcW w:w="520" w:type="dxa"/>
            <w:tcBorders>
              <w:top w:val="nil"/>
              <w:left w:val="nil"/>
              <w:bottom w:val="single" w:sz="4" w:space="0" w:color="auto"/>
              <w:right w:val="single" w:sz="4" w:space="0" w:color="auto"/>
            </w:tcBorders>
            <w:shd w:val="clear" w:color="auto" w:fill="auto"/>
            <w:noWrap/>
            <w:vAlign w:val="center"/>
            <w:hideMark/>
          </w:tcPr>
          <w:p w14:paraId="51C70CC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650</w:t>
            </w:r>
          </w:p>
        </w:tc>
        <w:tc>
          <w:tcPr>
            <w:tcW w:w="800" w:type="dxa"/>
            <w:tcBorders>
              <w:top w:val="nil"/>
              <w:left w:val="nil"/>
              <w:bottom w:val="single" w:sz="4" w:space="0" w:color="auto"/>
              <w:right w:val="single" w:sz="4" w:space="0" w:color="auto"/>
            </w:tcBorders>
            <w:shd w:val="clear" w:color="auto" w:fill="auto"/>
            <w:noWrap/>
            <w:vAlign w:val="center"/>
            <w:hideMark/>
          </w:tcPr>
          <w:p w14:paraId="5C4322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1384</w:t>
            </w:r>
          </w:p>
        </w:tc>
        <w:tc>
          <w:tcPr>
            <w:tcW w:w="760" w:type="dxa"/>
            <w:tcBorders>
              <w:top w:val="nil"/>
              <w:left w:val="nil"/>
              <w:bottom w:val="single" w:sz="4" w:space="0" w:color="auto"/>
              <w:right w:val="single" w:sz="4" w:space="0" w:color="auto"/>
            </w:tcBorders>
            <w:shd w:val="clear" w:color="auto" w:fill="auto"/>
            <w:noWrap/>
            <w:vAlign w:val="center"/>
            <w:hideMark/>
          </w:tcPr>
          <w:p w14:paraId="167F8B5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6128C2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w:t>
            </w:r>
          </w:p>
        </w:tc>
        <w:tc>
          <w:tcPr>
            <w:tcW w:w="760" w:type="dxa"/>
            <w:tcBorders>
              <w:top w:val="nil"/>
              <w:left w:val="nil"/>
              <w:bottom w:val="single" w:sz="4" w:space="0" w:color="auto"/>
              <w:right w:val="single" w:sz="4" w:space="0" w:color="auto"/>
            </w:tcBorders>
            <w:shd w:val="clear" w:color="auto" w:fill="auto"/>
            <w:noWrap/>
            <w:vAlign w:val="center"/>
            <w:hideMark/>
          </w:tcPr>
          <w:p w14:paraId="0096DF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1400</w:t>
            </w:r>
          </w:p>
        </w:tc>
        <w:tc>
          <w:tcPr>
            <w:tcW w:w="860" w:type="dxa"/>
            <w:tcBorders>
              <w:top w:val="nil"/>
              <w:left w:val="nil"/>
              <w:bottom w:val="single" w:sz="4" w:space="0" w:color="auto"/>
              <w:right w:val="single" w:sz="4" w:space="0" w:color="auto"/>
            </w:tcBorders>
            <w:shd w:val="clear" w:color="auto" w:fill="auto"/>
            <w:noWrap/>
            <w:vAlign w:val="center"/>
            <w:hideMark/>
          </w:tcPr>
          <w:p w14:paraId="370061F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131</w:t>
            </w:r>
          </w:p>
        </w:tc>
        <w:tc>
          <w:tcPr>
            <w:tcW w:w="880" w:type="dxa"/>
            <w:tcBorders>
              <w:top w:val="nil"/>
              <w:left w:val="nil"/>
              <w:bottom w:val="single" w:sz="4" w:space="0" w:color="auto"/>
              <w:right w:val="single" w:sz="4" w:space="0" w:color="auto"/>
            </w:tcBorders>
            <w:shd w:val="clear" w:color="auto" w:fill="auto"/>
            <w:noWrap/>
            <w:vAlign w:val="center"/>
            <w:hideMark/>
          </w:tcPr>
          <w:p w14:paraId="24BBED6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61</w:t>
            </w:r>
          </w:p>
        </w:tc>
      </w:tr>
      <w:tr w:rsidR="006917D9" w:rsidRPr="00E114A3" w14:paraId="161D0FB7"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7FFF80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Piešťany</w:t>
            </w:r>
          </w:p>
        </w:tc>
        <w:tc>
          <w:tcPr>
            <w:tcW w:w="840" w:type="dxa"/>
            <w:tcBorders>
              <w:top w:val="nil"/>
              <w:left w:val="nil"/>
              <w:bottom w:val="single" w:sz="4" w:space="0" w:color="auto"/>
              <w:right w:val="single" w:sz="4" w:space="0" w:color="auto"/>
            </w:tcBorders>
            <w:shd w:val="clear" w:color="auto" w:fill="auto"/>
            <w:noWrap/>
            <w:vAlign w:val="center"/>
            <w:hideMark/>
          </w:tcPr>
          <w:p w14:paraId="21DBB44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34143</w:t>
            </w:r>
          </w:p>
        </w:tc>
        <w:tc>
          <w:tcPr>
            <w:tcW w:w="720" w:type="dxa"/>
            <w:tcBorders>
              <w:top w:val="nil"/>
              <w:left w:val="nil"/>
              <w:bottom w:val="single" w:sz="4" w:space="0" w:color="auto"/>
              <w:right w:val="single" w:sz="4" w:space="0" w:color="auto"/>
            </w:tcBorders>
            <w:shd w:val="clear" w:color="auto" w:fill="auto"/>
            <w:noWrap/>
            <w:vAlign w:val="center"/>
            <w:hideMark/>
          </w:tcPr>
          <w:p w14:paraId="04A10D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9258</w:t>
            </w:r>
          </w:p>
        </w:tc>
        <w:tc>
          <w:tcPr>
            <w:tcW w:w="520" w:type="dxa"/>
            <w:tcBorders>
              <w:top w:val="nil"/>
              <w:left w:val="nil"/>
              <w:bottom w:val="single" w:sz="4" w:space="0" w:color="auto"/>
              <w:right w:val="single" w:sz="4" w:space="0" w:color="auto"/>
            </w:tcBorders>
            <w:shd w:val="clear" w:color="auto" w:fill="auto"/>
            <w:noWrap/>
            <w:vAlign w:val="center"/>
            <w:hideMark/>
          </w:tcPr>
          <w:p w14:paraId="3186F0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280</w:t>
            </w:r>
          </w:p>
        </w:tc>
        <w:tc>
          <w:tcPr>
            <w:tcW w:w="520" w:type="dxa"/>
            <w:tcBorders>
              <w:top w:val="nil"/>
              <w:left w:val="nil"/>
              <w:bottom w:val="single" w:sz="4" w:space="0" w:color="auto"/>
              <w:right w:val="single" w:sz="4" w:space="0" w:color="auto"/>
            </w:tcBorders>
            <w:shd w:val="clear" w:color="auto" w:fill="auto"/>
            <w:noWrap/>
            <w:vAlign w:val="center"/>
            <w:hideMark/>
          </w:tcPr>
          <w:p w14:paraId="20BF6FD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420</w:t>
            </w:r>
          </w:p>
        </w:tc>
        <w:tc>
          <w:tcPr>
            <w:tcW w:w="800" w:type="dxa"/>
            <w:tcBorders>
              <w:top w:val="nil"/>
              <w:left w:val="nil"/>
              <w:bottom w:val="single" w:sz="4" w:space="0" w:color="auto"/>
              <w:right w:val="single" w:sz="4" w:space="0" w:color="auto"/>
            </w:tcBorders>
            <w:shd w:val="clear" w:color="auto" w:fill="auto"/>
            <w:noWrap/>
            <w:vAlign w:val="center"/>
            <w:hideMark/>
          </w:tcPr>
          <w:p w14:paraId="6B320EA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703</w:t>
            </w:r>
          </w:p>
        </w:tc>
        <w:tc>
          <w:tcPr>
            <w:tcW w:w="760" w:type="dxa"/>
            <w:tcBorders>
              <w:top w:val="nil"/>
              <w:left w:val="nil"/>
              <w:bottom w:val="single" w:sz="4" w:space="0" w:color="auto"/>
              <w:right w:val="single" w:sz="4" w:space="0" w:color="auto"/>
            </w:tcBorders>
            <w:shd w:val="clear" w:color="auto" w:fill="auto"/>
            <w:noWrap/>
            <w:vAlign w:val="center"/>
            <w:hideMark/>
          </w:tcPr>
          <w:p w14:paraId="7A67FE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29DF6F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01191A8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709</w:t>
            </w:r>
          </w:p>
        </w:tc>
        <w:tc>
          <w:tcPr>
            <w:tcW w:w="860" w:type="dxa"/>
            <w:tcBorders>
              <w:top w:val="nil"/>
              <w:left w:val="nil"/>
              <w:bottom w:val="single" w:sz="4" w:space="0" w:color="auto"/>
              <w:right w:val="single" w:sz="4" w:space="0" w:color="auto"/>
            </w:tcBorders>
            <w:shd w:val="clear" w:color="auto" w:fill="auto"/>
            <w:noWrap/>
            <w:vAlign w:val="center"/>
            <w:hideMark/>
          </w:tcPr>
          <w:p w14:paraId="3B1CA0D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191</w:t>
            </w:r>
          </w:p>
        </w:tc>
        <w:tc>
          <w:tcPr>
            <w:tcW w:w="880" w:type="dxa"/>
            <w:tcBorders>
              <w:top w:val="nil"/>
              <w:left w:val="nil"/>
              <w:bottom w:val="single" w:sz="4" w:space="0" w:color="auto"/>
              <w:right w:val="single" w:sz="4" w:space="0" w:color="auto"/>
            </w:tcBorders>
            <w:shd w:val="clear" w:color="auto" w:fill="auto"/>
            <w:noWrap/>
            <w:vAlign w:val="center"/>
            <w:hideMark/>
          </w:tcPr>
          <w:p w14:paraId="54532E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12E929F"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3F098A6"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Poltár</w:t>
            </w:r>
          </w:p>
        </w:tc>
        <w:tc>
          <w:tcPr>
            <w:tcW w:w="840" w:type="dxa"/>
            <w:tcBorders>
              <w:top w:val="nil"/>
              <w:left w:val="nil"/>
              <w:bottom w:val="single" w:sz="4" w:space="0" w:color="auto"/>
              <w:right w:val="single" w:sz="4" w:space="0" w:color="auto"/>
            </w:tcBorders>
            <w:shd w:val="clear" w:color="auto" w:fill="auto"/>
            <w:noWrap/>
            <w:vAlign w:val="center"/>
            <w:hideMark/>
          </w:tcPr>
          <w:p w14:paraId="701D08D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47424</w:t>
            </w:r>
          </w:p>
        </w:tc>
        <w:tc>
          <w:tcPr>
            <w:tcW w:w="720" w:type="dxa"/>
            <w:tcBorders>
              <w:top w:val="nil"/>
              <w:left w:val="nil"/>
              <w:bottom w:val="single" w:sz="4" w:space="0" w:color="auto"/>
              <w:right w:val="single" w:sz="4" w:space="0" w:color="auto"/>
            </w:tcBorders>
            <w:shd w:val="clear" w:color="auto" w:fill="auto"/>
            <w:noWrap/>
            <w:vAlign w:val="center"/>
            <w:hideMark/>
          </w:tcPr>
          <w:p w14:paraId="24E940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24455</w:t>
            </w:r>
          </w:p>
        </w:tc>
        <w:tc>
          <w:tcPr>
            <w:tcW w:w="520" w:type="dxa"/>
            <w:tcBorders>
              <w:top w:val="nil"/>
              <w:left w:val="nil"/>
              <w:bottom w:val="single" w:sz="4" w:space="0" w:color="auto"/>
              <w:right w:val="single" w:sz="4" w:space="0" w:color="auto"/>
            </w:tcBorders>
            <w:shd w:val="clear" w:color="auto" w:fill="auto"/>
            <w:noWrap/>
            <w:vAlign w:val="center"/>
            <w:hideMark/>
          </w:tcPr>
          <w:p w14:paraId="234C11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359</w:t>
            </w:r>
          </w:p>
        </w:tc>
        <w:tc>
          <w:tcPr>
            <w:tcW w:w="520" w:type="dxa"/>
            <w:tcBorders>
              <w:top w:val="nil"/>
              <w:left w:val="nil"/>
              <w:bottom w:val="single" w:sz="4" w:space="0" w:color="auto"/>
              <w:right w:val="single" w:sz="4" w:space="0" w:color="auto"/>
            </w:tcBorders>
            <w:shd w:val="clear" w:color="auto" w:fill="auto"/>
            <w:noWrap/>
            <w:vAlign w:val="center"/>
            <w:hideMark/>
          </w:tcPr>
          <w:p w14:paraId="384C7F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604</w:t>
            </w:r>
          </w:p>
        </w:tc>
        <w:tc>
          <w:tcPr>
            <w:tcW w:w="800" w:type="dxa"/>
            <w:tcBorders>
              <w:top w:val="nil"/>
              <w:left w:val="nil"/>
              <w:bottom w:val="single" w:sz="4" w:space="0" w:color="auto"/>
              <w:right w:val="single" w:sz="4" w:space="0" w:color="auto"/>
            </w:tcBorders>
            <w:shd w:val="clear" w:color="auto" w:fill="auto"/>
            <w:noWrap/>
            <w:vAlign w:val="center"/>
            <w:hideMark/>
          </w:tcPr>
          <w:p w14:paraId="69C0D50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436</w:t>
            </w:r>
          </w:p>
        </w:tc>
        <w:tc>
          <w:tcPr>
            <w:tcW w:w="760" w:type="dxa"/>
            <w:tcBorders>
              <w:top w:val="nil"/>
              <w:left w:val="nil"/>
              <w:bottom w:val="single" w:sz="4" w:space="0" w:color="auto"/>
              <w:right w:val="single" w:sz="4" w:space="0" w:color="auto"/>
            </w:tcBorders>
            <w:shd w:val="clear" w:color="auto" w:fill="auto"/>
            <w:noWrap/>
            <w:vAlign w:val="center"/>
            <w:hideMark/>
          </w:tcPr>
          <w:p w14:paraId="25B87CD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19A89D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w:t>
            </w:r>
          </w:p>
        </w:tc>
        <w:tc>
          <w:tcPr>
            <w:tcW w:w="760" w:type="dxa"/>
            <w:tcBorders>
              <w:top w:val="nil"/>
              <w:left w:val="nil"/>
              <w:bottom w:val="single" w:sz="4" w:space="0" w:color="auto"/>
              <w:right w:val="single" w:sz="4" w:space="0" w:color="auto"/>
            </w:tcBorders>
            <w:shd w:val="clear" w:color="auto" w:fill="auto"/>
            <w:noWrap/>
            <w:vAlign w:val="center"/>
            <w:hideMark/>
          </w:tcPr>
          <w:p w14:paraId="10A6E45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472</w:t>
            </w:r>
          </w:p>
        </w:tc>
        <w:tc>
          <w:tcPr>
            <w:tcW w:w="860" w:type="dxa"/>
            <w:tcBorders>
              <w:top w:val="nil"/>
              <w:left w:val="nil"/>
              <w:bottom w:val="single" w:sz="4" w:space="0" w:color="auto"/>
              <w:right w:val="single" w:sz="4" w:space="0" w:color="auto"/>
            </w:tcBorders>
            <w:shd w:val="clear" w:color="auto" w:fill="auto"/>
            <w:noWrap/>
            <w:vAlign w:val="center"/>
            <w:hideMark/>
          </w:tcPr>
          <w:p w14:paraId="6D935C6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485</w:t>
            </w:r>
          </w:p>
        </w:tc>
        <w:tc>
          <w:tcPr>
            <w:tcW w:w="880" w:type="dxa"/>
            <w:tcBorders>
              <w:top w:val="nil"/>
              <w:left w:val="nil"/>
              <w:bottom w:val="single" w:sz="4" w:space="0" w:color="auto"/>
              <w:right w:val="single" w:sz="4" w:space="0" w:color="auto"/>
            </w:tcBorders>
            <w:shd w:val="clear" w:color="auto" w:fill="auto"/>
            <w:noWrap/>
            <w:vAlign w:val="center"/>
            <w:hideMark/>
          </w:tcPr>
          <w:p w14:paraId="494E054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207947C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2BBBF53"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Poprad</w:t>
            </w:r>
          </w:p>
        </w:tc>
        <w:tc>
          <w:tcPr>
            <w:tcW w:w="840" w:type="dxa"/>
            <w:tcBorders>
              <w:top w:val="nil"/>
              <w:left w:val="nil"/>
              <w:bottom w:val="single" w:sz="4" w:space="0" w:color="auto"/>
              <w:right w:val="single" w:sz="4" w:space="0" w:color="auto"/>
            </w:tcBorders>
            <w:shd w:val="clear" w:color="auto" w:fill="auto"/>
            <w:noWrap/>
            <w:vAlign w:val="center"/>
            <w:hideMark/>
          </w:tcPr>
          <w:p w14:paraId="77A7734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88509</w:t>
            </w:r>
          </w:p>
        </w:tc>
        <w:tc>
          <w:tcPr>
            <w:tcW w:w="720" w:type="dxa"/>
            <w:tcBorders>
              <w:top w:val="nil"/>
              <w:left w:val="nil"/>
              <w:bottom w:val="single" w:sz="4" w:space="0" w:color="auto"/>
              <w:right w:val="single" w:sz="4" w:space="0" w:color="auto"/>
            </w:tcBorders>
            <w:shd w:val="clear" w:color="auto" w:fill="auto"/>
            <w:noWrap/>
            <w:vAlign w:val="center"/>
            <w:hideMark/>
          </w:tcPr>
          <w:p w14:paraId="6DFF01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48521</w:t>
            </w:r>
          </w:p>
        </w:tc>
        <w:tc>
          <w:tcPr>
            <w:tcW w:w="520" w:type="dxa"/>
            <w:tcBorders>
              <w:top w:val="nil"/>
              <w:left w:val="nil"/>
              <w:bottom w:val="single" w:sz="4" w:space="0" w:color="auto"/>
              <w:right w:val="single" w:sz="4" w:space="0" w:color="auto"/>
            </w:tcBorders>
            <w:shd w:val="clear" w:color="auto" w:fill="auto"/>
            <w:noWrap/>
            <w:vAlign w:val="center"/>
            <w:hideMark/>
          </w:tcPr>
          <w:p w14:paraId="6AEA7D9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155</w:t>
            </w:r>
          </w:p>
        </w:tc>
        <w:tc>
          <w:tcPr>
            <w:tcW w:w="520" w:type="dxa"/>
            <w:tcBorders>
              <w:top w:val="nil"/>
              <w:left w:val="nil"/>
              <w:bottom w:val="single" w:sz="4" w:space="0" w:color="auto"/>
              <w:right w:val="single" w:sz="4" w:space="0" w:color="auto"/>
            </w:tcBorders>
            <w:shd w:val="clear" w:color="auto" w:fill="auto"/>
            <w:noWrap/>
            <w:vAlign w:val="center"/>
            <w:hideMark/>
          </w:tcPr>
          <w:p w14:paraId="40E028A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w:t>
            </w:r>
          </w:p>
        </w:tc>
        <w:tc>
          <w:tcPr>
            <w:tcW w:w="800" w:type="dxa"/>
            <w:tcBorders>
              <w:top w:val="nil"/>
              <w:left w:val="nil"/>
              <w:bottom w:val="single" w:sz="4" w:space="0" w:color="auto"/>
              <w:right w:val="single" w:sz="4" w:space="0" w:color="auto"/>
            </w:tcBorders>
            <w:shd w:val="clear" w:color="auto" w:fill="auto"/>
            <w:noWrap/>
            <w:vAlign w:val="center"/>
            <w:hideMark/>
          </w:tcPr>
          <w:p w14:paraId="728538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58</w:t>
            </w:r>
          </w:p>
        </w:tc>
        <w:tc>
          <w:tcPr>
            <w:tcW w:w="760" w:type="dxa"/>
            <w:tcBorders>
              <w:top w:val="nil"/>
              <w:left w:val="nil"/>
              <w:bottom w:val="single" w:sz="4" w:space="0" w:color="auto"/>
              <w:right w:val="single" w:sz="4" w:space="0" w:color="auto"/>
            </w:tcBorders>
            <w:shd w:val="clear" w:color="auto" w:fill="auto"/>
            <w:noWrap/>
            <w:vAlign w:val="center"/>
            <w:hideMark/>
          </w:tcPr>
          <w:p w14:paraId="7BCA2E6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6632E0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w:t>
            </w:r>
          </w:p>
        </w:tc>
        <w:tc>
          <w:tcPr>
            <w:tcW w:w="760" w:type="dxa"/>
            <w:tcBorders>
              <w:top w:val="nil"/>
              <w:left w:val="nil"/>
              <w:bottom w:val="single" w:sz="4" w:space="0" w:color="auto"/>
              <w:right w:val="single" w:sz="4" w:space="0" w:color="auto"/>
            </w:tcBorders>
            <w:shd w:val="clear" w:color="auto" w:fill="auto"/>
            <w:noWrap/>
            <w:vAlign w:val="center"/>
            <w:hideMark/>
          </w:tcPr>
          <w:p w14:paraId="75E908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w:t>
            </w:r>
          </w:p>
        </w:tc>
        <w:tc>
          <w:tcPr>
            <w:tcW w:w="860" w:type="dxa"/>
            <w:tcBorders>
              <w:top w:val="nil"/>
              <w:left w:val="nil"/>
              <w:bottom w:val="single" w:sz="4" w:space="0" w:color="auto"/>
              <w:right w:val="single" w:sz="4" w:space="0" w:color="auto"/>
            </w:tcBorders>
            <w:shd w:val="clear" w:color="auto" w:fill="auto"/>
            <w:noWrap/>
            <w:vAlign w:val="center"/>
            <w:hideMark/>
          </w:tcPr>
          <w:p w14:paraId="07E5AD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204</w:t>
            </w:r>
          </w:p>
        </w:tc>
        <w:tc>
          <w:tcPr>
            <w:tcW w:w="880" w:type="dxa"/>
            <w:tcBorders>
              <w:top w:val="nil"/>
              <w:left w:val="nil"/>
              <w:bottom w:val="single" w:sz="4" w:space="0" w:color="auto"/>
              <w:right w:val="single" w:sz="4" w:space="0" w:color="auto"/>
            </w:tcBorders>
            <w:shd w:val="clear" w:color="auto" w:fill="auto"/>
            <w:noWrap/>
            <w:vAlign w:val="center"/>
            <w:hideMark/>
          </w:tcPr>
          <w:p w14:paraId="1137B07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795677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7C37DE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Považská Bystrica</w:t>
            </w:r>
          </w:p>
        </w:tc>
        <w:tc>
          <w:tcPr>
            <w:tcW w:w="840" w:type="dxa"/>
            <w:tcBorders>
              <w:top w:val="nil"/>
              <w:left w:val="nil"/>
              <w:bottom w:val="single" w:sz="4" w:space="0" w:color="auto"/>
              <w:right w:val="single" w:sz="4" w:space="0" w:color="auto"/>
            </w:tcBorders>
            <w:shd w:val="clear" w:color="auto" w:fill="auto"/>
            <w:noWrap/>
            <w:vAlign w:val="center"/>
            <w:hideMark/>
          </w:tcPr>
          <w:p w14:paraId="51C0D9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42185</w:t>
            </w:r>
          </w:p>
        </w:tc>
        <w:tc>
          <w:tcPr>
            <w:tcW w:w="720" w:type="dxa"/>
            <w:tcBorders>
              <w:top w:val="nil"/>
              <w:left w:val="nil"/>
              <w:bottom w:val="single" w:sz="4" w:space="0" w:color="auto"/>
              <w:right w:val="single" w:sz="4" w:space="0" w:color="auto"/>
            </w:tcBorders>
            <w:shd w:val="clear" w:color="auto" w:fill="auto"/>
            <w:noWrap/>
            <w:vAlign w:val="center"/>
            <w:hideMark/>
          </w:tcPr>
          <w:p w14:paraId="6E606AB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28443</w:t>
            </w:r>
          </w:p>
        </w:tc>
        <w:tc>
          <w:tcPr>
            <w:tcW w:w="520" w:type="dxa"/>
            <w:tcBorders>
              <w:top w:val="nil"/>
              <w:left w:val="nil"/>
              <w:bottom w:val="single" w:sz="4" w:space="0" w:color="auto"/>
              <w:right w:val="single" w:sz="4" w:space="0" w:color="auto"/>
            </w:tcBorders>
            <w:shd w:val="clear" w:color="auto" w:fill="auto"/>
            <w:noWrap/>
            <w:vAlign w:val="center"/>
            <w:hideMark/>
          </w:tcPr>
          <w:p w14:paraId="03EB518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446</w:t>
            </w:r>
          </w:p>
        </w:tc>
        <w:tc>
          <w:tcPr>
            <w:tcW w:w="520" w:type="dxa"/>
            <w:tcBorders>
              <w:top w:val="nil"/>
              <w:left w:val="nil"/>
              <w:bottom w:val="single" w:sz="4" w:space="0" w:color="auto"/>
              <w:right w:val="single" w:sz="4" w:space="0" w:color="auto"/>
            </w:tcBorders>
            <w:shd w:val="clear" w:color="auto" w:fill="auto"/>
            <w:noWrap/>
            <w:vAlign w:val="center"/>
            <w:hideMark/>
          </w:tcPr>
          <w:p w14:paraId="75A2F6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671</w:t>
            </w:r>
          </w:p>
        </w:tc>
        <w:tc>
          <w:tcPr>
            <w:tcW w:w="800" w:type="dxa"/>
            <w:tcBorders>
              <w:top w:val="nil"/>
              <w:left w:val="nil"/>
              <w:bottom w:val="single" w:sz="4" w:space="0" w:color="auto"/>
              <w:right w:val="single" w:sz="4" w:space="0" w:color="auto"/>
            </w:tcBorders>
            <w:shd w:val="clear" w:color="auto" w:fill="auto"/>
            <w:noWrap/>
            <w:vAlign w:val="center"/>
            <w:hideMark/>
          </w:tcPr>
          <w:p w14:paraId="07E37CC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585</w:t>
            </w:r>
          </w:p>
        </w:tc>
        <w:tc>
          <w:tcPr>
            <w:tcW w:w="760" w:type="dxa"/>
            <w:tcBorders>
              <w:top w:val="nil"/>
              <w:left w:val="nil"/>
              <w:bottom w:val="single" w:sz="4" w:space="0" w:color="auto"/>
              <w:right w:val="single" w:sz="4" w:space="0" w:color="auto"/>
            </w:tcBorders>
            <w:shd w:val="clear" w:color="auto" w:fill="auto"/>
            <w:noWrap/>
            <w:vAlign w:val="center"/>
            <w:hideMark/>
          </w:tcPr>
          <w:p w14:paraId="3D37AC6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BDD9C6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w:t>
            </w:r>
          </w:p>
        </w:tc>
        <w:tc>
          <w:tcPr>
            <w:tcW w:w="760" w:type="dxa"/>
            <w:tcBorders>
              <w:top w:val="nil"/>
              <w:left w:val="nil"/>
              <w:bottom w:val="single" w:sz="4" w:space="0" w:color="auto"/>
              <w:right w:val="single" w:sz="4" w:space="0" w:color="auto"/>
            </w:tcBorders>
            <w:shd w:val="clear" w:color="auto" w:fill="auto"/>
            <w:noWrap/>
            <w:vAlign w:val="center"/>
            <w:hideMark/>
          </w:tcPr>
          <w:p w14:paraId="1FC6AD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590</w:t>
            </w:r>
          </w:p>
        </w:tc>
        <w:tc>
          <w:tcPr>
            <w:tcW w:w="860" w:type="dxa"/>
            <w:tcBorders>
              <w:top w:val="nil"/>
              <w:left w:val="nil"/>
              <w:bottom w:val="single" w:sz="4" w:space="0" w:color="auto"/>
              <w:right w:val="single" w:sz="4" w:space="0" w:color="auto"/>
            </w:tcBorders>
            <w:shd w:val="clear" w:color="auto" w:fill="auto"/>
            <w:noWrap/>
            <w:vAlign w:val="center"/>
            <w:hideMark/>
          </w:tcPr>
          <w:p w14:paraId="23ECB94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191</w:t>
            </w:r>
          </w:p>
        </w:tc>
        <w:tc>
          <w:tcPr>
            <w:tcW w:w="880" w:type="dxa"/>
            <w:tcBorders>
              <w:top w:val="nil"/>
              <w:left w:val="nil"/>
              <w:bottom w:val="single" w:sz="4" w:space="0" w:color="auto"/>
              <w:right w:val="single" w:sz="4" w:space="0" w:color="auto"/>
            </w:tcBorders>
            <w:shd w:val="clear" w:color="auto" w:fill="auto"/>
            <w:noWrap/>
            <w:vAlign w:val="center"/>
            <w:hideMark/>
          </w:tcPr>
          <w:p w14:paraId="4B8CE7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3A88BA1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9AF9B1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Prešov</w:t>
            </w:r>
          </w:p>
        </w:tc>
        <w:tc>
          <w:tcPr>
            <w:tcW w:w="840" w:type="dxa"/>
            <w:tcBorders>
              <w:top w:val="nil"/>
              <w:left w:val="nil"/>
              <w:bottom w:val="single" w:sz="4" w:space="0" w:color="auto"/>
              <w:right w:val="single" w:sz="4" w:space="0" w:color="auto"/>
            </w:tcBorders>
            <w:shd w:val="clear" w:color="auto" w:fill="auto"/>
            <w:noWrap/>
            <w:vAlign w:val="center"/>
            <w:hideMark/>
          </w:tcPr>
          <w:p w14:paraId="20DDD79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85558</w:t>
            </w:r>
          </w:p>
        </w:tc>
        <w:tc>
          <w:tcPr>
            <w:tcW w:w="720" w:type="dxa"/>
            <w:tcBorders>
              <w:top w:val="nil"/>
              <w:left w:val="nil"/>
              <w:bottom w:val="single" w:sz="4" w:space="0" w:color="auto"/>
              <w:right w:val="single" w:sz="4" w:space="0" w:color="auto"/>
            </w:tcBorders>
            <w:shd w:val="clear" w:color="auto" w:fill="auto"/>
            <w:noWrap/>
            <w:vAlign w:val="center"/>
            <w:hideMark/>
          </w:tcPr>
          <w:p w14:paraId="79A4769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34762</w:t>
            </w:r>
          </w:p>
        </w:tc>
        <w:tc>
          <w:tcPr>
            <w:tcW w:w="520" w:type="dxa"/>
            <w:tcBorders>
              <w:top w:val="nil"/>
              <w:left w:val="nil"/>
              <w:bottom w:val="single" w:sz="4" w:space="0" w:color="auto"/>
              <w:right w:val="single" w:sz="4" w:space="0" w:color="auto"/>
            </w:tcBorders>
            <w:shd w:val="clear" w:color="auto" w:fill="auto"/>
            <w:noWrap/>
            <w:vAlign w:val="center"/>
            <w:hideMark/>
          </w:tcPr>
          <w:p w14:paraId="3566B50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643</w:t>
            </w:r>
          </w:p>
        </w:tc>
        <w:tc>
          <w:tcPr>
            <w:tcW w:w="520" w:type="dxa"/>
            <w:tcBorders>
              <w:top w:val="nil"/>
              <w:left w:val="nil"/>
              <w:bottom w:val="single" w:sz="4" w:space="0" w:color="auto"/>
              <w:right w:val="single" w:sz="4" w:space="0" w:color="auto"/>
            </w:tcBorders>
            <w:shd w:val="clear" w:color="auto" w:fill="auto"/>
            <w:noWrap/>
            <w:vAlign w:val="center"/>
            <w:hideMark/>
          </w:tcPr>
          <w:p w14:paraId="403AD7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583</w:t>
            </w:r>
          </w:p>
        </w:tc>
        <w:tc>
          <w:tcPr>
            <w:tcW w:w="800" w:type="dxa"/>
            <w:tcBorders>
              <w:top w:val="nil"/>
              <w:left w:val="nil"/>
              <w:bottom w:val="single" w:sz="4" w:space="0" w:color="auto"/>
              <w:right w:val="single" w:sz="4" w:space="0" w:color="auto"/>
            </w:tcBorders>
            <w:shd w:val="clear" w:color="auto" w:fill="auto"/>
            <w:noWrap/>
            <w:vAlign w:val="center"/>
            <w:hideMark/>
          </w:tcPr>
          <w:p w14:paraId="2C5A13C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470</w:t>
            </w:r>
          </w:p>
        </w:tc>
        <w:tc>
          <w:tcPr>
            <w:tcW w:w="760" w:type="dxa"/>
            <w:tcBorders>
              <w:top w:val="nil"/>
              <w:left w:val="nil"/>
              <w:bottom w:val="single" w:sz="4" w:space="0" w:color="auto"/>
              <w:right w:val="single" w:sz="4" w:space="0" w:color="auto"/>
            </w:tcBorders>
            <w:shd w:val="clear" w:color="auto" w:fill="auto"/>
            <w:noWrap/>
            <w:vAlign w:val="center"/>
            <w:hideMark/>
          </w:tcPr>
          <w:p w14:paraId="16B66A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F2B1CD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125</w:t>
            </w:r>
          </w:p>
        </w:tc>
        <w:tc>
          <w:tcPr>
            <w:tcW w:w="760" w:type="dxa"/>
            <w:tcBorders>
              <w:top w:val="nil"/>
              <w:left w:val="nil"/>
              <w:bottom w:val="single" w:sz="4" w:space="0" w:color="auto"/>
              <w:right w:val="single" w:sz="4" w:space="0" w:color="auto"/>
            </w:tcBorders>
            <w:shd w:val="clear" w:color="auto" w:fill="auto"/>
            <w:noWrap/>
            <w:vAlign w:val="center"/>
            <w:hideMark/>
          </w:tcPr>
          <w:p w14:paraId="63FD9DE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595</w:t>
            </w:r>
          </w:p>
        </w:tc>
        <w:tc>
          <w:tcPr>
            <w:tcW w:w="860" w:type="dxa"/>
            <w:tcBorders>
              <w:top w:val="nil"/>
              <w:left w:val="nil"/>
              <w:bottom w:val="single" w:sz="4" w:space="0" w:color="auto"/>
              <w:right w:val="single" w:sz="4" w:space="0" w:color="auto"/>
            </w:tcBorders>
            <w:shd w:val="clear" w:color="auto" w:fill="auto"/>
            <w:noWrap/>
            <w:vAlign w:val="center"/>
            <w:hideMark/>
          </w:tcPr>
          <w:p w14:paraId="139F52E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615</w:t>
            </w:r>
          </w:p>
        </w:tc>
        <w:tc>
          <w:tcPr>
            <w:tcW w:w="880" w:type="dxa"/>
            <w:tcBorders>
              <w:top w:val="nil"/>
              <w:left w:val="nil"/>
              <w:bottom w:val="single" w:sz="4" w:space="0" w:color="auto"/>
              <w:right w:val="single" w:sz="4" w:space="0" w:color="auto"/>
            </w:tcBorders>
            <w:shd w:val="clear" w:color="auto" w:fill="auto"/>
            <w:noWrap/>
            <w:vAlign w:val="center"/>
            <w:hideMark/>
          </w:tcPr>
          <w:p w14:paraId="623C334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875866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A58934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Prievidza</w:t>
            </w:r>
          </w:p>
        </w:tc>
        <w:tc>
          <w:tcPr>
            <w:tcW w:w="840" w:type="dxa"/>
            <w:tcBorders>
              <w:top w:val="nil"/>
              <w:left w:val="nil"/>
              <w:bottom w:val="single" w:sz="4" w:space="0" w:color="auto"/>
              <w:right w:val="single" w:sz="4" w:space="0" w:color="auto"/>
            </w:tcBorders>
            <w:shd w:val="clear" w:color="auto" w:fill="auto"/>
            <w:noWrap/>
            <w:vAlign w:val="center"/>
            <w:hideMark/>
          </w:tcPr>
          <w:p w14:paraId="23179D4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87007</w:t>
            </w:r>
          </w:p>
        </w:tc>
        <w:tc>
          <w:tcPr>
            <w:tcW w:w="720" w:type="dxa"/>
            <w:tcBorders>
              <w:top w:val="nil"/>
              <w:left w:val="nil"/>
              <w:bottom w:val="single" w:sz="4" w:space="0" w:color="auto"/>
              <w:right w:val="single" w:sz="4" w:space="0" w:color="auto"/>
            </w:tcBorders>
            <w:shd w:val="clear" w:color="auto" w:fill="auto"/>
            <w:noWrap/>
            <w:vAlign w:val="center"/>
            <w:hideMark/>
          </w:tcPr>
          <w:p w14:paraId="5BF8AD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52031</w:t>
            </w:r>
          </w:p>
        </w:tc>
        <w:tc>
          <w:tcPr>
            <w:tcW w:w="520" w:type="dxa"/>
            <w:tcBorders>
              <w:top w:val="nil"/>
              <w:left w:val="nil"/>
              <w:bottom w:val="single" w:sz="4" w:space="0" w:color="auto"/>
              <w:right w:val="single" w:sz="4" w:space="0" w:color="auto"/>
            </w:tcBorders>
            <w:shd w:val="clear" w:color="auto" w:fill="auto"/>
            <w:noWrap/>
            <w:vAlign w:val="center"/>
            <w:hideMark/>
          </w:tcPr>
          <w:p w14:paraId="6E32DCA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1479</w:t>
            </w:r>
          </w:p>
        </w:tc>
        <w:tc>
          <w:tcPr>
            <w:tcW w:w="520" w:type="dxa"/>
            <w:tcBorders>
              <w:top w:val="nil"/>
              <w:left w:val="nil"/>
              <w:bottom w:val="single" w:sz="4" w:space="0" w:color="auto"/>
              <w:right w:val="single" w:sz="4" w:space="0" w:color="auto"/>
            </w:tcBorders>
            <w:shd w:val="clear" w:color="auto" w:fill="auto"/>
            <w:noWrap/>
            <w:vAlign w:val="center"/>
            <w:hideMark/>
          </w:tcPr>
          <w:p w14:paraId="304836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1692</w:t>
            </w:r>
          </w:p>
        </w:tc>
        <w:tc>
          <w:tcPr>
            <w:tcW w:w="800" w:type="dxa"/>
            <w:tcBorders>
              <w:top w:val="nil"/>
              <w:left w:val="nil"/>
              <w:bottom w:val="single" w:sz="4" w:space="0" w:color="auto"/>
              <w:right w:val="single" w:sz="4" w:space="0" w:color="auto"/>
            </w:tcBorders>
            <w:shd w:val="clear" w:color="auto" w:fill="auto"/>
            <w:noWrap/>
            <w:vAlign w:val="center"/>
            <w:hideMark/>
          </w:tcPr>
          <w:p w14:paraId="5D5B122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1794</w:t>
            </w:r>
          </w:p>
        </w:tc>
        <w:tc>
          <w:tcPr>
            <w:tcW w:w="760" w:type="dxa"/>
            <w:tcBorders>
              <w:top w:val="nil"/>
              <w:left w:val="nil"/>
              <w:bottom w:val="single" w:sz="4" w:space="0" w:color="auto"/>
              <w:right w:val="single" w:sz="4" w:space="0" w:color="auto"/>
            </w:tcBorders>
            <w:shd w:val="clear" w:color="auto" w:fill="auto"/>
            <w:noWrap/>
            <w:vAlign w:val="center"/>
            <w:hideMark/>
          </w:tcPr>
          <w:p w14:paraId="09D490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AB678A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w:t>
            </w:r>
          </w:p>
        </w:tc>
        <w:tc>
          <w:tcPr>
            <w:tcW w:w="760" w:type="dxa"/>
            <w:tcBorders>
              <w:top w:val="nil"/>
              <w:left w:val="nil"/>
              <w:bottom w:val="single" w:sz="4" w:space="0" w:color="auto"/>
              <w:right w:val="single" w:sz="4" w:space="0" w:color="auto"/>
            </w:tcBorders>
            <w:shd w:val="clear" w:color="auto" w:fill="auto"/>
            <w:noWrap/>
            <w:vAlign w:val="center"/>
            <w:hideMark/>
          </w:tcPr>
          <w:p w14:paraId="053F4F3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1810</w:t>
            </w:r>
          </w:p>
        </w:tc>
        <w:tc>
          <w:tcPr>
            <w:tcW w:w="860" w:type="dxa"/>
            <w:tcBorders>
              <w:top w:val="nil"/>
              <w:left w:val="nil"/>
              <w:bottom w:val="single" w:sz="4" w:space="0" w:color="auto"/>
              <w:right w:val="single" w:sz="4" w:space="0" w:color="auto"/>
            </w:tcBorders>
            <w:shd w:val="clear" w:color="auto" w:fill="auto"/>
            <w:noWrap/>
            <w:vAlign w:val="center"/>
            <w:hideMark/>
          </w:tcPr>
          <w:p w14:paraId="68CF0C2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528</w:t>
            </w:r>
          </w:p>
        </w:tc>
        <w:tc>
          <w:tcPr>
            <w:tcW w:w="880" w:type="dxa"/>
            <w:tcBorders>
              <w:top w:val="nil"/>
              <w:left w:val="nil"/>
              <w:bottom w:val="single" w:sz="4" w:space="0" w:color="auto"/>
              <w:right w:val="single" w:sz="4" w:space="0" w:color="auto"/>
            </w:tcBorders>
            <w:shd w:val="clear" w:color="auto" w:fill="auto"/>
            <w:noWrap/>
            <w:vAlign w:val="center"/>
            <w:hideMark/>
          </w:tcPr>
          <w:p w14:paraId="6A123B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66DC2B4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FB27284"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Púchov</w:t>
            </w:r>
          </w:p>
        </w:tc>
        <w:tc>
          <w:tcPr>
            <w:tcW w:w="840" w:type="dxa"/>
            <w:tcBorders>
              <w:top w:val="nil"/>
              <w:left w:val="nil"/>
              <w:bottom w:val="single" w:sz="4" w:space="0" w:color="auto"/>
              <w:right w:val="single" w:sz="4" w:space="0" w:color="auto"/>
            </w:tcBorders>
            <w:shd w:val="clear" w:color="auto" w:fill="auto"/>
            <w:noWrap/>
            <w:vAlign w:val="center"/>
            <w:hideMark/>
          </w:tcPr>
          <w:p w14:paraId="6BDFFBE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35265</w:t>
            </w:r>
          </w:p>
        </w:tc>
        <w:tc>
          <w:tcPr>
            <w:tcW w:w="720" w:type="dxa"/>
            <w:tcBorders>
              <w:top w:val="nil"/>
              <w:left w:val="nil"/>
              <w:bottom w:val="single" w:sz="4" w:space="0" w:color="auto"/>
              <w:right w:val="single" w:sz="4" w:space="0" w:color="auto"/>
            </w:tcBorders>
            <w:shd w:val="clear" w:color="auto" w:fill="auto"/>
            <w:noWrap/>
            <w:vAlign w:val="center"/>
            <w:hideMark/>
          </w:tcPr>
          <w:p w14:paraId="0ACFD7D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20117</w:t>
            </w:r>
          </w:p>
        </w:tc>
        <w:tc>
          <w:tcPr>
            <w:tcW w:w="520" w:type="dxa"/>
            <w:tcBorders>
              <w:top w:val="nil"/>
              <w:left w:val="nil"/>
              <w:bottom w:val="single" w:sz="4" w:space="0" w:color="auto"/>
              <w:right w:val="single" w:sz="4" w:space="0" w:color="auto"/>
            </w:tcBorders>
            <w:shd w:val="clear" w:color="auto" w:fill="auto"/>
            <w:noWrap/>
            <w:vAlign w:val="center"/>
            <w:hideMark/>
          </w:tcPr>
          <w:p w14:paraId="6297FD9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589</w:t>
            </w:r>
          </w:p>
        </w:tc>
        <w:tc>
          <w:tcPr>
            <w:tcW w:w="520" w:type="dxa"/>
            <w:tcBorders>
              <w:top w:val="nil"/>
              <w:left w:val="nil"/>
              <w:bottom w:val="single" w:sz="4" w:space="0" w:color="auto"/>
              <w:right w:val="single" w:sz="4" w:space="0" w:color="auto"/>
            </w:tcBorders>
            <w:shd w:val="clear" w:color="auto" w:fill="auto"/>
            <w:noWrap/>
            <w:vAlign w:val="center"/>
            <w:hideMark/>
          </w:tcPr>
          <w:p w14:paraId="7BE8635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1085</w:t>
            </w:r>
          </w:p>
        </w:tc>
        <w:tc>
          <w:tcPr>
            <w:tcW w:w="800" w:type="dxa"/>
            <w:tcBorders>
              <w:top w:val="nil"/>
              <w:left w:val="nil"/>
              <w:bottom w:val="single" w:sz="4" w:space="0" w:color="auto"/>
              <w:right w:val="single" w:sz="4" w:space="0" w:color="auto"/>
            </w:tcBorders>
            <w:shd w:val="clear" w:color="auto" w:fill="auto"/>
            <w:noWrap/>
            <w:vAlign w:val="center"/>
            <w:hideMark/>
          </w:tcPr>
          <w:p w14:paraId="1D3715F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978</w:t>
            </w:r>
          </w:p>
        </w:tc>
        <w:tc>
          <w:tcPr>
            <w:tcW w:w="760" w:type="dxa"/>
            <w:tcBorders>
              <w:top w:val="nil"/>
              <w:left w:val="nil"/>
              <w:bottom w:val="single" w:sz="4" w:space="0" w:color="auto"/>
              <w:right w:val="single" w:sz="4" w:space="0" w:color="auto"/>
            </w:tcBorders>
            <w:shd w:val="clear" w:color="auto" w:fill="auto"/>
            <w:noWrap/>
            <w:vAlign w:val="center"/>
            <w:hideMark/>
          </w:tcPr>
          <w:p w14:paraId="65532C4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2D58C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w:t>
            </w:r>
          </w:p>
        </w:tc>
        <w:tc>
          <w:tcPr>
            <w:tcW w:w="760" w:type="dxa"/>
            <w:tcBorders>
              <w:top w:val="nil"/>
              <w:left w:val="nil"/>
              <w:bottom w:val="single" w:sz="4" w:space="0" w:color="auto"/>
              <w:right w:val="single" w:sz="4" w:space="0" w:color="auto"/>
            </w:tcBorders>
            <w:shd w:val="clear" w:color="auto" w:fill="auto"/>
            <w:noWrap/>
            <w:vAlign w:val="center"/>
            <w:hideMark/>
          </w:tcPr>
          <w:p w14:paraId="158C861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988</w:t>
            </w:r>
          </w:p>
        </w:tc>
        <w:tc>
          <w:tcPr>
            <w:tcW w:w="860" w:type="dxa"/>
            <w:tcBorders>
              <w:top w:val="nil"/>
              <w:left w:val="nil"/>
              <w:bottom w:val="single" w:sz="4" w:space="0" w:color="auto"/>
              <w:right w:val="single" w:sz="4" w:space="0" w:color="auto"/>
            </w:tcBorders>
            <w:shd w:val="clear" w:color="auto" w:fill="auto"/>
            <w:noWrap/>
            <w:vAlign w:val="center"/>
            <w:hideMark/>
          </w:tcPr>
          <w:p w14:paraId="4AFFFA7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174</w:t>
            </w:r>
          </w:p>
        </w:tc>
        <w:tc>
          <w:tcPr>
            <w:tcW w:w="880" w:type="dxa"/>
            <w:tcBorders>
              <w:top w:val="nil"/>
              <w:left w:val="nil"/>
              <w:bottom w:val="single" w:sz="4" w:space="0" w:color="auto"/>
              <w:right w:val="single" w:sz="4" w:space="0" w:color="auto"/>
            </w:tcBorders>
            <w:shd w:val="clear" w:color="auto" w:fill="auto"/>
            <w:noWrap/>
            <w:vAlign w:val="center"/>
            <w:hideMark/>
          </w:tcPr>
          <w:p w14:paraId="59387B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A25864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775EA8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Revúca</w:t>
            </w:r>
          </w:p>
        </w:tc>
        <w:tc>
          <w:tcPr>
            <w:tcW w:w="840" w:type="dxa"/>
            <w:tcBorders>
              <w:top w:val="nil"/>
              <w:left w:val="nil"/>
              <w:bottom w:val="single" w:sz="4" w:space="0" w:color="auto"/>
              <w:right w:val="single" w:sz="4" w:space="0" w:color="auto"/>
            </w:tcBorders>
            <w:shd w:val="clear" w:color="auto" w:fill="auto"/>
            <w:noWrap/>
            <w:vAlign w:val="center"/>
            <w:hideMark/>
          </w:tcPr>
          <w:p w14:paraId="71B361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69968</w:t>
            </w:r>
          </w:p>
        </w:tc>
        <w:tc>
          <w:tcPr>
            <w:tcW w:w="720" w:type="dxa"/>
            <w:tcBorders>
              <w:top w:val="nil"/>
              <w:left w:val="nil"/>
              <w:bottom w:val="single" w:sz="4" w:space="0" w:color="auto"/>
              <w:right w:val="single" w:sz="4" w:space="0" w:color="auto"/>
            </w:tcBorders>
            <w:shd w:val="clear" w:color="auto" w:fill="auto"/>
            <w:noWrap/>
            <w:vAlign w:val="center"/>
            <w:hideMark/>
          </w:tcPr>
          <w:p w14:paraId="09A24D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42722</w:t>
            </w:r>
          </w:p>
        </w:tc>
        <w:tc>
          <w:tcPr>
            <w:tcW w:w="520" w:type="dxa"/>
            <w:tcBorders>
              <w:top w:val="nil"/>
              <w:left w:val="nil"/>
              <w:bottom w:val="single" w:sz="4" w:space="0" w:color="auto"/>
              <w:right w:val="single" w:sz="4" w:space="0" w:color="auto"/>
            </w:tcBorders>
            <w:shd w:val="clear" w:color="auto" w:fill="auto"/>
            <w:noWrap/>
            <w:vAlign w:val="center"/>
            <w:hideMark/>
          </w:tcPr>
          <w:p w14:paraId="3288480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497</w:t>
            </w:r>
          </w:p>
        </w:tc>
        <w:tc>
          <w:tcPr>
            <w:tcW w:w="520" w:type="dxa"/>
            <w:tcBorders>
              <w:top w:val="nil"/>
              <w:left w:val="nil"/>
              <w:bottom w:val="single" w:sz="4" w:space="0" w:color="auto"/>
              <w:right w:val="single" w:sz="4" w:space="0" w:color="auto"/>
            </w:tcBorders>
            <w:shd w:val="clear" w:color="auto" w:fill="auto"/>
            <w:noWrap/>
            <w:vAlign w:val="center"/>
            <w:hideMark/>
          </w:tcPr>
          <w:p w14:paraId="314096D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645</w:t>
            </w:r>
          </w:p>
        </w:tc>
        <w:tc>
          <w:tcPr>
            <w:tcW w:w="800" w:type="dxa"/>
            <w:tcBorders>
              <w:top w:val="nil"/>
              <w:left w:val="nil"/>
              <w:bottom w:val="single" w:sz="4" w:space="0" w:color="auto"/>
              <w:right w:val="single" w:sz="4" w:space="0" w:color="auto"/>
            </w:tcBorders>
            <w:shd w:val="clear" w:color="auto" w:fill="auto"/>
            <w:noWrap/>
            <w:vAlign w:val="center"/>
            <w:hideMark/>
          </w:tcPr>
          <w:p w14:paraId="15E70B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281</w:t>
            </w:r>
          </w:p>
        </w:tc>
        <w:tc>
          <w:tcPr>
            <w:tcW w:w="760" w:type="dxa"/>
            <w:tcBorders>
              <w:top w:val="nil"/>
              <w:left w:val="nil"/>
              <w:bottom w:val="single" w:sz="4" w:space="0" w:color="auto"/>
              <w:right w:val="single" w:sz="4" w:space="0" w:color="auto"/>
            </w:tcBorders>
            <w:shd w:val="clear" w:color="auto" w:fill="auto"/>
            <w:noWrap/>
            <w:vAlign w:val="center"/>
            <w:hideMark/>
          </w:tcPr>
          <w:p w14:paraId="5BBB6CB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660" w:type="dxa"/>
            <w:tcBorders>
              <w:top w:val="nil"/>
              <w:left w:val="nil"/>
              <w:bottom w:val="single" w:sz="4" w:space="0" w:color="auto"/>
              <w:right w:val="single" w:sz="4" w:space="0" w:color="auto"/>
            </w:tcBorders>
            <w:shd w:val="clear" w:color="auto" w:fill="auto"/>
            <w:noWrap/>
            <w:vAlign w:val="center"/>
            <w:hideMark/>
          </w:tcPr>
          <w:p w14:paraId="404694C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6EC575A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288</w:t>
            </w:r>
          </w:p>
        </w:tc>
        <w:tc>
          <w:tcPr>
            <w:tcW w:w="860" w:type="dxa"/>
            <w:tcBorders>
              <w:top w:val="nil"/>
              <w:left w:val="nil"/>
              <w:bottom w:val="single" w:sz="4" w:space="0" w:color="auto"/>
              <w:right w:val="single" w:sz="4" w:space="0" w:color="auto"/>
            </w:tcBorders>
            <w:shd w:val="clear" w:color="auto" w:fill="auto"/>
            <w:noWrap/>
            <w:vAlign w:val="center"/>
            <w:hideMark/>
          </w:tcPr>
          <w:p w14:paraId="283F2A5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550</w:t>
            </w:r>
          </w:p>
        </w:tc>
        <w:tc>
          <w:tcPr>
            <w:tcW w:w="880" w:type="dxa"/>
            <w:tcBorders>
              <w:top w:val="nil"/>
              <w:left w:val="nil"/>
              <w:bottom w:val="single" w:sz="4" w:space="0" w:color="auto"/>
              <w:right w:val="single" w:sz="4" w:space="0" w:color="auto"/>
            </w:tcBorders>
            <w:shd w:val="clear" w:color="auto" w:fill="auto"/>
            <w:noWrap/>
            <w:vAlign w:val="center"/>
            <w:hideMark/>
          </w:tcPr>
          <w:p w14:paraId="1A48E92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111</w:t>
            </w:r>
          </w:p>
        </w:tc>
      </w:tr>
      <w:tr w:rsidR="006917D9" w:rsidRPr="00E114A3" w14:paraId="2C82D7EB"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C9D87C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Rimavská Sobota</w:t>
            </w:r>
          </w:p>
        </w:tc>
        <w:tc>
          <w:tcPr>
            <w:tcW w:w="840" w:type="dxa"/>
            <w:tcBorders>
              <w:top w:val="nil"/>
              <w:left w:val="nil"/>
              <w:bottom w:val="single" w:sz="4" w:space="0" w:color="auto"/>
              <w:right w:val="single" w:sz="4" w:space="0" w:color="auto"/>
            </w:tcBorders>
            <w:shd w:val="clear" w:color="auto" w:fill="auto"/>
            <w:noWrap/>
            <w:vAlign w:val="center"/>
            <w:hideMark/>
          </w:tcPr>
          <w:p w14:paraId="126F588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132563</w:t>
            </w:r>
          </w:p>
        </w:tc>
        <w:tc>
          <w:tcPr>
            <w:tcW w:w="720" w:type="dxa"/>
            <w:tcBorders>
              <w:top w:val="nil"/>
              <w:left w:val="nil"/>
              <w:bottom w:val="single" w:sz="4" w:space="0" w:color="auto"/>
              <w:right w:val="single" w:sz="4" w:space="0" w:color="auto"/>
            </w:tcBorders>
            <w:shd w:val="clear" w:color="auto" w:fill="auto"/>
            <w:noWrap/>
            <w:vAlign w:val="center"/>
            <w:hideMark/>
          </w:tcPr>
          <w:p w14:paraId="54A40E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52178</w:t>
            </w:r>
          </w:p>
        </w:tc>
        <w:tc>
          <w:tcPr>
            <w:tcW w:w="520" w:type="dxa"/>
            <w:tcBorders>
              <w:top w:val="nil"/>
              <w:left w:val="nil"/>
              <w:bottom w:val="single" w:sz="4" w:space="0" w:color="auto"/>
              <w:right w:val="single" w:sz="4" w:space="0" w:color="auto"/>
            </w:tcBorders>
            <w:shd w:val="clear" w:color="auto" w:fill="auto"/>
            <w:noWrap/>
            <w:vAlign w:val="center"/>
            <w:hideMark/>
          </w:tcPr>
          <w:p w14:paraId="34CB690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777</w:t>
            </w:r>
          </w:p>
        </w:tc>
        <w:tc>
          <w:tcPr>
            <w:tcW w:w="520" w:type="dxa"/>
            <w:tcBorders>
              <w:top w:val="nil"/>
              <w:left w:val="nil"/>
              <w:bottom w:val="single" w:sz="4" w:space="0" w:color="auto"/>
              <w:right w:val="single" w:sz="4" w:space="0" w:color="auto"/>
            </w:tcBorders>
            <w:shd w:val="clear" w:color="auto" w:fill="auto"/>
            <w:noWrap/>
            <w:vAlign w:val="center"/>
            <w:hideMark/>
          </w:tcPr>
          <w:p w14:paraId="7A8A340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1504</w:t>
            </w:r>
          </w:p>
        </w:tc>
        <w:tc>
          <w:tcPr>
            <w:tcW w:w="800" w:type="dxa"/>
            <w:tcBorders>
              <w:top w:val="nil"/>
              <w:left w:val="nil"/>
              <w:bottom w:val="single" w:sz="4" w:space="0" w:color="auto"/>
              <w:right w:val="single" w:sz="4" w:space="0" w:color="auto"/>
            </w:tcBorders>
            <w:shd w:val="clear" w:color="auto" w:fill="auto"/>
            <w:noWrap/>
            <w:vAlign w:val="center"/>
            <w:hideMark/>
          </w:tcPr>
          <w:p w14:paraId="22FAA0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875</w:t>
            </w:r>
          </w:p>
        </w:tc>
        <w:tc>
          <w:tcPr>
            <w:tcW w:w="760" w:type="dxa"/>
            <w:tcBorders>
              <w:top w:val="nil"/>
              <w:left w:val="nil"/>
              <w:bottom w:val="single" w:sz="4" w:space="0" w:color="auto"/>
              <w:right w:val="single" w:sz="4" w:space="0" w:color="auto"/>
            </w:tcBorders>
            <w:shd w:val="clear" w:color="auto" w:fill="auto"/>
            <w:noWrap/>
            <w:vAlign w:val="center"/>
            <w:hideMark/>
          </w:tcPr>
          <w:p w14:paraId="03E36C0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660" w:type="dxa"/>
            <w:tcBorders>
              <w:top w:val="nil"/>
              <w:left w:val="nil"/>
              <w:bottom w:val="single" w:sz="4" w:space="0" w:color="auto"/>
              <w:right w:val="single" w:sz="4" w:space="0" w:color="auto"/>
            </w:tcBorders>
            <w:shd w:val="clear" w:color="auto" w:fill="auto"/>
            <w:noWrap/>
            <w:vAlign w:val="center"/>
            <w:hideMark/>
          </w:tcPr>
          <w:p w14:paraId="46B4372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w:t>
            </w:r>
          </w:p>
        </w:tc>
        <w:tc>
          <w:tcPr>
            <w:tcW w:w="760" w:type="dxa"/>
            <w:tcBorders>
              <w:top w:val="nil"/>
              <w:left w:val="nil"/>
              <w:bottom w:val="single" w:sz="4" w:space="0" w:color="auto"/>
              <w:right w:val="single" w:sz="4" w:space="0" w:color="auto"/>
            </w:tcBorders>
            <w:shd w:val="clear" w:color="auto" w:fill="auto"/>
            <w:noWrap/>
            <w:vAlign w:val="center"/>
            <w:hideMark/>
          </w:tcPr>
          <w:p w14:paraId="0AB417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923</w:t>
            </w:r>
          </w:p>
        </w:tc>
        <w:tc>
          <w:tcPr>
            <w:tcW w:w="860" w:type="dxa"/>
            <w:tcBorders>
              <w:top w:val="nil"/>
              <w:left w:val="nil"/>
              <w:bottom w:val="single" w:sz="4" w:space="0" w:color="auto"/>
              <w:right w:val="single" w:sz="4" w:space="0" w:color="auto"/>
            </w:tcBorders>
            <w:shd w:val="clear" w:color="auto" w:fill="auto"/>
            <w:noWrap/>
            <w:vAlign w:val="center"/>
            <w:hideMark/>
          </w:tcPr>
          <w:p w14:paraId="39F479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873</w:t>
            </w:r>
          </w:p>
        </w:tc>
        <w:tc>
          <w:tcPr>
            <w:tcW w:w="880" w:type="dxa"/>
            <w:tcBorders>
              <w:top w:val="nil"/>
              <w:left w:val="nil"/>
              <w:bottom w:val="single" w:sz="4" w:space="0" w:color="auto"/>
              <w:right w:val="single" w:sz="4" w:space="0" w:color="auto"/>
            </w:tcBorders>
            <w:shd w:val="clear" w:color="auto" w:fill="auto"/>
            <w:noWrap/>
            <w:vAlign w:val="center"/>
            <w:hideMark/>
          </w:tcPr>
          <w:p w14:paraId="72E73FA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AAAFA50"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2A226D1"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Rožňava</w:t>
            </w:r>
          </w:p>
        </w:tc>
        <w:tc>
          <w:tcPr>
            <w:tcW w:w="840" w:type="dxa"/>
            <w:tcBorders>
              <w:top w:val="nil"/>
              <w:left w:val="nil"/>
              <w:bottom w:val="single" w:sz="4" w:space="0" w:color="auto"/>
              <w:right w:val="single" w:sz="4" w:space="0" w:color="auto"/>
            </w:tcBorders>
            <w:shd w:val="clear" w:color="auto" w:fill="auto"/>
            <w:noWrap/>
            <w:vAlign w:val="center"/>
            <w:hideMark/>
          </w:tcPr>
          <w:p w14:paraId="11B7EE9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108308</w:t>
            </w:r>
          </w:p>
        </w:tc>
        <w:tc>
          <w:tcPr>
            <w:tcW w:w="720" w:type="dxa"/>
            <w:tcBorders>
              <w:top w:val="nil"/>
              <w:left w:val="nil"/>
              <w:bottom w:val="single" w:sz="4" w:space="0" w:color="auto"/>
              <w:right w:val="single" w:sz="4" w:space="0" w:color="auto"/>
            </w:tcBorders>
            <w:shd w:val="clear" w:color="auto" w:fill="auto"/>
            <w:noWrap/>
            <w:vAlign w:val="center"/>
            <w:hideMark/>
          </w:tcPr>
          <w:p w14:paraId="584959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70579</w:t>
            </w:r>
          </w:p>
        </w:tc>
        <w:tc>
          <w:tcPr>
            <w:tcW w:w="520" w:type="dxa"/>
            <w:tcBorders>
              <w:top w:val="nil"/>
              <w:left w:val="nil"/>
              <w:bottom w:val="single" w:sz="4" w:space="0" w:color="auto"/>
              <w:right w:val="single" w:sz="4" w:space="0" w:color="auto"/>
            </w:tcBorders>
            <w:shd w:val="clear" w:color="auto" w:fill="auto"/>
            <w:noWrap/>
            <w:vAlign w:val="center"/>
            <w:hideMark/>
          </w:tcPr>
          <w:p w14:paraId="10EDBA0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520</w:t>
            </w:r>
          </w:p>
        </w:tc>
        <w:tc>
          <w:tcPr>
            <w:tcW w:w="520" w:type="dxa"/>
            <w:tcBorders>
              <w:top w:val="nil"/>
              <w:left w:val="nil"/>
              <w:bottom w:val="single" w:sz="4" w:space="0" w:color="auto"/>
              <w:right w:val="single" w:sz="4" w:space="0" w:color="auto"/>
            </w:tcBorders>
            <w:shd w:val="clear" w:color="auto" w:fill="auto"/>
            <w:noWrap/>
            <w:vAlign w:val="center"/>
            <w:hideMark/>
          </w:tcPr>
          <w:p w14:paraId="0B078E3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316</w:t>
            </w:r>
          </w:p>
        </w:tc>
        <w:tc>
          <w:tcPr>
            <w:tcW w:w="800" w:type="dxa"/>
            <w:tcBorders>
              <w:top w:val="nil"/>
              <w:left w:val="nil"/>
              <w:bottom w:val="single" w:sz="4" w:space="0" w:color="auto"/>
              <w:right w:val="single" w:sz="4" w:space="0" w:color="auto"/>
            </w:tcBorders>
            <w:shd w:val="clear" w:color="auto" w:fill="auto"/>
            <w:noWrap/>
            <w:vAlign w:val="center"/>
            <w:hideMark/>
          </w:tcPr>
          <w:p w14:paraId="3BE7B9B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160</w:t>
            </w:r>
          </w:p>
        </w:tc>
        <w:tc>
          <w:tcPr>
            <w:tcW w:w="760" w:type="dxa"/>
            <w:tcBorders>
              <w:top w:val="nil"/>
              <w:left w:val="nil"/>
              <w:bottom w:val="single" w:sz="4" w:space="0" w:color="auto"/>
              <w:right w:val="single" w:sz="4" w:space="0" w:color="auto"/>
            </w:tcBorders>
            <w:shd w:val="clear" w:color="auto" w:fill="auto"/>
            <w:noWrap/>
            <w:vAlign w:val="center"/>
            <w:hideMark/>
          </w:tcPr>
          <w:p w14:paraId="43CD2E6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179D56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w:t>
            </w:r>
          </w:p>
        </w:tc>
        <w:tc>
          <w:tcPr>
            <w:tcW w:w="760" w:type="dxa"/>
            <w:tcBorders>
              <w:top w:val="nil"/>
              <w:left w:val="nil"/>
              <w:bottom w:val="single" w:sz="4" w:space="0" w:color="auto"/>
              <w:right w:val="single" w:sz="4" w:space="0" w:color="auto"/>
            </w:tcBorders>
            <w:shd w:val="clear" w:color="auto" w:fill="auto"/>
            <w:noWrap/>
            <w:vAlign w:val="center"/>
            <w:hideMark/>
          </w:tcPr>
          <w:p w14:paraId="29FB80F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165</w:t>
            </w:r>
          </w:p>
        </w:tc>
        <w:tc>
          <w:tcPr>
            <w:tcW w:w="860" w:type="dxa"/>
            <w:tcBorders>
              <w:top w:val="nil"/>
              <w:left w:val="nil"/>
              <w:bottom w:val="single" w:sz="4" w:space="0" w:color="auto"/>
              <w:right w:val="single" w:sz="4" w:space="0" w:color="auto"/>
            </w:tcBorders>
            <w:shd w:val="clear" w:color="auto" w:fill="auto"/>
            <w:noWrap/>
            <w:vAlign w:val="center"/>
            <w:hideMark/>
          </w:tcPr>
          <w:p w14:paraId="308E78D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659</w:t>
            </w:r>
          </w:p>
        </w:tc>
        <w:tc>
          <w:tcPr>
            <w:tcW w:w="880" w:type="dxa"/>
            <w:tcBorders>
              <w:top w:val="nil"/>
              <w:left w:val="nil"/>
              <w:bottom w:val="single" w:sz="4" w:space="0" w:color="auto"/>
              <w:right w:val="single" w:sz="4" w:space="0" w:color="auto"/>
            </w:tcBorders>
            <w:shd w:val="clear" w:color="auto" w:fill="auto"/>
            <w:noWrap/>
            <w:vAlign w:val="center"/>
            <w:hideMark/>
          </w:tcPr>
          <w:p w14:paraId="64BDA68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88</w:t>
            </w:r>
          </w:p>
        </w:tc>
      </w:tr>
      <w:tr w:rsidR="006917D9" w:rsidRPr="00E114A3" w14:paraId="1AAA7BA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C51A467"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Ružomberok</w:t>
            </w:r>
          </w:p>
        </w:tc>
        <w:tc>
          <w:tcPr>
            <w:tcW w:w="840" w:type="dxa"/>
            <w:tcBorders>
              <w:top w:val="nil"/>
              <w:left w:val="nil"/>
              <w:bottom w:val="single" w:sz="4" w:space="0" w:color="auto"/>
              <w:right w:val="single" w:sz="4" w:space="0" w:color="auto"/>
            </w:tcBorders>
            <w:shd w:val="clear" w:color="auto" w:fill="auto"/>
            <w:noWrap/>
            <w:vAlign w:val="center"/>
            <w:hideMark/>
          </w:tcPr>
          <w:p w14:paraId="131CFF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64013</w:t>
            </w:r>
          </w:p>
        </w:tc>
        <w:tc>
          <w:tcPr>
            <w:tcW w:w="720" w:type="dxa"/>
            <w:tcBorders>
              <w:top w:val="nil"/>
              <w:left w:val="nil"/>
              <w:bottom w:val="single" w:sz="4" w:space="0" w:color="auto"/>
              <w:right w:val="single" w:sz="4" w:space="0" w:color="auto"/>
            </w:tcBorders>
            <w:shd w:val="clear" w:color="auto" w:fill="auto"/>
            <w:noWrap/>
            <w:vAlign w:val="center"/>
            <w:hideMark/>
          </w:tcPr>
          <w:p w14:paraId="5A7CE3F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44939</w:t>
            </w:r>
          </w:p>
        </w:tc>
        <w:tc>
          <w:tcPr>
            <w:tcW w:w="520" w:type="dxa"/>
            <w:tcBorders>
              <w:top w:val="nil"/>
              <w:left w:val="nil"/>
              <w:bottom w:val="single" w:sz="4" w:space="0" w:color="auto"/>
              <w:right w:val="single" w:sz="4" w:space="0" w:color="auto"/>
            </w:tcBorders>
            <w:shd w:val="clear" w:color="auto" w:fill="auto"/>
            <w:noWrap/>
            <w:vAlign w:val="center"/>
            <w:hideMark/>
          </w:tcPr>
          <w:p w14:paraId="0441F3B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213</w:t>
            </w:r>
          </w:p>
        </w:tc>
        <w:tc>
          <w:tcPr>
            <w:tcW w:w="520" w:type="dxa"/>
            <w:tcBorders>
              <w:top w:val="nil"/>
              <w:left w:val="nil"/>
              <w:bottom w:val="single" w:sz="4" w:space="0" w:color="auto"/>
              <w:right w:val="single" w:sz="4" w:space="0" w:color="auto"/>
            </w:tcBorders>
            <w:shd w:val="clear" w:color="auto" w:fill="auto"/>
            <w:noWrap/>
            <w:vAlign w:val="center"/>
            <w:hideMark/>
          </w:tcPr>
          <w:p w14:paraId="712E7D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168</w:t>
            </w:r>
          </w:p>
        </w:tc>
        <w:tc>
          <w:tcPr>
            <w:tcW w:w="800" w:type="dxa"/>
            <w:tcBorders>
              <w:top w:val="nil"/>
              <w:left w:val="nil"/>
              <w:bottom w:val="single" w:sz="4" w:space="0" w:color="auto"/>
              <w:right w:val="single" w:sz="4" w:space="0" w:color="auto"/>
            </w:tcBorders>
            <w:shd w:val="clear" w:color="auto" w:fill="auto"/>
            <w:noWrap/>
            <w:vAlign w:val="center"/>
            <w:hideMark/>
          </w:tcPr>
          <w:p w14:paraId="1FA1E8E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152</w:t>
            </w:r>
          </w:p>
        </w:tc>
        <w:tc>
          <w:tcPr>
            <w:tcW w:w="760" w:type="dxa"/>
            <w:tcBorders>
              <w:top w:val="nil"/>
              <w:left w:val="nil"/>
              <w:bottom w:val="single" w:sz="4" w:space="0" w:color="auto"/>
              <w:right w:val="single" w:sz="4" w:space="0" w:color="auto"/>
            </w:tcBorders>
            <w:shd w:val="clear" w:color="auto" w:fill="auto"/>
            <w:noWrap/>
            <w:vAlign w:val="center"/>
            <w:hideMark/>
          </w:tcPr>
          <w:p w14:paraId="216FDC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B624F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w:t>
            </w:r>
          </w:p>
        </w:tc>
        <w:tc>
          <w:tcPr>
            <w:tcW w:w="760" w:type="dxa"/>
            <w:tcBorders>
              <w:top w:val="nil"/>
              <w:left w:val="nil"/>
              <w:bottom w:val="single" w:sz="4" w:space="0" w:color="auto"/>
              <w:right w:val="single" w:sz="4" w:space="0" w:color="auto"/>
            </w:tcBorders>
            <w:shd w:val="clear" w:color="auto" w:fill="auto"/>
            <w:noWrap/>
            <w:vAlign w:val="center"/>
            <w:hideMark/>
          </w:tcPr>
          <w:p w14:paraId="659B8A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158</w:t>
            </w:r>
          </w:p>
        </w:tc>
        <w:tc>
          <w:tcPr>
            <w:tcW w:w="860" w:type="dxa"/>
            <w:tcBorders>
              <w:top w:val="nil"/>
              <w:left w:val="nil"/>
              <w:bottom w:val="single" w:sz="4" w:space="0" w:color="auto"/>
              <w:right w:val="single" w:sz="4" w:space="0" w:color="auto"/>
            </w:tcBorders>
            <w:shd w:val="clear" w:color="auto" w:fill="auto"/>
            <w:noWrap/>
            <w:vAlign w:val="center"/>
            <w:hideMark/>
          </w:tcPr>
          <w:p w14:paraId="1B0F62C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208</w:t>
            </w:r>
          </w:p>
        </w:tc>
        <w:tc>
          <w:tcPr>
            <w:tcW w:w="880" w:type="dxa"/>
            <w:tcBorders>
              <w:top w:val="nil"/>
              <w:left w:val="nil"/>
              <w:bottom w:val="single" w:sz="4" w:space="0" w:color="auto"/>
              <w:right w:val="single" w:sz="4" w:space="0" w:color="auto"/>
            </w:tcBorders>
            <w:shd w:val="clear" w:color="auto" w:fill="auto"/>
            <w:noWrap/>
            <w:vAlign w:val="center"/>
            <w:hideMark/>
          </w:tcPr>
          <w:p w14:paraId="384DC5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A2DCFC6"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9568D43"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Sabinov</w:t>
            </w:r>
          </w:p>
        </w:tc>
        <w:tc>
          <w:tcPr>
            <w:tcW w:w="840" w:type="dxa"/>
            <w:tcBorders>
              <w:top w:val="nil"/>
              <w:left w:val="nil"/>
              <w:bottom w:val="single" w:sz="4" w:space="0" w:color="auto"/>
              <w:right w:val="single" w:sz="4" w:space="0" w:color="auto"/>
            </w:tcBorders>
            <w:shd w:val="clear" w:color="auto" w:fill="auto"/>
            <w:noWrap/>
            <w:vAlign w:val="center"/>
            <w:hideMark/>
          </w:tcPr>
          <w:p w14:paraId="287603C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38340</w:t>
            </w:r>
          </w:p>
        </w:tc>
        <w:tc>
          <w:tcPr>
            <w:tcW w:w="720" w:type="dxa"/>
            <w:tcBorders>
              <w:top w:val="nil"/>
              <w:left w:val="nil"/>
              <w:bottom w:val="single" w:sz="4" w:space="0" w:color="auto"/>
              <w:right w:val="single" w:sz="4" w:space="0" w:color="auto"/>
            </w:tcBorders>
            <w:shd w:val="clear" w:color="auto" w:fill="auto"/>
            <w:noWrap/>
            <w:vAlign w:val="center"/>
            <w:hideMark/>
          </w:tcPr>
          <w:p w14:paraId="527BCB3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18029</w:t>
            </w:r>
          </w:p>
        </w:tc>
        <w:tc>
          <w:tcPr>
            <w:tcW w:w="520" w:type="dxa"/>
            <w:tcBorders>
              <w:top w:val="nil"/>
              <w:left w:val="nil"/>
              <w:bottom w:val="single" w:sz="4" w:space="0" w:color="auto"/>
              <w:right w:val="single" w:sz="4" w:space="0" w:color="auto"/>
            </w:tcBorders>
            <w:shd w:val="clear" w:color="auto" w:fill="auto"/>
            <w:noWrap/>
            <w:vAlign w:val="center"/>
            <w:hideMark/>
          </w:tcPr>
          <w:p w14:paraId="7230330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186</w:t>
            </w:r>
          </w:p>
        </w:tc>
        <w:tc>
          <w:tcPr>
            <w:tcW w:w="520" w:type="dxa"/>
            <w:tcBorders>
              <w:top w:val="nil"/>
              <w:left w:val="nil"/>
              <w:bottom w:val="single" w:sz="4" w:space="0" w:color="auto"/>
              <w:right w:val="single" w:sz="4" w:space="0" w:color="auto"/>
            </w:tcBorders>
            <w:shd w:val="clear" w:color="auto" w:fill="auto"/>
            <w:noWrap/>
            <w:vAlign w:val="center"/>
            <w:hideMark/>
          </w:tcPr>
          <w:p w14:paraId="3E2388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102</w:t>
            </w:r>
          </w:p>
        </w:tc>
        <w:tc>
          <w:tcPr>
            <w:tcW w:w="800" w:type="dxa"/>
            <w:tcBorders>
              <w:top w:val="nil"/>
              <w:left w:val="nil"/>
              <w:bottom w:val="single" w:sz="4" w:space="0" w:color="auto"/>
              <w:right w:val="single" w:sz="4" w:space="0" w:color="auto"/>
            </w:tcBorders>
            <w:shd w:val="clear" w:color="auto" w:fill="auto"/>
            <w:noWrap/>
            <w:vAlign w:val="center"/>
            <w:hideMark/>
          </w:tcPr>
          <w:p w14:paraId="744271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88</w:t>
            </w:r>
          </w:p>
        </w:tc>
        <w:tc>
          <w:tcPr>
            <w:tcW w:w="760" w:type="dxa"/>
            <w:tcBorders>
              <w:top w:val="nil"/>
              <w:left w:val="nil"/>
              <w:bottom w:val="single" w:sz="4" w:space="0" w:color="auto"/>
              <w:right w:val="single" w:sz="4" w:space="0" w:color="auto"/>
            </w:tcBorders>
            <w:shd w:val="clear" w:color="auto" w:fill="auto"/>
            <w:noWrap/>
            <w:vAlign w:val="center"/>
            <w:hideMark/>
          </w:tcPr>
          <w:p w14:paraId="33FF072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59C3374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w:t>
            </w:r>
          </w:p>
        </w:tc>
        <w:tc>
          <w:tcPr>
            <w:tcW w:w="760" w:type="dxa"/>
            <w:tcBorders>
              <w:top w:val="nil"/>
              <w:left w:val="nil"/>
              <w:bottom w:val="single" w:sz="4" w:space="0" w:color="auto"/>
              <w:right w:val="single" w:sz="4" w:space="0" w:color="auto"/>
            </w:tcBorders>
            <w:shd w:val="clear" w:color="auto" w:fill="auto"/>
            <w:noWrap/>
            <w:vAlign w:val="center"/>
            <w:hideMark/>
          </w:tcPr>
          <w:p w14:paraId="312C17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96</w:t>
            </w:r>
          </w:p>
        </w:tc>
        <w:tc>
          <w:tcPr>
            <w:tcW w:w="860" w:type="dxa"/>
            <w:tcBorders>
              <w:top w:val="nil"/>
              <w:left w:val="nil"/>
              <w:bottom w:val="single" w:sz="4" w:space="0" w:color="auto"/>
              <w:right w:val="single" w:sz="4" w:space="0" w:color="auto"/>
            </w:tcBorders>
            <w:shd w:val="clear" w:color="auto" w:fill="auto"/>
            <w:noWrap/>
            <w:vAlign w:val="center"/>
            <w:hideMark/>
          </w:tcPr>
          <w:p w14:paraId="038C784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191</w:t>
            </w:r>
          </w:p>
        </w:tc>
        <w:tc>
          <w:tcPr>
            <w:tcW w:w="880" w:type="dxa"/>
            <w:tcBorders>
              <w:top w:val="nil"/>
              <w:left w:val="nil"/>
              <w:bottom w:val="single" w:sz="4" w:space="0" w:color="auto"/>
              <w:right w:val="single" w:sz="4" w:space="0" w:color="auto"/>
            </w:tcBorders>
            <w:shd w:val="clear" w:color="auto" w:fill="auto"/>
            <w:noWrap/>
            <w:vAlign w:val="center"/>
            <w:hideMark/>
          </w:tcPr>
          <w:p w14:paraId="3EEE61E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717CD66"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A88D35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Senec</w:t>
            </w:r>
          </w:p>
        </w:tc>
        <w:tc>
          <w:tcPr>
            <w:tcW w:w="840" w:type="dxa"/>
            <w:tcBorders>
              <w:top w:val="nil"/>
              <w:left w:val="nil"/>
              <w:bottom w:val="single" w:sz="4" w:space="0" w:color="auto"/>
              <w:right w:val="single" w:sz="4" w:space="0" w:color="auto"/>
            </w:tcBorders>
            <w:shd w:val="clear" w:color="auto" w:fill="auto"/>
            <w:noWrap/>
            <w:vAlign w:val="center"/>
            <w:hideMark/>
          </w:tcPr>
          <w:p w14:paraId="5E21A15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29067</w:t>
            </w:r>
          </w:p>
        </w:tc>
        <w:tc>
          <w:tcPr>
            <w:tcW w:w="720" w:type="dxa"/>
            <w:tcBorders>
              <w:top w:val="nil"/>
              <w:left w:val="nil"/>
              <w:bottom w:val="single" w:sz="4" w:space="0" w:color="auto"/>
              <w:right w:val="single" w:sz="4" w:space="0" w:color="auto"/>
            </w:tcBorders>
            <w:shd w:val="clear" w:color="auto" w:fill="auto"/>
            <w:noWrap/>
            <w:vAlign w:val="center"/>
            <w:hideMark/>
          </w:tcPr>
          <w:p w14:paraId="4B36E7B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1267</w:t>
            </w:r>
          </w:p>
        </w:tc>
        <w:tc>
          <w:tcPr>
            <w:tcW w:w="520" w:type="dxa"/>
            <w:tcBorders>
              <w:top w:val="nil"/>
              <w:left w:val="nil"/>
              <w:bottom w:val="single" w:sz="4" w:space="0" w:color="auto"/>
              <w:right w:val="single" w:sz="4" w:space="0" w:color="auto"/>
            </w:tcBorders>
            <w:shd w:val="clear" w:color="auto" w:fill="auto"/>
            <w:noWrap/>
            <w:vAlign w:val="center"/>
            <w:hideMark/>
          </w:tcPr>
          <w:p w14:paraId="1464F76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520" w:type="dxa"/>
            <w:tcBorders>
              <w:top w:val="nil"/>
              <w:left w:val="nil"/>
              <w:bottom w:val="single" w:sz="4" w:space="0" w:color="auto"/>
              <w:right w:val="single" w:sz="4" w:space="0" w:color="auto"/>
            </w:tcBorders>
            <w:shd w:val="clear" w:color="auto" w:fill="auto"/>
            <w:noWrap/>
            <w:vAlign w:val="center"/>
            <w:hideMark/>
          </w:tcPr>
          <w:p w14:paraId="0075128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w:t>
            </w:r>
          </w:p>
        </w:tc>
        <w:tc>
          <w:tcPr>
            <w:tcW w:w="800" w:type="dxa"/>
            <w:tcBorders>
              <w:top w:val="nil"/>
              <w:left w:val="nil"/>
              <w:bottom w:val="single" w:sz="4" w:space="0" w:color="auto"/>
              <w:right w:val="single" w:sz="4" w:space="0" w:color="auto"/>
            </w:tcBorders>
            <w:shd w:val="clear" w:color="auto" w:fill="auto"/>
            <w:noWrap/>
            <w:vAlign w:val="center"/>
            <w:hideMark/>
          </w:tcPr>
          <w:p w14:paraId="2654772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83</w:t>
            </w:r>
          </w:p>
        </w:tc>
        <w:tc>
          <w:tcPr>
            <w:tcW w:w="760" w:type="dxa"/>
            <w:tcBorders>
              <w:top w:val="nil"/>
              <w:left w:val="nil"/>
              <w:bottom w:val="single" w:sz="4" w:space="0" w:color="auto"/>
              <w:right w:val="single" w:sz="4" w:space="0" w:color="auto"/>
            </w:tcBorders>
            <w:shd w:val="clear" w:color="auto" w:fill="auto"/>
            <w:noWrap/>
            <w:vAlign w:val="center"/>
            <w:hideMark/>
          </w:tcPr>
          <w:p w14:paraId="116C9A5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E68F7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w:t>
            </w:r>
          </w:p>
        </w:tc>
        <w:tc>
          <w:tcPr>
            <w:tcW w:w="760" w:type="dxa"/>
            <w:tcBorders>
              <w:top w:val="nil"/>
              <w:left w:val="nil"/>
              <w:bottom w:val="single" w:sz="4" w:space="0" w:color="auto"/>
              <w:right w:val="single" w:sz="4" w:space="0" w:color="auto"/>
            </w:tcBorders>
            <w:shd w:val="clear" w:color="auto" w:fill="auto"/>
            <w:noWrap/>
            <w:vAlign w:val="center"/>
            <w:hideMark/>
          </w:tcPr>
          <w:p w14:paraId="6BF616B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84</w:t>
            </w:r>
          </w:p>
        </w:tc>
        <w:tc>
          <w:tcPr>
            <w:tcW w:w="860" w:type="dxa"/>
            <w:tcBorders>
              <w:top w:val="nil"/>
              <w:left w:val="nil"/>
              <w:bottom w:val="single" w:sz="4" w:space="0" w:color="auto"/>
              <w:right w:val="single" w:sz="4" w:space="0" w:color="auto"/>
            </w:tcBorders>
            <w:shd w:val="clear" w:color="auto" w:fill="auto"/>
            <w:noWrap/>
            <w:vAlign w:val="center"/>
            <w:hideMark/>
          </w:tcPr>
          <w:p w14:paraId="5AD18FD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880" w:type="dxa"/>
            <w:tcBorders>
              <w:top w:val="nil"/>
              <w:left w:val="nil"/>
              <w:bottom w:val="single" w:sz="4" w:space="0" w:color="auto"/>
              <w:right w:val="single" w:sz="4" w:space="0" w:color="auto"/>
            </w:tcBorders>
            <w:shd w:val="clear" w:color="auto" w:fill="auto"/>
            <w:noWrap/>
            <w:vAlign w:val="center"/>
            <w:hideMark/>
          </w:tcPr>
          <w:p w14:paraId="3488970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20FDAEB5"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72FAFA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Senica</w:t>
            </w:r>
          </w:p>
        </w:tc>
        <w:tc>
          <w:tcPr>
            <w:tcW w:w="840" w:type="dxa"/>
            <w:tcBorders>
              <w:top w:val="nil"/>
              <w:left w:val="nil"/>
              <w:bottom w:val="single" w:sz="4" w:space="0" w:color="auto"/>
              <w:right w:val="single" w:sz="4" w:space="0" w:color="auto"/>
            </w:tcBorders>
            <w:shd w:val="clear" w:color="auto" w:fill="auto"/>
            <w:noWrap/>
            <w:vAlign w:val="center"/>
            <w:hideMark/>
          </w:tcPr>
          <w:p w14:paraId="2B734FC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59511</w:t>
            </w:r>
          </w:p>
        </w:tc>
        <w:tc>
          <w:tcPr>
            <w:tcW w:w="720" w:type="dxa"/>
            <w:tcBorders>
              <w:top w:val="nil"/>
              <w:left w:val="nil"/>
              <w:bottom w:val="single" w:sz="4" w:space="0" w:color="auto"/>
              <w:right w:val="single" w:sz="4" w:space="0" w:color="auto"/>
            </w:tcBorders>
            <w:shd w:val="clear" w:color="auto" w:fill="auto"/>
            <w:noWrap/>
            <w:vAlign w:val="center"/>
            <w:hideMark/>
          </w:tcPr>
          <w:p w14:paraId="01C917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18941</w:t>
            </w:r>
          </w:p>
        </w:tc>
        <w:tc>
          <w:tcPr>
            <w:tcW w:w="520" w:type="dxa"/>
            <w:tcBorders>
              <w:top w:val="nil"/>
              <w:left w:val="nil"/>
              <w:bottom w:val="single" w:sz="4" w:space="0" w:color="auto"/>
              <w:right w:val="single" w:sz="4" w:space="0" w:color="auto"/>
            </w:tcBorders>
            <w:shd w:val="clear" w:color="auto" w:fill="auto"/>
            <w:noWrap/>
            <w:vAlign w:val="center"/>
            <w:hideMark/>
          </w:tcPr>
          <w:p w14:paraId="1A9E4E7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801</w:t>
            </w:r>
          </w:p>
        </w:tc>
        <w:tc>
          <w:tcPr>
            <w:tcW w:w="520" w:type="dxa"/>
            <w:tcBorders>
              <w:top w:val="nil"/>
              <w:left w:val="nil"/>
              <w:bottom w:val="single" w:sz="4" w:space="0" w:color="auto"/>
              <w:right w:val="single" w:sz="4" w:space="0" w:color="auto"/>
            </w:tcBorders>
            <w:shd w:val="clear" w:color="auto" w:fill="auto"/>
            <w:noWrap/>
            <w:vAlign w:val="center"/>
            <w:hideMark/>
          </w:tcPr>
          <w:p w14:paraId="463621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1835</w:t>
            </w:r>
          </w:p>
        </w:tc>
        <w:tc>
          <w:tcPr>
            <w:tcW w:w="800" w:type="dxa"/>
            <w:tcBorders>
              <w:top w:val="nil"/>
              <w:left w:val="nil"/>
              <w:bottom w:val="single" w:sz="4" w:space="0" w:color="auto"/>
              <w:right w:val="single" w:sz="4" w:space="0" w:color="auto"/>
            </w:tcBorders>
            <w:shd w:val="clear" w:color="auto" w:fill="auto"/>
            <w:noWrap/>
            <w:vAlign w:val="center"/>
            <w:hideMark/>
          </w:tcPr>
          <w:p w14:paraId="25A761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1753</w:t>
            </w:r>
          </w:p>
        </w:tc>
        <w:tc>
          <w:tcPr>
            <w:tcW w:w="760" w:type="dxa"/>
            <w:tcBorders>
              <w:top w:val="nil"/>
              <w:left w:val="nil"/>
              <w:bottom w:val="single" w:sz="4" w:space="0" w:color="auto"/>
              <w:right w:val="single" w:sz="4" w:space="0" w:color="auto"/>
            </w:tcBorders>
            <w:shd w:val="clear" w:color="auto" w:fill="auto"/>
            <w:noWrap/>
            <w:vAlign w:val="center"/>
            <w:hideMark/>
          </w:tcPr>
          <w:p w14:paraId="215B359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323B27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15</w:t>
            </w:r>
          </w:p>
        </w:tc>
        <w:tc>
          <w:tcPr>
            <w:tcW w:w="760" w:type="dxa"/>
            <w:tcBorders>
              <w:top w:val="nil"/>
              <w:left w:val="nil"/>
              <w:bottom w:val="single" w:sz="4" w:space="0" w:color="auto"/>
              <w:right w:val="single" w:sz="4" w:space="0" w:color="auto"/>
            </w:tcBorders>
            <w:shd w:val="clear" w:color="auto" w:fill="auto"/>
            <w:noWrap/>
            <w:vAlign w:val="center"/>
            <w:hideMark/>
          </w:tcPr>
          <w:p w14:paraId="4B82DD3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1768</w:t>
            </w:r>
          </w:p>
        </w:tc>
        <w:tc>
          <w:tcPr>
            <w:tcW w:w="860" w:type="dxa"/>
            <w:tcBorders>
              <w:top w:val="nil"/>
              <w:left w:val="nil"/>
              <w:bottom w:val="single" w:sz="4" w:space="0" w:color="auto"/>
              <w:right w:val="single" w:sz="4" w:space="0" w:color="auto"/>
            </w:tcBorders>
            <w:shd w:val="clear" w:color="auto" w:fill="auto"/>
            <w:noWrap/>
            <w:vAlign w:val="center"/>
            <w:hideMark/>
          </w:tcPr>
          <w:p w14:paraId="766E751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312</w:t>
            </w:r>
          </w:p>
        </w:tc>
        <w:tc>
          <w:tcPr>
            <w:tcW w:w="880" w:type="dxa"/>
            <w:tcBorders>
              <w:top w:val="nil"/>
              <w:left w:val="nil"/>
              <w:bottom w:val="single" w:sz="4" w:space="0" w:color="auto"/>
              <w:right w:val="single" w:sz="4" w:space="0" w:color="auto"/>
            </w:tcBorders>
            <w:shd w:val="clear" w:color="auto" w:fill="auto"/>
            <w:noWrap/>
            <w:vAlign w:val="center"/>
            <w:hideMark/>
          </w:tcPr>
          <w:p w14:paraId="068E6D2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CE4159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F242B2C"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Skalica</w:t>
            </w:r>
          </w:p>
        </w:tc>
        <w:tc>
          <w:tcPr>
            <w:tcW w:w="840" w:type="dxa"/>
            <w:tcBorders>
              <w:top w:val="nil"/>
              <w:left w:val="nil"/>
              <w:bottom w:val="single" w:sz="4" w:space="0" w:color="auto"/>
              <w:right w:val="single" w:sz="4" w:space="0" w:color="auto"/>
            </w:tcBorders>
            <w:shd w:val="clear" w:color="auto" w:fill="auto"/>
            <w:noWrap/>
            <w:vAlign w:val="center"/>
            <w:hideMark/>
          </w:tcPr>
          <w:p w14:paraId="6999138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34353</w:t>
            </w:r>
          </w:p>
        </w:tc>
        <w:tc>
          <w:tcPr>
            <w:tcW w:w="720" w:type="dxa"/>
            <w:tcBorders>
              <w:top w:val="nil"/>
              <w:left w:val="nil"/>
              <w:bottom w:val="single" w:sz="4" w:space="0" w:color="auto"/>
              <w:right w:val="single" w:sz="4" w:space="0" w:color="auto"/>
            </w:tcBorders>
            <w:shd w:val="clear" w:color="auto" w:fill="auto"/>
            <w:noWrap/>
            <w:vAlign w:val="center"/>
            <w:hideMark/>
          </w:tcPr>
          <w:p w14:paraId="308EBBA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10022</w:t>
            </w:r>
          </w:p>
        </w:tc>
        <w:tc>
          <w:tcPr>
            <w:tcW w:w="520" w:type="dxa"/>
            <w:tcBorders>
              <w:top w:val="nil"/>
              <w:left w:val="nil"/>
              <w:bottom w:val="single" w:sz="4" w:space="0" w:color="auto"/>
              <w:right w:val="single" w:sz="4" w:space="0" w:color="auto"/>
            </w:tcBorders>
            <w:shd w:val="clear" w:color="auto" w:fill="auto"/>
            <w:noWrap/>
            <w:vAlign w:val="center"/>
            <w:hideMark/>
          </w:tcPr>
          <w:p w14:paraId="6EC26D9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412</w:t>
            </w:r>
          </w:p>
        </w:tc>
        <w:tc>
          <w:tcPr>
            <w:tcW w:w="520" w:type="dxa"/>
            <w:tcBorders>
              <w:top w:val="nil"/>
              <w:left w:val="nil"/>
              <w:bottom w:val="single" w:sz="4" w:space="0" w:color="auto"/>
              <w:right w:val="single" w:sz="4" w:space="0" w:color="auto"/>
            </w:tcBorders>
            <w:shd w:val="clear" w:color="auto" w:fill="auto"/>
            <w:noWrap/>
            <w:vAlign w:val="center"/>
            <w:hideMark/>
          </w:tcPr>
          <w:p w14:paraId="33F3AF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615</w:t>
            </w:r>
          </w:p>
        </w:tc>
        <w:tc>
          <w:tcPr>
            <w:tcW w:w="800" w:type="dxa"/>
            <w:tcBorders>
              <w:top w:val="nil"/>
              <w:left w:val="nil"/>
              <w:bottom w:val="single" w:sz="4" w:space="0" w:color="auto"/>
              <w:right w:val="single" w:sz="4" w:space="0" w:color="auto"/>
            </w:tcBorders>
            <w:shd w:val="clear" w:color="auto" w:fill="auto"/>
            <w:noWrap/>
            <w:vAlign w:val="center"/>
            <w:hideMark/>
          </w:tcPr>
          <w:p w14:paraId="268E39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948</w:t>
            </w:r>
          </w:p>
        </w:tc>
        <w:tc>
          <w:tcPr>
            <w:tcW w:w="760" w:type="dxa"/>
            <w:tcBorders>
              <w:top w:val="nil"/>
              <w:left w:val="nil"/>
              <w:bottom w:val="single" w:sz="4" w:space="0" w:color="auto"/>
              <w:right w:val="single" w:sz="4" w:space="0" w:color="auto"/>
            </w:tcBorders>
            <w:shd w:val="clear" w:color="auto" w:fill="auto"/>
            <w:noWrap/>
            <w:vAlign w:val="center"/>
            <w:hideMark/>
          </w:tcPr>
          <w:p w14:paraId="3936E4F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9FB226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w:t>
            </w:r>
          </w:p>
        </w:tc>
        <w:tc>
          <w:tcPr>
            <w:tcW w:w="760" w:type="dxa"/>
            <w:tcBorders>
              <w:top w:val="nil"/>
              <w:left w:val="nil"/>
              <w:bottom w:val="single" w:sz="4" w:space="0" w:color="auto"/>
              <w:right w:val="single" w:sz="4" w:space="0" w:color="auto"/>
            </w:tcBorders>
            <w:shd w:val="clear" w:color="auto" w:fill="auto"/>
            <w:noWrap/>
            <w:vAlign w:val="center"/>
            <w:hideMark/>
          </w:tcPr>
          <w:p w14:paraId="0263FCF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952</w:t>
            </w:r>
          </w:p>
        </w:tc>
        <w:tc>
          <w:tcPr>
            <w:tcW w:w="860" w:type="dxa"/>
            <w:tcBorders>
              <w:top w:val="nil"/>
              <w:left w:val="nil"/>
              <w:bottom w:val="single" w:sz="4" w:space="0" w:color="auto"/>
              <w:right w:val="single" w:sz="4" w:space="0" w:color="auto"/>
            </w:tcBorders>
            <w:shd w:val="clear" w:color="auto" w:fill="auto"/>
            <w:noWrap/>
            <w:vAlign w:val="center"/>
            <w:hideMark/>
          </w:tcPr>
          <w:p w14:paraId="50EBB1D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181</w:t>
            </w:r>
          </w:p>
        </w:tc>
        <w:tc>
          <w:tcPr>
            <w:tcW w:w="880" w:type="dxa"/>
            <w:tcBorders>
              <w:top w:val="nil"/>
              <w:left w:val="nil"/>
              <w:bottom w:val="single" w:sz="4" w:space="0" w:color="auto"/>
              <w:right w:val="single" w:sz="4" w:space="0" w:color="auto"/>
            </w:tcBorders>
            <w:shd w:val="clear" w:color="auto" w:fill="auto"/>
            <w:noWrap/>
            <w:vAlign w:val="center"/>
            <w:hideMark/>
          </w:tcPr>
          <w:p w14:paraId="7D1294D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2F1CEA37"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51DA29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Snina</w:t>
            </w:r>
          </w:p>
        </w:tc>
        <w:tc>
          <w:tcPr>
            <w:tcW w:w="840" w:type="dxa"/>
            <w:tcBorders>
              <w:top w:val="nil"/>
              <w:left w:val="nil"/>
              <w:bottom w:val="single" w:sz="4" w:space="0" w:color="auto"/>
              <w:right w:val="single" w:sz="4" w:space="0" w:color="auto"/>
            </w:tcBorders>
            <w:shd w:val="clear" w:color="auto" w:fill="auto"/>
            <w:noWrap/>
            <w:vAlign w:val="center"/>
            <w:hideMark/>
          </w:tcPr>
          <w:p w14:paraId="3CF2648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79629</w:t>
            </w:r>
          </w:p>
        </w:tc>
        <w:tc>
          <w:tcPr>
            <w:tcW w:w="720" w:type="dxa"/>
            <w:tcBorders>
              <w:top w:val="nil"/>
              <w:left w:val="nil"/>
              <w:bottom w:val="single" w:sz="4" w:space="0" w:color="auto"/>
              <w:right w:val="single" w:sz="4" w:space="0" w:color="auto"/>
            </w:tcBorders>
            <w:shd w:val="clear" w:color="auto" w:fill="auto"/>
            <w:noWrap/>
            <w:vAlign w:val="center"/>
            <w:hideMark/>
          </w:tcPr>
          <w:p w14:paraId="3A0840D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50982</w:t>
            </w:r>
          </w:p>
        </w:tc>
        <w:tc>
          <w:tcPr>
            <w:tcW w:w="520" w:type="dxa"/>
            <w:tcBorders>
              <w:top w:val="nil"/>
              <w:left w:val="nil"/>
              <w:bottom w:val="single" w:sz="4" w:space="0" w:color="auto"/>
              <w:right w:val="single" w:sz="4" w:space="0" w:color="auto"/>
            </w:tcBorders>
            <w:shd w:val="clear" w:color="auto" w:fill="auto"/>
            <w:noWrap/>
            <w:vAlign w:val="center"/>
            <w:hideMark/>
          </w:tcPr>
          <w:p w14:paraId="69ABC30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384</w:t>
            </w:r>
          </w:p>
        </w:tc>
        <w:tc>
          <w:tcPr>
            <w:tcW w:w="520" w:type="dxa"/>
            <w:tcBorders>
              <w:top w:val="nil"/>
              <w:left w:val="nil"/>
              <w:bottom w:val="single" w:sz="4" w:space="0" w:color="auto"/>
              <w:right w:val="single" w:sz="4" w:space="0" w:color="auto"/>
            </w:tcBorders>
            <w:shd w:val="clear" w:color="auto" w:fill="auto"/>
            <w:noWrap/>
            <w:vAlign w:val="center"/>
            <w:hideMark/>
          </w:tcPr>
          <w:p w14:paraId="7D66D93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476</w:t>
            </w:r>
          </w:p>
        </w:tc>
        <w:tc>
          <w:tcPr>
            <w:tcW w:w="800" w:type="dxa"/>
            <w:tcBorders>
              <w:top w:val="nil"/>
              <w:left w:val="nil"/>
              <w:bottom w:val="single" w:sz="4" w:space="0" w:color="auto"/>
              <w:right w:val="single" w:sz="4" w:space="0" w:color="auto"/>
            </w:tcBorders>
            <w:shd w:val="clear" w:color="auto" w:fill="auto"/>
            <w:noWrap/>
            <w:vAlign w:val="center"/>
            <w:hideMark/>
          </w:tcPr>
          <w:p w14:paraId="6DA7C06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202</w:t>
            </w:r>
          </w:p>
        </w:tc>
        <w:tc>
          <w:tcPr>
            <w:tcW w:w="760" w:type="dxa"/>
            <w:tcBorders>
              <w:top w:val="nil"/>
              <w:left w:val="nil"/>
              <w:bottom w:val="single" w:sz="4" w:space="0" w:color="auto"/>
              <w:right w:val="single" w:sz="4" w:space="0" w:color="auto"/>
            </w:tcBorders>
            <w:shd w:val="clear" w:color="auto" w:fill="auto"/>
            <w:noWrap/>
            <w:vAlign w:val="center"/>
            <w:hideMark/>
          </w:tcPr>
          <w:p w14:paraId="578C72C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21CFE6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w:t>
            </w:r>
          </w:p>
        </w:tc>
        <w:tc>
          <w:tcPr>
            <w:tcW w:w="760" w:type="dxa"/>
            <w:tcBorders>
              <w:top w:val="nil"/>
              <w:left w:val="nil"/>
              <w:bottom w:val="single" w:sz="4" w:space="0" w:color="auto"/>
              <w:right w:val="single" w:sz="4" w:space="0" w:color="auto"/>
            </w:tcBorders>
            <w:shd w:val="clear" w:color="auto" w:fill="auto"/>
            <w:noWrap/>
            <w:vAlign w:val="center"/>
            <w:hideMark/>
          </w:tcPr>
          <w:p w14:paraId="6D58D71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218</w:t>
            </w:r>
          </w:p>
        </w:tc>
        <w:tc>
          <w:tcPr>
            <w:tcW w:w="860" w:type="dxa"/>
            <w:tcBorders>
              <w:top w:val="nil"/>
              <w:left w:val="nil"/>
              <w:bottom w:val="single" w:sz="4" w:space="0" w:color="auto"/>
              <w:right w:val="single" w:sz="4" w:space="0" w:color="auto"/>
            </w:tcBorders>
            <w:shd w:val="clear" w:color="auto" w:fill="auto"/>
            <w:noWrap/>
            <w:vAlign w:val="center"/>
            <w:hideMark/>
          </w:tcPr>
          <w:p w14:paraId="04414CA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395</w:t>
            </w:r>
          </w:p>
        </w:tc>
        <w:tc>
          <w:tcPr>
            <w:tcW w:w="880" w:type="dxa"/>
            <w:tcBorders>
              <w:top w:val="nil"/>
              <w:left w:val="nil"/>
              <w:bottom w:val="single" w:sz="4" w:space="0" w:color="auto"/>
              <w:right w:val="single" w:sz="4" w:space="0" w:color="auto"/>
            </w:tcBorders>
            <w:shd w:val="clear" w:color="auto" w:fill="auto"/>
            <w:noWrap/>
            <w:vAlign w:val="center"/>
            <w:hideMark/>
          </w:tcPr>
          <w:p w14:paraId="58256EE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2E634E2"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352065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Sobrance</w:t>
            </w:r>
          </w:p>
        </w:tc>
        <w:tc>
          <w:tcPr>
            <w:tcW w:w="840" w:type="dxa"/>
            <w:tcBorders>
              <w:top w:val="nil"/>
              <w:left w:val="nil"/>
              <w:bottom w:val="single" w:sz="4" w:space="0" w:color="auto"/>
              <w:right w:val="single" w:sz="4" w:space="0" w:color="auto"/>
            </w:tcBorders>
            <w:shd w:val="clear" w:color="auto" w:fill="auto"/>
            <w:noWrap/>
            <w:vAlign w:val="center"/>
            <w:hideMark/>
          </w:tcPr>
          <w:p w14:paraId="7CCA009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52112</w:t>
            </w:r>
          </w:p>
        </w:tc>
        <w:tc>
          <w:tcPr>
            <w:tcW w:w="720" w:type="dxa"/>
            <w:tcBorders>
              <w:top w:val="nil"/>
              <w:left w:val="nil"/>
              <w:bottom w:val="single" w:sz="4" w:space="0" w:color="auto"/>
              <w:right w:val="single" w:sz="4" w:space="0" w:color="auto"/>
            </w:tcBorders>
            <w:shd w:val="clear" w:color="auto" w:fill="auto"/>
            <w:noWrap/>
            <w:vAlign w:val="center"/>
            <w:hideMark/>
          </w:tcPr>
          <w:p w14:paraId="6C85512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21766</w:t>
            </w:r>
          </w:p>
        </w:tc>
        <w:tc>
          <w:tcPr>
            <w:tcW w:w="520" w:type="dxa"/>
            <w:tcBorders>
              <w:top w:val="nil"/>
              <w:left w:val="nil"/>
              <w:bottom w:val="single" w:sz="4" w:space="0" w:color="auto"/>
              <w:right w:val="single" w:sz="4" w:space="0" w:color="auto"/>
            </w:tcBorders>
            <w:shd w:val="clear" w:color="auto" w:fill="auto"/>
            <w:noWrap/>
            <w:vAlign w:val="center"/>
            <w:hideMark/>
          </w:tcPr>
          <w:p w14:paraId="51886EF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518</w:t>
            </w:r>
          </w:p>
        </w:tc>
        <w:tc>
          <w:tcPr>
            <w:tcW w:w="520" w:type="dxa"/>
            <w:tcBorders>
              <w:top w:val="nil"/>
              <w:left w:val="nil"/>
              <w:bottom w:val="single" w:sz="4" w:space="0" w:color="auto"/>
              <w:right w:val="single" w:sz="4" w:space="0" w:color="auto"/>
            </w:tcBorders>
            <w:shd w:val="clear" w:color="auto" w:fill="auto"/>
            <w:noWrap/>
            <w:vAlign w:val="center"/>
            <w:hideMark/>
          </w:tcPr>
          <w:p w14:paraId="7A169D9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541</w:t>
            </w:r>
          </w:p>
        </w:tc>
        <w:tc>
          <w:tcPr>
            <w:tcW w:w="800" w:type="dxa"/>
            <w:tcBorders>
              <w:top w:val="nil"/>
              <w:left w:val="nil"/>
              <w:bottom w:val="single" w:sz="4" w:space="0" w:color="auto"/>
              <w:right w:val="single" w:sz="4" w:space="0" w:color="auto"/>
            </w:tcBorders>
            <w:shd w:val="clear" w:color="auto" w:fill="auto"/>
            <w:noWrap/>
            <w:vAlign w:val="center"/>
            <w:hideMark/>
          </w:tcPr>
          <w:p w14:paraId="50A7FD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160</w:t>
            </w:r>
          </w:p>
        </w:tc>
        <w:tc>
          <w:tcPr>
            <w:tcW w:w="760" w:type="dxa"/>
            <w:tcBorders>
              <w:top w:val="nil"/>
              <w:left w:val="nil"/>
              <w:bottom w:val="single" w:sz="4" w:space="0" w:color="auto"/>
              <w:right w:val="single" w:sz="4" w:space="0" w:color="auto"/>
            </w:tcBorders>
            <w:shd w:val="clear" w:color="auto" w:fill="auto"/>
            <w:noWrap/>
            <w:vAlign w:val="center"/>
            <w:hideMark/>
          </w:tcPr>
          <w:p w14:paraId="57A39DE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AECCFD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w:t>
            </w:r>
          </w:p>
        </w:tc>
        <w:tc>
          <w:tcPr>
            <w:tcW w:w="760" w:type="dxa"/>
            <w:tcBorders>
              <w:top w:val="nil"/>
              <w:left w:val="nil"/>
              <w:bottom w:val="single" w:sz="4" w:space="0" w:color="auto"/>
              <w:right w:val="single" w:sz="4" w:space="0" w:color="auto"/>
            </w:tcBorders>
            <w:shd w:val="clear" w:color="auto" w:fill="auto"/>
            <w:noWrap/>
            <w:vAlign w:val="center"/>
            <w:hideMark/>
          </w:tcPr>
          <w:p w14:paraId="29EEB57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169</w:t>
            </w:r>
          </w:p>
        </w:tc>
        <w:tc>
          <w:tcPr>
            <w:tcW w:w="860" w:type="dxa"/>
            <w:tcBorders>
              <w:top w:val="nil"/>
              <w:left w:val="nil"/>
              <w:bottom w:val="single" w:sz="4" w:space="0" w:color="auto"/>
              <w:right w:val="single" w:sz="4" w:space="0" w:color="auto"/>
            </w:tcBorders>
            <w:shd w:val="clear" w:color="auto" w:fill="auto"/>
            <w:noWrap/>
            <w:vAlign w:val="center"/>
            <w:hideMark/>
          </w:tcPr>
          <w:p w14:paraId="45B5475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266</w:t>
            </w:r>
          </w:p>
        </w:tc>
        <w:tc>
          <w:tcPr>
            <w:tcW w:w="880" w:type="dxa"/>
            <w:tcBorders>
              <w:top w:val="nil"/>
              <w:left w:val="nil"/>
              <w:bottom w:val="single" w:sz="4" w:space="0" w:color="auto"/>
              <w:right w:val="single" w:sz="4" w:space="0" w:color="auto"/>
            </w:tcBorders>
            <w:shd w:val="clear" w:color="auto" w:fill="auto"/>
            <w:noWrap/>
            <w:vAlign w:val="center"/>
            <w:hideMark/>
          </w:tcPr>
          <w:p w14:paraId="567EA0A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105</w:t>
            </w:r>
          </w:p>
        </w:tc>
      </w:tr>
      <w:tr w:rsidR="006917D9" w:rsidRPr="00E114A3" w14:paraId="59AC317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487927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Spišská Nová Ves</w:t>
            </w:r>
          </w:p>
        </w:tc>
        <w:tc>
          <w:tcPr>
            <w:tcW w:w="840" w:type="dxa"/>
            <w:tcBorders>
              <w:top w:val="nil"/>
              <w:left w:val="nil"/>
              <w:bottom w:val="single" w:sz="4" w:space="0" w:color="auto"/>
              <w:right w:val="single" w:sz="4" w:space="0" w:color="auto"/>
            </w:tcBorders>
            <w:shd w:val="clear" w:color="auto" w:fill="auto"/>
            <w:noWrap/>
            <w:vAlign w:val="center"/>
            <w:hideMark/>
          </w:tcPr>
          <w:p w14:paraId="400C0E8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53997</w:t>
            </w:r>
          </w:p>
        </w:tc>
        <w:tc>
          <w:tcPr>
            <w:tcW w:w="720" w:type="dxa"/>
            <w:tcBorders>
              <w:top w:val="nil"/>
              <w:left w:val="nil"/>
              <w:bottom w:val="single" w:sz="4" w:space="0" w:color="auto"/>
              <w:right w:val="single" w:sz="4" w:space="0" w:color="auto"/>
            </w:tcBorders>
            <w:shd w:val="clear" w:color="auto" w:fill="auto"/>
            <w:noWrap/>
            <w:vAlign w:val="center"/>
            <w:hideMark/>
          </w:tcPr>
          <w:p w14:paraId="2995CBE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35632</w:t>
            </w:r>
          </w:p>
        </w:tc>
        <w:tc>
          <w:tcPr>
            <w:tcW w:w="520" w:type="dxa"/>
            <w:tcBorders>
              <w:top w:val="nil"/>
              <w:left w:val="nil"/>
              <w:bottom w:val="single" w:sz="4" w:space="0" w:color="auto"/>
              <w:right w:val="single" w:sz="4" w:space="0" w:color="auto"/>
            </w:tcBorders>
            <w:shd w:val="clear" w:color="auto" w:fill="auto"/>
            <w:noWrap/>
            <w:vAlign w:val="center"/>
            <w:hideMark/>
          </w:tcPr>
          <w:p w14:paraId="72BB15C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261</w:t>
            </w:r>
          </w:p>
        </w:tc>
        <w:tc>
          <w:tcPr>
            <w:tcW w:w="520" w:type="dxa"/>
            <w:tcBorders>
              <w:top w:val="nil"/>
              <w:left w:val="nil"/>
              <w:bottom w:val="single" w:sz="4" w:space="0" w:color="auto"/>
              <w:right w:val="single" w:sz="4" w:space="0" w:color="auto"/>
            </w:tcBorders>
            <w:shd w:val="clear" w:color="auto" w:fill="auto"/>
            <w:noWrap/>
            <w:vAlign w:val="center"/>
            <w:hideMark/>
          </w:tcPr>
          <w:p w14:paraId="0E3E94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245</w:t>
            </w:r>
          </w:p>
        </w:tc>
        <w:tc>
          <w:tcPr>
            <w:tcW w:w="800" w:type="dxa"/>
            <w:tcBorders>
              <w:top w:val="nil"/>
              <w:left w:val="nil"/>
              <w:bottom w:val="single" w:sz="4" w:space="0" w:color="auto"/>
              <w:right w:val="single" w:sz="4" w:space="0" w:color="auto"/>
            </w:tcBorders>
            <w:shd w:val="clear" w:color="auto" w:fill="auto"/>
            <w:noWrap/>
            <w:vAlign w:val="center"/>
            <w:hideMark/>
          </w:tcPr>
          <w:p w14:paraId="11E560F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94</w:t>
            </w:r>
          </w:p>
        </w:tc>
        <w:tc>
          <w:tcPr>
            <w:tcW w:w="760" w:type="dxa"/>
            <w:tcBorders>
              <w:top w:val="nil"/>
              <w:left w:val="nil"/>
              <w:bottom w:val="single" w:sz="4" w:space="0" w:color="auto"/>
              <w:right w:val="single" w:sz="4" w:space="0" w:color="auto"/>
            </w:tcBorders>
            <w:shd w:val="clear" w:color="auto" w:fill="auto"/>
            <w:noWrap/>
            <w:vAlign w:val="center"/>
            <w:hideMark/>
          </w:tcPr>
          <w:p w14:paraId="27C65F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03EA4C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760" w:type="dxa"/>
            <w:tcBorders>
              <w:top w:val="nil"/>
              <w:left w:val="nil"/>
              <w:bottom w:val="single" w:sz="4" w:space="0" w:color="auto"/>
              <w:right w:val="single" w:sz="4" w:space="0" w:color="auto"/>
            </w:tcBorders>
            <w:shd w:val="clear" w:color="auto" w:fill="auto"/>
            <w:noWrap/>
            <w:vAlign w:val="center"/>
            <w:hideMark/>
          </w:tcPr>
          <w:p w14:paraId="7E4364A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94</w:t>
            </w:r>
          </w:p>
        </w:tc>
        <w:tc>
          <w:tcPr>
            <w:tcW w:w="860" w:type="dxa"/>
            <w:tcBorders>
              <w:top w:val="nil"/>
              <w:left w:val="nil"/>
              <w:bottom w:val="single" w:sz="4" w:space="0" w:color="auto"/>
              <w:right w:val="single" w:sz="4" w:space="0" w:color="auto"/>
            </w:tcBorders>
            <w:shd w:val="clear" w:color="auto" w:fill="auto"/>
            <w:noWrap/>
            <w:vAlign w:val="center"/>
            <w:hideMark/>
          </w:tcPr>
          <w:p w14:paraId="7A79C4D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134</w:t>
            </w:r>
          </w:p>
        </w:tc>
        <w:tc>
          <w:tcPr>
            <w:tcW w:w="880" w:type="dxa"/>
            <w:tcBorders>
              <w:top w:val="nil"/>
              <w:left w:val="nil"/>
              <w:bottom w:val="single" w:sz="4" w:space="0" w:color="auto"/>
              <w:right w:val="single" w:sz="4" w:space="0" w:color="auto"/>
            </w:tcBorders>
            <w:shd w:val="clear" w:color="auto" w:fill="auto"/>
            <w:noWrap/>
            <w:vAlign w:val="center"/>
            <w:hideMark/>
          </w:tcPr>
          <w:p w14:paraId="2C80864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184B212F"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DF2ED7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Stará Ľubovňa</w:t>
            </w:r>
          </w:p>
        </w:tc>
        <w:tc>
          <w:tcPr>
            <w:tcW w:w="840" w:type="dxa"/>
            <w:tcBorders>
              <w:top w:val="nil"/>
              <w:left w:val="nil"/>
              <w:bottom w:val="single" w:sz="4" w:space="0" w:color="auto"/>
              <w:right w:val="single" w:sz="4" w:space="0" w:color="auto"/>
            </w:tcBorders>
            <w:shd w:val="clear" w:color="auto" w:fill="auto"/>
            <w:noWrap/>
            <w:vAlign w:val="center"/>
            <w:hideMark/>
          </w:tcPr>
          <w:p w14:paraId="2B8BAC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58220</w:t>
            </w:r>
          </w:p>
        </w:tc>
        <w:tc>
          <w:tcPr>
            <w:tcW w:w="720" w:type="dxa"/>
            <w:tcBorders>
              <w:top w:val="nil"/>
              <w:left w:val="nil"/>
              <w:bottom w:val="single" w:sz="4" w:space="0" w:color="auto"/>
              <w:right w:val="single" w:sz="4" w:space="0" w:color="auto"/>
            </w:tcBorders>
            <w:shd w:val="clear" w:color="auto" w:fill="auto"/>
            <w:noWrap/>
            <w:vAlign w:val="center"/>
            <w:hideMark/>
          </w:tcPr>
          <w:p w14:paraId="2867159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26653</w:t>
            </w:r>
          </w:p>
        </w:tc>
        <w:tc>
          <w:tcPr>
            <w:tcW w:w="520" w:type="dxa"/>
            <w:tcBorders>
              <w:top w:val="nil"/>
              <w:left w:val="nil"/>
              <w:bottom w:val="single" w:sz="4" w:space="0" w:color="auto"/>
              <w:right w:val="single" w:sz="4" w:space="0" w:color="auto"/>
            </w:tcBorders>
            <w:shd w:val="clear" w:color="auto" w:fill="auto"/>
            <w:noWrap/>
            <w:vAlign w:val="center"/>
            <w:hideMark/>
          </w:tcPr>
          <w:p w14:paraId="15B3BA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284</w:t>
            </w:r>
          </w:p>
        </w:tc>
        <w:tc>
          <w:tcPr>
            <w:tcW w:w="520" w:type="dxa"/>
            <w:tcBorders>
              <w:top w:val="nil"/>
              <w:left w:val="nil"/>
              <w:bottom w:val="single" w:sz="4" w:space="0" w:color="auto"/>
              <w:right w:val="single" w:sz="4" w:space="0" w:color="auto"/>
            </w:tcBorders>
            <w:shd w:val="clear" w:color="auto" w:fill="auto"/>
            <w:noWrap/>
            <w:vAlign w:val="center"/>
            <w:hideMark/>
          </w:tcPr>
          <w:p w14:paraId="2B0FB4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479</w:t>
            </w:r>
          </w:p>
        </w:tc>
        <w:tc>
          <w:tcPr>
            <w:tcW w:w="800" w:type="dxa"/>
            <w:tcBorders>
              <w:top w:val="nil"/>
              <w:left w:val="nil"/>
              <w:bottom w:val="single" w:sz="4" w:space="0" w:color="auto"/>
              <w:right w:val="single" w:sz="4" w:space="0" w:color="auto"/>
            </w:tcBorders>
            <w:shd w:val="clear" w:color="auto" w:fill="auto"/>
            <w:noWrap/>
            <w:vAlign w:val="center"/>
            <w:hideMark/>
          </w:tcPr>
          <w:p w14:paraId="149377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259</w:t>
            </w:r>
          </w:p>
        </w:tc>
        <w:tc>
          <w:tcPr>
            <w:tcW w:w="760" w:type="dxa"/>
            <w:tcBorders>
              <w:top w:val="nil"/>
              <w:left w:val="nil"/>
              <w:bottom w:val="single" w:sz="4" w:space="0" w:color="auto"/>
              <w:right w:val="single" w:sz="4" w:space="0" w:color="auto"/>
            </w:tcBorders>
            <w:shd w:val="clear" w:color="auto" w:fill="auto"/>
            <w:noWrap/>
            <w:vAlign w:val="center"/>
            <w:hideMark/>
          </w:tcPr>
          <w:p w14:paraId="784D6FB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DC2E98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w:t>
            </w:r>
          </w:p>
        </w:tc>
        <w:tc>
          <w:tcPr>
            <w:tcW w:w="760" w:type="dxa"/>
            <w:tcBorders>
              <w:top w:val="nil"/>
              <w:left w:val="nil"/>
              <w:bottom w:val="single" w:sz="4" w:space="0" w:color="auto"/>
              <w:right w:val="single" w:sz="4" w:space="0" w:color="auto"/>
            </w:tcBorders>
            <w:shd w:val="clear" w:color="auto" w:fill="auto"/>
            <w:noWrap/>
            <w:vAlign w:val="center"/>
            <w:hideMark/>
          </w:tcPr>
          <w:p w14:paraId="49861F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275</w:t>
            </w:r>
          </w:p>
        </w:tc>
        <w:tc>
          <w:tcPr>
            <w:tcW w:w="860" w:type="dxa"/>
            <w:tcBorders>
              <w:top w:val="nil"/>
              <w:left w:val="nil"/>
              <w:bottom w:val="single" w:sz="4" w:space="0" w:color="auto"/>
              <w:right w:val="single" w:sz="4" w:space="0" w:color="auto"/>
            </w:tcBorders>
            <w:shd w:val="clear" w:color="auto" w:fill="auto"/>
            <w:noWrap/>
            <w:vAlign w:val="center"/>
            <w:hideMark/>
          </w:tcPr>
          <w:p w14:paraId="3983F4A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127</w:t>
            </w:r>
          </w:p>
        </w:tc>
        <w:tc>
          <w:tcPr>
            <w:tcW w:w="880" w:type="dxa"/>
            <w:tcBorders>
              <w:top w:val="nil"/>
              <w:left w:val="nil"/>
              <w:bottom w:val="single" w:sz="4" w:space="0" w:color="auto"/>
              <w:right w:val="single" w:sz="4" w:space="0" w:color="auto"/>
            </w:tcBorders>
            <w:shd w:val="clear" w:color="auto" w:fill="auto"/>
            <w:noWrap/>
            <w:vAlign w:val="center"/>
            <w:hideMark/>
          </w:tcPr>
          <w:p w14:paraId="164CB8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w:t>
            </w:r>
          </w:p>
        </w:tc>
      </w:tr>
      <w:tr w:rsidR="006917D9" w:rsidRPr="00E114A3" w14:paraId="07B4BF4D"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544D2C8"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Stropkov</w:t>
            </w:r>
          </w:p>
        </w:tc>
        <w:tc>
          <w:tcPr>
            <w:tcW w:w="840" w:type="dxa"/>
            <w:tcBorders>
              <w:top w:val="nil"/>
              <w:left w:val="nil"/>
              <w:bottom w:val="single" w:sz="4" w:space="0" w:color="auto"/>
              <w:right w:val="single" w:sz="4" w:space="0" w:color="auto"/>
            </w:tcBorders>
            <w:shd w:val="clear" w:color="auto" w:fill="auto"/>
            <w:noWrap/>
            <w:vAlign w:val="center"/>
            <w:hideMark/>
          </w:tcPr>
          <w:p w14:paraId="0C56F9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34650</w:t>
            </w:r>
          </w:p>
        </w:tc>
        <w:tc>
          <w:tcPr>
            <w:tcW w:w="720" w:type="dxa"/>
            <w:tcBorders>
              <w:top w:val="nil"/>
              <w:left w:val="nil"/>
              <w:bottom w:val="single" w:sz="4" w:space="0" w:color="auto"/>
              <w:right w:val="single" w:sz="4" w:space="0" w:color="auto"/>
            </w:tcBorders>
            <w:shd w:val="clear" w:color="auto" w:fill="auto"/>
            <w:noWrap/>
            <w:vAlign w:val="center"/>
            <w:hideMark/>
          </w:tcPr>
          <w:p w14:paraId="7FBA21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17290</w:t>
            </w:r>
          </w:p>
        </w:tc>
        <w:tc>
          <w:tcPr>
            <w:tcW w:w="520" w:type="dxa"/>
            <w:tcBorders>
              <w:top w:val="nil"/>
              <w:left w:val="nil"/>
              <w:bottom w:val="single" w:sz="4" w:space="0" w:color="auto"/>
              <w:right w:val="single" w:sz="4" w:space="0" w:color="auto"/>
            </w:tcBorders>
            <w:shd w:val="clear" w:color="auto" w:fill="auto"/>
            <w:noWrap/>
            <w:vAlign w:val="center"/>
            <w:hideMark/>
          </w:tcPr>
          <w:p w14:paraId="22AB2C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249</w:t>
            </w:r>
          </w:p>
        </w:tc>
        <w:tc>
          <w:tcPr>
            <w:tcW w:w="520" w:type="dxa"/>
            <w:tcBorders>
              <w:top w:val="nil"/>
              <w:left w:val="nil"/>
              <w:bottom w:val="single" w:sz="4" w:space="0" w:color="auto"/>
              <w:right w:val="single" w:sz="4" w:space="0" w:color="auto"/>
            </w:tcBorders>
            <w:shd w:val="clear" w:color="auto" w:fill="auto"/>
            <w:noWrap/>
            <w:vAlign w:val="center"/>
            <w:hideMark/>
          </w:tcPr>
          <w:p w14:paraId="1BCBF45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276</w:t>
            </w:r>
          </w:p>
        </w:tc>
        <w:tc>
          <w:tcPr>
            <w:tcW w:w="800" w:type="dxa"/>
            <w:tcBorders>
              <w:top w:val="nil"/>
              <w:left w:val="nil"/>
              <w:bottom w:val="single" w:sz="4" w:space="0" w:color="auto"/>
              <w:right w:val="single" w:sz="4" w:space="0" w:color="auto"/>
            </w:tcBorders>
            <w:shd w:val="clear" w:color="auto" w:fill="auto"/>
            <w:noWrap/>
            <w:vAlign w:val="center"/>
            <w:hideMark/>
          </w:tcPr>
          <w:p w14:paraId="7A69E7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175</w:t>
            </w:r>
          </w:p>
        </w:tc>
        <w:tc>
          <w:tcPr>
            <w:tcW w:w="760" w:type="dxa"/>
            <w:tcBorders>
              <w:top w:val="nil"/>
              <w:left w:val="nil"/>
              <w:bottom w:val="single" w:sz="4" w:space="0" w:color="auto"/>
              <w:right w:val="single" w:sz="4" w:space="0" w:color="auto"/>
            </w:tcBorders>
            <w:shd w:val="clear" w:color="auto" w:fill="auto"/>
            <w:noWrap/>
            <w:vAlign w:val="center"/>
            <w:hideMark/>
          </w:tcPr>
          <w:p w14:paraId="4BDA6CA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660" w:type="dxa"/>
            <w:tcBorders>
              <w:top w:val="nil"/>
              <w:left w:val="nil"/>
              <w:bottom w:val="single" w:sz="4" w:space="0" w:color="auto"/>
              <w:right w:val="single" w:sz="4" w:space="0" w:color="auto"/>
            </w:tcBorders>
            <w:shd w:val="clear" w:color="auto" w:fill="auto"/>
            <w:noWrap/>
            <w:vAlign w:val="center"/>
            <w:hideMark/>
          </w:tcPr>
          <w:p w14:paraId="1588199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w:t>
            </w:r>
          </w:p>
        </w:tc>
        <w:tc>
          <w:tcPr>
            <w:tcW w:w="760" w:type="dxa"/>
            <w:tcBorders>
              <w:top w:val="nil"/>
              <w:left w:val="nil"/>
              <w:bottom w:val="single" w:sz="4" w:space="0" w:color="auto"/>
              <w:right w:val="single" w:sz="4" w:space="0" w:color="auto"/>
            </w:tcBorders>
            <w:shd w:val="clear" w:color="auto" w:fill="auto"/>
            <w:noWrap/>
            <w:vAlign w:val="center"/>
            <w:hideMark/>
          </w:tcPr>
          <w:p w14:paraId="214B840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207</w:t>
            </w:r>
          </w:p>
        </w:tc>
        <w:tc>
          <w:tcPr>
            <w:tcW w:w="860" w:type="dxa"/>
            <w:tcBorders>
              <w:top w:val="nil"/>
              <w:left w:val="nil"/>
              <w:bottom w:val="single" w:sz="4" w:space="0" w:color="auto"/>
              <w:right w:val="single" w:sz="4" w:space="0" w:color="auto"/>
            </w:tcBorders>
            <w:shd w:val="clear" w:color="auto" w:fill="auto"/>
            <w:noWrap/>
            <w:vAlign w:val="center"/>
            <w:hideMark/>
          </w:tcPr>
          <w:p w14:paraId="69152B9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181</w:t>
            </w:r>
          </w:p>
        </w:tc>
        <w:tc>
          <w:tcPr>
            <w:tcW w:w="880" w:type="dxa"/>
            <w:tcBorders>
              <w:top w:val="nil"/>
              <w:left w:val="nil"/>
              <w:bottom w:val="single" w:sz="4" w:space="0" w:color="auto"/>
              <w:right w:val="single" w:sz="4" w:space="0" w:color="auto"/>
            </w:tcBorders>
            <w:shd w:val="clear" w:color="auto" w:fill="auto"/>
            <w:noWrap/>
            <w:vAlign w:val="center"/>
            <w:hideMark/>
          </w:tcPr>
          <w:p w14:paraId="6C36A7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AAD3D4B"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C1BAB63"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Svidník</w:t>
            </w:r>
          </w:p>
        </w:tc>
        <w:tc>
          <w:tcPr>
            <w:tcW w:w="840" w:type="dxa"/>
            <w:tcBorders>
              <w:top w:val="nil"/>
              <w:left w:val="nil"/>
              <w:bottom w:val="single" w:sz="4" w:space="0" w:color="auto"/>
              <w:right w:val="single" w:sz="4" w:space="0" w:color="auto"/>
            </w:tcBorders>
            <w:shd w:val="clear" w:color="auto" w:fill="auto"/>
            <w:noWrap/>
            <w:vAlign w:val="center"/>
            <w:hideMark/>
          </w:tcPr>
          <w:p w14:paraId="0C8ADA9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56027</w:t>
            </w:r>
          </w:p>
        </w:tc>
        <w:tc>
          <w:tcPr>
            <w:tcW w:w="720" w:type="dxa"/>
            <w:tcBorders>
              <w:top w:val="nil"/>
              <w:left w:val="nil"/>
              <w:bottom w:val="single" w:sz="4" w:space="0" w:color="auto"/>
              <w:right w:val="single" w:sz="4" w:space="0" w:color="auto"/>
            </w:tcBorders>
            <w:shd w:val="clear" w:color="auto" w:fill="auto"/>
            <w:noWrap/>
            <w:vAlign w:val="center"/>
            <w:hideMark/>
          </w:tcPr>
          <w:p w14:paraId="45EFD23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26663</w:t>
            </w:r>
          </w:p>
        </w:tc>
        <w:tc>
          <w:tcPr>
            <w:tcW w:w="520" w:type="dxa"/>
            <w:tcBorders>
              <w:top w:val="nil"/>
              <w:left w:val="nil"/>
              <w:bottom w:val="single" w:sz="4" w:space="0" w:color="auto"/>
              <w:right w:val="single" w:sz="4" w:space="0" w:color="auto"/>
            </w:tcBorders>
            <w:shd w:val="clear" w:color="auto" w:fill="auto"/>
            <w:noWrap/>
            <w:vAlign w:val="center"/>
            <w:hideMark/>
          </w:tcPr>
          <w:p w14:paraId="1C5FF37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333</w:t>
            </w:r>
          </w:p>
        </w:tc>
        <w:tc>
          <w:tcPr>
            <w:tcW w:w="520" w:type="dxa"/>
            <w:tcBorders>
              <w:top w:val="nil"/>
              <w:left w:val="nil"/>
              <w:bottom w:val="single" w:sz="4" w:space="0" w:color="auto"/>
              <w:right w:val="single" w:sz="4" w:space="0" w:color="auto"/>
            </w:tcBorders>
            <w:shd w:val="clear" w:color="auto" w:fill="auto"/>
            <w:noWrap/>
            <w:vAlign w:val="center"/>
            <w:hideMark/>
          </w:tcPr>
          <w:p w14:paraId="280B657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336</w:t>
            </w:r>
          </w:p>
        </w:tc>
        <w:tc>
          <w:tcPr>
            <w:tcW w:w="800" w:type="dxa"/>
            <w:tcBorders>
              <w:top w:val="nil"/>
              <w:left w:val="nil"/>
              <w:bottom w:val="single" w:sz="4" w:space="0" w:color="auto"/>
              <w:right w:val="single" w:sz="4" w:space="0" w:color="auto"/>
            </w:tcBorders>
            <w:shd w:val="clear" w:color="auto" w:fill="auto"/>
            <w:noWrap/>
            <w:vAlign w:val="center"/>
            <w:hideMark/>
          </w:tcPr>
          <w:p w14:paraId="58401BC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379</w:t>
            </w:r>
          </w:p>
        </w:tc>
        <w:tc>
          <w:tcPr>
            <w:tcW w:w="760" w:type="dxa"/>
            <w:tcBorders>
              <w:top w:val="nil"/>
              <w:left w:val="nil"/>
              <w:bottom w:val="single" w:sz="4" w:space="0" w:color="auto"/>
              <w:right w:val="single" w:sz="4" w:space="0" w:color="auto"/>
            </w:tcBorders>
            <w:shd w:val="clear" w:color="auto" w:fill="auto"/>
            <w:noWrap/>
            <w:vAlign w:val="center"/>
            <w:hideMark/>
          </w:tcPr>
          <w:p w14:paraId="2E77BA0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22872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40</w:t>
            </w:r>
          </w:p>
        </w:tc>
        <w:tc>
          <w:tcPr>
            <w:tcW w:w="760" w:type="dxa"/>
            <w:tcBorders>
              <w:top w:val="nil"/>
              <w:left w:val="nil"/>
              <w:bottom w:val="single" w:sz="4" w:space="0" w:color="auto"/>
              <w:right w:val="single" w:sz="4" w:space="0" w:color="auto"/>
            </w:tcBorders>
            <w:shd w:val="clear" w:color="auto" w:fill="auto"/>
            <w:noWrap/>
            <w:vAlign w:val="center"/>
            <w:hideMark/>
          </w:tcPr>
          <w:p w14:paraId="24C1C3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419</w:t>
            </w:r>
          </w:p>
        </w:tc>
        <w:tc>
          <w:tcPr>
            <w:tcW w:w="860" w:type="dxa"/>
            <w:tcBorders>
              <w:top w:val="nil"/>
              <w:left w:val="nil"/>
              <w:bottom w:val="single" w:sz="4" w:space="0" w:color="auto"/>
              <w:right w:val="single" w:sz="4" w:space="0" w:color="auto"/>
            </w:tcBorders>
            <w:shd w:val="clear" w:color="auto" w:fill="auto"/>
            <w:noWrap/>
            <w:vAlign w:val="center"/>
            <w:hideMark/>
          </w:tcPr>
          <w:p w14:paraId="386B923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304</w:t>
            </w:r>
          </w:p>
        </w:tc>
        <w:tc>
          <w:tcPr>
            <w:tcW w:w="880" w:type="dxa"/>
            <w:tcBorders>
              <w:top w:val="nil"/>
              <w:left w:val="nil"/>
              <w:bottom w:val="single" w:sz="4" w:space="0" w:color="auto"/>
              <w:right w:val="single" w:sz="4" w:space="0" w:color="auto"/>
            </w:tcBorders>
            <w:shd w:val="clear" w:color="auto" w:fill="auto"/>
            <w:noWrap/>
            <w:vAlign w:val="center"/>
            <w:hideMark/>
          </w:tcPr>
          <w:p w14:paraId="11D605E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DC07C2D"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3153FEF"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Šaľa</w:t>
            </w:r>
          </w:p>
        </w:tc>
        <w:tc>
          <w:tcPr>
            <w:tcW w:w="840" w:type="dxa"/>
            <w:tcBorders>
              <w:top w:val="nil"/>
              <w:left w:val="nil"/>
              <w:bottom w:val="single" w:sz="4" w:space="0" w:color="auto"/>
              <w:right w:val="single" w:sz="4" w:space="0" w:color="auto"/>
            </w:tcBorders>
            <w:shd w:val="clear" w:color="auto" w:fill="auto"/>
            <w:noWrap/>
            <w:vAlign w:val="center"/>
            <w:hideMark/>
          </w:tcPr>
          <w:p w14:paraId="21429D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31163</w:t>
            </w:r>
          </w:p>
        </w:tc>
        <w:tc>
          <w:tcPr>
            <w:tcW w:w="720" w:type="dxa"/>
            <w:tcBorders>
              <w:top w:val="nil"/>
              <w:left w:val="nil"/>
              <w:bottom w:val="single" w:sz="4" w:space="0" w:color="auto"/>
              <w:right w:val="single" w:sz="4" w:space="0" w:color="auto"/>
            </w:tcBorders>
            <w:shd w:val="clear" w:color="auto" w:fill="auto"/>
            <w:noWrap/>
            <w:vAlign w:val="center"/>
            <w:hideMark/>
          </w:tcPr>
          <w:p w14:paraId="13B148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663</w:t>
            </w:r>
          </w:p>
        </w:tc>
        <w:tc>
          <w:tcPr>
            <w:tcW w:w="520" w:type="dxa"/>
            <w:tcBorders>
              <w:top w:val="nil"/>
              <w:left w:val="nil"/>
              <w:bottom w:val="single" w:sz="4" w:space="0" w:color="auto"/>
              <w:right w:val="single" w:sz="4" w:space="0" w:color="auto"/>
            </w:tcBorders>
            <w:shd w:val="clear" w:color="auto" w:fill="auto"/>
            <w:noWrap/>
            <w:vAlign w:val="center"/>
            <w:hideMark/>
          </w:tcPr>
          <w:p w14:paraId="13320BA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520" w:type="dxa"/>
            <w:tcBorders>
              <w:top w:val="nil"/>
              <w:left w:val="nil"/>
              <w:bottom w:val="single" w:sz="4" w:space="0" w:color="auto"/>
              <w:right w:val="single" w:sz="4" w:space="0" w:color="auto"/>
            </w:tcBorders>
            <w:shd w:val="clear" w:color="auto" w:fill="auto"/>
            <w:noWrap/>
            <w:vAlign w:val="center"/>
            <w:hideMark/>
          </w:tcPr>
          <w:p w14:paraId="01F4CBE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800" w:type="dxa"/>
            <w:tcBorders>
              <w:top w:val="nil"/>
              <w:left w:val="nil"/>
              <w:bottom w:val="single" w:sz="4" w:space="0" w:color="auto"/>
              <w:right w:val="single" w:sz="4" w:space="0" w:color="auto"/>
            </w:tcBorders>
            <w:shd w:val="clear" w:color="auto" w:fill="auto"/>
            <w:noWrap/>
            <w:vAlign w:val="center"/>
            <w:hideMark/>
          </w:tcPr>
          <w:p w14:paraId="273FEB9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w:t>
            </w:r>
          </w:p>
        </w:tc>
        <w:tc>
          <w:tcPr>
            <w:tcW w:w="760" w:type="dxa"/>
            <w:tcBorders>
              <w:top w:val="nil"/>
              <w:left w:val="nil"/>
              <w:bottom w:val="single" w:sz="4" w:space="0" w:color="auto"/>
              <w:right w:val="single" w:sz="4" w:space="0" w:color="auto"/>
            </w:tcBorders>
            <w:shd w:val="clear" w:color="auto" w:fill="auto"/>
            <w:noWrap/>
            <w:vAlign w:val="center"/>
            <w:hideMark/>
          </w:tcPr>
          <w:p w14:paraId="5A3CAA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455F6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760" w:type="dxa"/>
            <w:tcBorders>
              <w:top w:val="nil"/>
              <w:left w:val="nil"/>
              <w:bottom w:val="single" w:sz="4" w:space="0" w:color="auto"/>
              <w:right w:val="single" w:sz="4" w:space="0" w:color="auto"/>
            </w:tcBorders>
            <w:shd w:val="clear" w:color="auto" w:fill="auto"/>
            <w:noWrap/>
            <w:vAlign w:val="center"/>
            <w:hideMark/>
          </w:tcPr>
          <w:p w14:paraId="50D94E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w:t>
            </w:r>
          </w:p>
        </w:tc>
        <w:tc>
          <w:tcPr>
            <w:tcW w:w="860" w:type="dxa"/>
            <w:tcBorders>
              <w:top w:val="nil"/>
              <w:left w:val="nil"/>
              <w:bottom w:val="single" w:sz="4" w:space="0" w:color="auto"/>
              <w:right w:val="single" w:sz="4" w:space="0" w:color="auto"/>
            </w:tcBorders>
            <w:shd w:val="clear" w:color="auto" w:fill="auto"/>
            <w:noWrap/>
            <w:vAlign w:val="center"/>
            <w:hideMark/>
          </w:tcPr>
          <w:p w14:paraId="3BB712E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880" w:type="dxa"/>
            <w:tcBorders>
              <w:top w:val="nil"/>
              <w:left w:val="nil"/>
              <w:bottom w:val="single" w:sz="4" w:space="0" w:color="auto"/>
              <w:right w:val="single" w:sz="4" w:space="0" w:color="auto"/>
            </w:tcBorders>
            <w:shd w:val="clear" w:color="auto" w:fill="auto"/>
            <w:noWrap/>
            <w:vAlign w:val="center"/>
            <w:hideMark/>
          </w:tcPr>
          <w:p w14:paraId="795CF2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265454A"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C68B51E"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Topoľčany</w:t>
            </w:r>
          </w:p>
        </w:tc>
        <w:tc>
          <w:tcPr>
            <w:tcW w:w="840" w:type="dxa"/>
            <w:tcBorders>
              <w:top w:val="nil"/>
              <w:left w:val="nil"/>
              <w:bottom w:val="single" w:sz="4" w:space="0" w:color="auto"/>
              <w:right w:val="single" w:sz="4" w:space="0" w:color="auto"/>
            </w:tcBorders>
            <w:shd w:val="clear" w:color="auto" w:fill="auto"/>
            <w:noWrap/>
            <w:vAlign w:val="center"/>
            <w:hideMark/>
          </w:tcPr>
          <w:p w14:paraId="37F939F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52981</w:t>
            </w:r>
          </w:p>
        </w:tc>
        <w:tc>
          <w:tcPr>
            <w:tcW w:w="720" w:type="dxa"/>
            <w:tcBorders>
              <w:top w:val="nil"/>
              <w:left w:val="nil"/>
              <w:bottom w:val="single" w:sz="4" w:space="0" w:color="auto"/>
              <w:right w:val="single" w:sz="4" w:space="0" w:color="auto"/>
            </w:tcBorders>
            <w:shd w:val="clear" w:color="auto" w:fill="auto"/>
            <w:noWrap/>
            <w:vAlign w:val="center"/>
            <w:hideMark/>
          </w:tcPr>
          <w:p w14:paraId="6F3141B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18489</w:t>
            </w:r>
          </w:p>
        </w:tc>
        <w:tc>
          <w:tcPr>
            <w:tcW w:w="520" w:type="dxa"/>
            <w:tcBorders>
              <w:top w:val="nil"/>
              <w:left w:val="nil"/>
              <w:bottom w:val="single" w:sz="4" w:space="0" w:color="auto"/>
              <w:right w:val="single" w:sz="4" w:space="0" w:color="auto"/>
            </w:tcBorders>
            <w:shd w:val="clear" w:color="auto" w:fill="auto"/>
            <w:noWrap/>
            <w:vAlign w:val="center"/>
            <w:hideMark/>
          </w:tcPr>
          <w:p w14:paraId="4FB3284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427</w:t>
            </w:r>
          </w:p>
        </w:tc>
        <w:tc>
          <w:tcPr>
            <w:tcW w:w="520" w:type="dxa"/>
            <w:tcBorders>
              <w:top w:val="nil"/>
              <w:left w:val="nil"/>
              <w:bottom w:val="single" w:sz="4" w:space="0" w:color="auto"/>
              <w:right w:val="single" w:sz="4" w:space="0" w:color="auto"/>
            </w:tcBorders>
            <w:shd w:val="clear" w:color="auto" w:fill="auto"/>
            <w:noWrap/>
            <w:vAlign w:val="center"/>
            <w:hideMark/>
          </w:tcPr>
          <w:p w14:paraId="271C1B8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642</w:t>
            </w:r>
          </w:p>
        </w:tc>
        <w:tc>
          <w:tcPr>
            <w:tcW w:w="800" w:type="dxa"/>
            <w:tcBorders>
              <w:top w:val="nil"/>
              <w:left w:val="nil"/>
              <w:bottom w:val="single" w:sz="4" w:space="0" w:color="auto"/>
              <w:right w:val="single" w:sz="4" w:space="0" w:color="auto"/>
            </w:tcBorders>
            <w:shd w:val="clear" w:color="auto" w:fill="auto"/>
            <w:noWrap/>
            <w:vAlign w:val="center"/>
            <w:hideMark/>
          </w:tcPr>
          <w:p w14:paraId="7C59FD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1250</w:t>
            </w:r>
          </w:p>
        </w:tc>
        <w:tc>
          <w:tcPr>
            <w:tcW w:w="760" w:type="dxa"/>
            <w:tcBorders>
              <w:top w:val="nil"/>
              <w:left w:val="nil"/>
              <w:bottom w:val="single" w:sz="4" w:space="0" w:color="auto"/>
              <w:right w:val="single" w:sz="4" w:space="0" w:color="auto"/>
            </w:tcBorders>
            <w:shd w:val="clear" w:color="auto" w:fill="auto"/>
            <w:noWrap/>
            <w:vAlign w:val="center"/>
            <w:hideMark/>
          </w:tcPr>
          <w:p w14:paraId="236060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3682E6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760" w:type="dxa"/>
            <w:tcBorders>
              <w:top w:val="nil"/>
              <w:left w:val="nil"/>
              <w:bottom w:val="single" w:sz="4" w:space="0" w:color="auto"/>
              <w:right w:val="single" w:sz="4" w:space="0" w:color="auto"/>
            </w:tcBorders>
            <w:shd w:val="clear" w:color="auto" w:fill="auto"/>
            <w:noWrap/>
            <w:vAlign w:val="center"/>
            <w:hideMark/>
          </w:tcPr>
          <w:p w14:paraId="0EC8C9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1253</w:t>
            </w:r>
          </w:p>
        </w:tc>
        <w:tc>
          <w:tcPr>
            <w:tcW w:w="860" w:type="dxa"/>
            <w:tcBorders>
              <w:top w:val="nil"/>
              <w:left w:val="nil"/>
              <w:bottom w:val="single" w:sz="4" w:space="0" w:color="auto"/>
              <w:right w:val="single" w:sz="4" w:space="0" w:color="auto"/>
            </w:tcBorders>
            <w:shd w:val="clear" w:color="auto" w:fill="auto"/>
            <w:noWrap/>
            <w:vAlign w:val="center"/>
            <w:hideMark/>
          </w:tcPr>
          <w:p w14:paraId="47D7162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339</w:t>
            </w:r>
          </w:p>
        </w:tc>
        <w:tc>
          <w:tcPr>
            <w:tcW w:w="880" w:type="dxa"/>
            <w:tcBorders>
              <w:top w:val="nil"/>
              <w:left w:val="nil"/>
              <w:bottom w:val="single" w:sz="4" w:space="0" w:color="auto"/>
              <w:right w:val="single" w:sz="4" w:space="0" w:color="auto"/>
            </w:tcBorders>
            <w:shd w:val="clear" w:color="auto" w:fill="auto"/>
            <w:noWrap/>
            <w:vAlign w:val="center"/>
            <w:hideMark/>
          </w:tcPr>
          <w:p w14:paraId="2179A2B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w:t>
            </w:r>
          </w:p>
        </w:tc>
      </w:tr>
      <w:tr w:rsidR="006917D9" w:rsidRPr="00E114A3" w14:paraId="745C7ADF"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22001C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Trebišov</w:t>
            </w:r>
          </w:p>
        </w:tc>
        <w:tc>
          <w:tcPr>
            <w:tcW w:w="840" w:type="dxa"/>
            <w:tcBorders>
              <w:top w:val="nil"/>
              <w:left w:val="nil"/>
              <w:bottom w:val="single" w:sz="4" w:space="0" w:color="auto"/>
              <w:right w:val="single" w:sz="4" w:space="0" w:color="auto"/>
            </w:tcBorders>
            <w:shd w:val="clear" w:color="auto" w:fill="auto"/>
            <w:noWrap/>
            <w:vAlign w:val="center"/>
            <w:hideMark/>
          </w:tcPr>
          <w:p w14:paraId="70F1C7B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97335</w:t>
            </w:r>
          </w:p>
        </w:tc>
        <w:tc>
          <w:tcPr>
            <w:tcW w:w="720" w:type="dxa"/>
            <w:tcBorders>
              <w:top w:val="nil"/>
              <w:left w:val="nil"/>
              <w:bottom w:val="single" w:sz="4" w:space="0" w:color="auto"/>
              <w:right w:val="single" w:sz="4" w:space="0" w:color="auto"/>
            </w:tcBorders>
            <w:shd w:val="clear" w:color="auto" w:fill="auto"/>
            <w:noWrap/>
            <w:vAlign w:val="center"/>
            <w:hideMark/>
          </w:tcPr>
          <w:p w14:paraId="0688E60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14432</w:t>
            </w:r>
          </w:p>
        </w:tc>
        <w:tc>
          <w:tcPr>
            <w:tcW w:w="520" w:type="dxa"/>
            <w:tcBorders>
              <w:top w:val="nil"/>
              <w:left w:val="nil"/>
              <w:bottom w:val="single" w:sz="4" w:space="0" w:color="auto"/>
              <w:right w:val="single" w:sz="4" w:space="0" w:color="auto"/>
            </w:tcBorders>
            <w:shd w:val="clear" w:color="auto" w:fill="auto"/>
            <w:noWrap/>
            <w:vAlign w:val="center"/>
            <w:hideMark/>
          </w:tcPr>
          <w:p w14:paraId="4CED1C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363</w:t>
            </w:r>
          </w:p>
        </w:tc>
        <w:tc>
          <w:tcPr>
            <w:tcW w:w="520" w:type="dxa"/>
            <w:tcBorders>
              <w:top w:val="nil"/>
              <w:left w:val="nil"/>
              <w:bottom w:val="single" w:sz="4" w:space="0" w:color="auto"/>
              <w:right w:val="single" w:sz="4" w:space="0" w:color="auto"/>
            </w:tcBorders>
            <w:shd w:val="clear" w:color="auto" w:fill="auto"/>
            <w:noWrap/>
            <w:vAlign w:val="center"/>
            <w:hideMark/>
          </w:tcPr>
          <w:p w14:paraId="3F6DBCD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79</w:t>
            </w:r>
          </w:p>
        </w:tc>
        <w:tc>
          <w:tcPr>
            <w:tcW w:w="800" w:type="dxa"/>
            <w:tcBorders>
              <w:top w:val="nil"/>
              <w:left w:val="nil"/>
              <w:bottom w:val="single" w:sz="4" w:space="0" w:color="auto"/>
              <w:right w:val="single" w:sz="4" w:space="0" w:color="auto"/>
            </w:tcBorders>
            <w:shd w:val="clear" w:color="auto" w:fill="auto"/>
            <w:noWrap/>
            <w:vAlign w:val="center"/>
            <w:hideMark/>
          </w:tcPr>
          <w:p w14:paraId="6FF27FF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181</w:t>
            </w:r>
          </w:p>
        </w:tc>
        <w:tc>
          <w:tcPr>
            <w:tcW w:w="760" w:type="dxa"/>
            <w:tcBorders>
              <w:top w:val="nil"/>
              <w:left w:val="nil"/>
              <w:bottom w:val="single" w:sz="4" w:space="0" w:color="auto"/>
              <w:right w:val="single" w:sz="4" w:space="0" w:color="auto"/>
            </w:tcBorders>
            <w:shd w:val="clear" w:color="auto" w:fill="auto"/>
            <w:noWrap/>
            <w:vAlign w:val="center"/>
            <w:hideMark/>
          </w:tcPr>
          <w:p w14:paraId="4523E3D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0CE9C4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760" w:type="dxa"/>
            <w:tcBorders>
              <w:top w:val="nil"/>
              <w:left w:val="nil"/>
              <w:bottom w:val="single" w:sz="4" w:space="0" w:color="auto"/>
              <w:right w:val="single" w:sz="4" w:space="0" w:color="auto"/>
            </w:tcBorders>
            <w:shd w:val="clear" w:color="auto" w:fill="auto"/>
            <w:noWrap/>
            <w:vAlign w:val="center"/>
            <w:hideMark/>
          </w:tcPr>
          <w:p w14:paraId="7F1A5D6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181</w:t>
            </w:r>
          </w:p>
        </w:tc>
        <w:tc>
          <w:tcPr>
            <w:tcW w:w="860" w:type="dxa"/>
            <w:tcBorders>
              <w:top w:val="nil"/>
              <w:left w:val="nil"/>
              <w:bottom w:val="single" w:sz="4" w:space="0" w:color="auto"/>
              <w:right w:val="single" w:sz="4" w:space="0" w:color="auto"/>
            </w:tcBorders>
            <w:shd w:val="clear" w:color="auto" w:fill="auto"/>
            <w:noWrap/>
            <w:vAlign w:val="center"/>
            <w:hideMark/>
          </w:tcPr>
          <w:p w14:paraId="317D50C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242</w:t>
            </w:r>
          </w:p>
        </w:tc>
        <w:tc>
          <w:tcPr>
            <w:tcW w:w="880" w:type="dxa"/>
            <w:tcBorders>
              <w:top w:val="nil"/>
              <w:left w:val="nil"/>
              <w:bottom w:val="single" w:sz="4" w:space="0" w:color="auto"/>
              <w:right w:val="single" w:sz="4" w:space="0" w:color="auto"/>
            </w:tcBorders>
            <w:shd w:val="clear" w:color="auto" w:fill="auto"/>
            <w:noWrap/>
            <w:vAlign w:val="center"/>
            <w:hideMark/>
          </w:tcPr>
          <w:p w14:paraId="2F914DA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F59C7B0"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AE2A53D"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Trenčín</w:t>
            </w:r>
          </w:p>
        </w:tc>
        <w:tc>
          <w:tcPr>
            <w:tcW w:w="840" w:type="dxa"/>
            <w:tcBorders>
              <w:top w:val="nil"/>
              <w:left w:val="nil"/>
              <w:bottom w:val="single" w:sz="4" w:space="0" w:color="auto"/>
              <w:right w:val="single" w:sz="4" w:space="0" w:color="auto"/>
            </w:tcBorders>
            <w:shd w:val="clear" w:color="auto" w:fill="auto"/>
            <w:noWrap/>
            <w:vAlign w:val="center"/>
            <w:hideMark/>
          </w:tcPr>
          <w:p w14:paraId="03E9E2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59077</w:t>
            </w:r>
          </w:p>
        </w:tc>
        <w:tc>
          <w:tcPr>
            <w:tcW w:w="720" w:type="dxa"/>
            <w:tcBorders>
              <w:top w:val="nil"/>
              <w:left w:val="nil"/>
              <w:bottom w:val="single" w:sz="4" w:space="0" w:color="auto"/>
              <w:right w:val="single" w:sz="4" w:space="0" w:color="auto"/>
            </w:tcBorders>
            <w:shd w:val="clear" w:color="auto" w:fill="auto"/>
            <w:noWrap/>
            <w:vAlign w:val="center"/>
            <w:hideMark/>
          </w:tcPr>
          <w:p w14:paraId="3E943AE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30523</w:t>
            </w:r>
          </w:p>
        </w:tc>
        <w:tc>
          <w:tcPr>
            <w:tcW w:w="520" w:type="dxa"/>
            <w:tcBorders>
              <w:top w:val="nil"/>
              <w:left w:val="nil"/>
              <w:bottom w:val="single" w:sz="4" w:space="0" w:color="auto"/>
              <w:right w:val="single" w:sz="4" w:space="0" w:color="auto"/>
            </w:tcBorders>
            <w:shd w:val="clear" w:color="auto" w:fill="auto"/>
            <w:noWrap/>
            <w:vAlign w:val="center"/>
            <w:hideMark/>
          </w:tcPr>
          <w:p w14:paraId="57A50EA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939</w:t>
            </w:r>
          </w:p>
        </w:tc>
        <w:tc>
          <w:tcPr>
            <w:tcW w:w="520" w:type="dxa"/>
            <w:tcBorders>
              <w:top w:val="nil"/>
              <w:left w:val="nil"/>
              <w:bottom w:val="single" w:sz="4" w:space="0" w:color="auto"/>
              <w:right w:val="single" w:sz="4" w:space="0" w:color="auto"/>
            </w:tcBorders>
            <w:shd w:val="clear" w:color="auto" w:fill="auto"/>
            <w:noWrap/>
            <w:vAlign w:val="center"/>
            <w:hideMark/>
          </w:tcPr>
          <w:p w14:paraId="723103B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1889</w:t>
            </w:r>
          </w:p>
        </w:tc>
        <w:tc>
          <w:tcPr>
            <w:tcW w:w="800" w:type="dxa"/>
            <w:tcBorders>
              <w:top w:val="nil"/>
              <w:left w:val="nil"/>
              <w:bottom w:val="single" w:sz="4" w:space="0" w:color="auto"/>
              <w:right w:val="single" w:sz="4" w:space="0" w:color="auto"/>
            </w:tcBorders>
            <w:shd w:val="clear" w:color="auto" w:fill="auto"/>
            <w:noWrap/>
            <w:vAlign w:val="center"/>
            <w:hideMark/>
          </w:tcPr>
          <w:p w14:paraId="5D68BA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2272</w:t>
            </w:r>
          </w:p>
        </w:tc>
        <w:tc>
          <w:tcPr>
            <w:tcW w:w="760" w:type="dxa"/>
            <w:tcBorders>
              <w:top w:val="nil"/>
              <w:left w:val="nil"/>
              <w:bottom w:val="single" w:sz="4" w:space="0" w:color="auto"/>
              <w:right w:val="single" w:sz="4" w:space="0" w:color="auto"/>
            </w:tcBorders>
            <w:shd w:val="clear" w:color="auto" w:fill="auto"/>
            <w:noWrap/>
            <w:vAlign w:val="center"/>
            <w:hideMark/>
          </w:tcPr>
          <w:p w14:paraId="15BD442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8ED248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w:t>
            </w:r>
          </w:p>
        </w:tc>
        <w:tc>
          <w:tcPr>
            <w:tcW w:w="760" w:type="dxa"/>
            <w:tcBorders>
              <w:top w:val="nil"/>
              <w:left w:val="nil"/>
              <w:bottom w:val="single" w:sz="4" w:space="0" w:color="auto"/>
              <w:right w:val="single" w:sz="4" w:space="0" w:color="auto"/>
            </w:tcBorders>
            <w:shd w:val="clear" w:color="auto" w:fill="auto"/>
            <w:noWrap/>
            <w:vAlign w:val="center"/>
            <w:hideMark/>
          </w:tcPr>
          <w:p w14:paraId="5CA0038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2289</w:t>
            </w:r>
          </w:p>
        </w:tc>
        <w:tc>
          <w:tcPr>
            <w:tcW w:w="860" w:type="dxa"/>
            <w:tcBorders>
              <w:top w:val="nil"/>
              <w:left w:val="nil"/>
              <w:bottom w:val="single" w:sz="4" w:space="0" w:color="auto"/>
              <w:right w:val="single" w:sz="4" w:space="0" w:color="auto"/>
            </w:tcBorders>
            <w:shd w:val="clear" w:color="auto" w:fill="auto"/>
            <w:noWrap/>
            <w:vAlign w:val="center"/>
            <w:hideMark/>
          </w:tcPr>
          <w:p w14:paraId="01B3FE6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449</w:t>
            </w:r>
          </w:p>
        </w:tc>
        <w:tc>
          <w:tcPr>
            <w:tcW w:w="880" w:type="dxa"/>
            <w:tcBorders>
              <w:top w:val="nil"/>
              <w:left w:val="nil"/>
              <w:bottom w:val="single" w:sz="4" w:space="0" w:color="auto"/>
              <w:right w:val="single" w:sz="4" w:space="0" w:color="auto"/>
            </w:tcBorders>
            <w:shd w:val="clear" w:color="auto" w:fill="auto"/>
            <w:noWrap/>
            <w:vAlign w:val="center"/>
            <w:hideMark/>
          </w:tcPr>
          <w:p w14:paraId="71337D4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7C9EC61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24E9304"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Trnava</w:t>
            </w:r>
          </w:p>
        </w:tc>
        <w:tc>
          <w:tcPr>
            <w:tcW w:w="840" w:type="dxa"/>
            <w:tcBorders>
              <w:top w:val="nil"/>
              <w:left w:val="nil"/>
              <w:bottom w:val="single" w:sz="4" w:space="0" w:color="auto"/>
              <w:right w:val="single" w:sz="4" w:space="0" w:color="auto"/>
            </w:tcBorders>
            <w:shd w:val="clear" w:color="auto" w:fill="auto"/>
            <w:noWrap/>
            <w:vAlign w:val="center"/>
            <w:hideMark/>
          </w:tcPr>
          <w:p w14:paraId="6B6ABF6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66779</w:t>
            </w:r>
          </w:p>
        </w:tc>
        <w:tc>
          <w:tcPr>
            <w:tcW w:w="720" w:type="dxa"/>
            <w:tcBorders>
              <w:top w:val="nil"/>
              <w:left w:val="nil"/>
              <w:bottom w:val="single" w:sz="4" w:space="0" w:color="auto"/>
              <w:right w:val="single" w:sz="4" w:space="0" w:color="auto"/>
            </w:tcBorders>
            <w:shd w:val="clear" w:color="auto" w:fill="auto"/>
            <w:noWrap/>
            <w:vAlign w:val="center"/>
            <w:hideMark/>
          </w:tcPr>
          <w:p w14:paraId="793D4F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14573</w:t>
            </w:r>
          </w:p>
        </w:tc>
        <w:tc>
          <w:tcPr>
            <w:tcW w:w="520" w:type="dxa"/>
            <w:tcBorders>
              <w:top w:val="nil"/>
              <w:left w:val="nil"/>
              <w:bottom w:val="single" w:sz="4" w:space="0" w:color="auto"/>
              <w:right w:val="single" w:sz="4" w:space="0" w:color="auto"/>
            </w:tcBorders>
            <w:shd w:val="clear" w:color="auto" w:fill="auto"/>
            <w:noWrap/>
            <w:vAlign w:val="center"/>
            <w:hideMark/>
          </w:tcPr>
          <w:p w14:paraId="4019D21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375</w:t>
            </w:r>
          </w:p>
        </w:tc>
        <w:tc>
          <w:tcPr>
            <w:tcW w:w="520" w:type="dxa"/>
            <w:tcBorders>
              <w:top w:val="nil"/>
              <w:left w:val="nil"/>
              <w:bottom w:val="single" w:sz="4" w:space="0" w:color="auto"/>
              <w:right w:val="single" w:sz="4" w:space="0" w:color="auto"/>
            </w:tcBorders>
            <w:shd w:val="clear" w:color="auto" w:fill="auto"/>
            <w:noWrap/>
            <w:vAlign w:val="center"/>
            <w:hideMark/>
          </w:tcPr>
          <w:p w14:paraId="399D7E3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680</w:t>
            </w:r>
          </w:p>
        </w:tc>
        <w:tc>
          <w:tcPr>
            <w:tcW w:w="800" w:type="dxa"/>
            <w:tcBorders>
              <w:top w:val="nil"/>
              <w:left w:val="nil"/>
              <w:bottom w:val="single" w:sz="4" w:space="0" w:color="auto"/>
              <w:right w:val="single" w:sz="4" w:space="0" w:color="auto"/>
            </w:tcBorders>
            <w:shd w:val="clear" w:color="auto" w:fill="auto"/>
            <w:noWrap/>
            <w:vAlign w:val="center"/>
            <w:hideMark/>
          </w:tcPr>
          <w:p w14:paraId="69FFF73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977</w:t>
            </w:r>
          </w:p>
        </w:tc>
        <w:tc>
          <w:tcPr>
            <w:tcW w:w="760" w:type="dxa"/>
            <w:tcBorders>
              <w:top w:val="nil"/>
              <w:left w:val="nil"/>
              <w:bottom w:val="single" w:sz="4" w:space="0" w:color="auto"/>
              <w:right w:val="single" w:sz="4" w:space="0" w:color="auto"/>
            </w:tcBorders>
            <w:shd w:val="clear" w:color="auto" w:fill="auto"/>
            <w:noWrap/>
            <w:vAlign w:val="center"/>
            <w:hideMark/>
          </w:tcPr>
          <w:p w14:paraId="1BBC071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769F9B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w:t>
            </w:r>
          </w:p>
        </w:tc>
        <w:tc>
          <w:tcPr>
            <w:tcW w:w="760" w:type="dxa"/>
            <w:tcBorders>
              <w:top w:val="nil"/>
              <w:left w:val="nil"/>
              <w:bottom w:val="single" w:sz="4" w:space="0" w:color="auto"/>
              <w:right w:val="single" w:sz="4" w:space="0" w:color="auto"/>
            </w:tcBorders>
            <w:shd w:val="clear" w:color="auto" w:fill="auto"/>
            <w:noWrap/>
            <w:vAlign w:val="center"/>
            <w:hideMark/>
          </w:tcPr>
          <w:p w14:paraId="579CD5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980</w:t>
            </w:r>
          </w:p>
        </w:tc>
        <w:tc>
          <w:tcPr>
            <w:tcW w:w="860" w:type="dxa"/>
            <w:tcBorders>
              <w:top w:val="nil"/>
              <w:left w:val="nil"/>
              <w:bottom w:val="single" w:sz="4" w:space="0" w:color="auto"/>
              <w:right w:val="single" w:sz="4" w:space="0" w:color="auto"/>
            </w:tcBorders>
            <w:shd w:val="clear" w:color="auto" w:fill="auto"/>
            <w:noWrap/>
            <w:vAlign w:val="center"/>
            <w:hideMark/>
          </w:tcPr>
          <w:p w14:paraId="36B5173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238</w:t>
            </w:r>
          </w:p>
        </w:tc>
        <w:tc>
          <w:tcPr>
            <w:tcW w:w="880" w:type="dxa"/>
            <w:tcBorders>
              <w:top w:val="nil"/>
              <w:left w:val="nil"/>
              <w:bottom w:val="single" w:sz="4" w:space="0" w:color="auto"/>
              <w:right w:val="single" w:sz="4" w:space="0" w:color="auto"/>
            </w:tcBorders>
            <w:shd w:val="clear" w:color="auto" w:fill="auto"/>
            <w:noWrap/>
            <w:vAlign w:val="center"/>
            <w:hideMark/>
          </w:tcPr>
          <w:p w14:paraId="5C4921B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61991371"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2232A9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Turčianske Teplice</w:t>
            </w:r>
          </w:p>
        </w:tc>
        <w:tc>
          <w:tcPr>
            <w:tcW w:w="840" w:type="dxa"/>
            <w:tcBorders>
              <w:top w:val="nil"/>
              <w:left w:val="nil"/>
              <w:bottom w:val="single" w:sz="4" w:space="0" w:color="auto"/>
              <w:right w:val="single" w:sz="4" w:space="0" w:color="auto"/>
            </w:tcBorders>
            <w:shd w:val="clear" w:color="auto" w:fill="auto"/>
            <w:noWrap/>
            <w:vAlign w:val="center"/>
            <w:hideMark/>
          </w:tcPr>
          <w:p w14:paraId="4A24C30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37534</w:t>
            </w:r>
          </w:p>
        </w:tc>
        <w:tc>
          <w:tcPr>
            <w:tcW w:w="720" w:type="dxa"/>
            <w:tcBorders>
              <w:top w:val="nil"/>
              <w:left w:val="nil"/>
              <w:bottom w:val="single" w:sz="4" w:space="0" w:color="auto"/>
              <w:right w:val="single" w:sz="4" w:space="0" w:color="auto"/>
            </w:tcBorders>
            <w:shd w:val="clear" w:color="auto" w:fill="auto"/>
            <w:noWrap/>
            <w:vAlign w:val="center"/>
            <w:hideMark/>
          </w:tcPr>
          <w:p w14:paraId="7F5AF95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22408</w:t>
            </w:r>
          </w:p>
        </w:tc>
        <w:tc>
          <w:tcPr>
            <w:tcW w:w="520" w:type="dxa"/>
            <w:tcBorders>
              <w:top w:val="nil"/>
              <w:left w:val="nil"/>
              <w:bottom w:val="single" w:sz="4" w:space="0" w:color="auto"/>
              <w:right w:val="single" w:sz="4" w:space="0" w:color="auto"/>
            </w:tcBorders>
            <w:shd w:val="clear" w:color="auto" w:fill="auto"/>
            <w:noWrap/>
            <w:vAlign w:val="center"/>
            <w:hideMark/>
          </w:tcPr>
          <w:p w14:paraId="601BC2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225</w:t>
            </w:r>
          </w:p>
        </w:tc>
        <w:tc>
          <w:tcPr>
            <w:tcW w:w="520" w:type="dxa"/>
            <w:tcBorders>
              <w:top w:val="nil"/>
              <w:left w:val="nil"/>
              <w:bottom w:val="single" w:sz="4" w:space="0" w:color="auto"/>
              <w:right w:val="single" w:sz="4" w:space="0" w:color="auto"/>
            </w:tcBorders>
            <w:shd w:val="clear" w:color="auto" w:fill="auto"/>
            <w:noWrap/>
            <w:vAlign w:val="center"/>
            <w:hideMark/>
          </w:tcPr>
          <w:p w14:paraId="240D818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361</w:t>
            </w:r>
          </w:p>
        </w:tc>
        <w:tc>
          <w:tcPr>
            <w:tcW w:w="800" w:type="dxa"/>
            <w:tcBorders>
              <w:top w:val="nil"/>
              <w:left w:val="nil"/>
              <w:bottom w:val="single" w:sz="4" w:space="0" w:color="auto"/>
              <w:right w:val="single" w:sz="4" w:space="0" w:color="auto"/>
            </w:tcBorders>
            <w:shd w:val="clear" w:color="auto" w:fill="auto"/>
            <w:noWrap/>
            <w:vAlign w:val="center"/>
            <w:hideMark/>
          </w:tcPr>
          <w:p w14:paraId="352DE07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255</w:t>
            </w:r>
          </w:p>
        </w:tc>
        <w:tc>
          <w:tcPr>
            <w:tcW w:w="760" w:type="dxa"/>
            <w:tcBorders>
              <w:top w:val="nil"/>
              <w:left w:val="nil"/>
              <w:bottom w:val="single" w:sz="4" w:space="0" w:color="auto"/>
              <w:right w:val="single" w:sz="4" w:space="0" w:color="auto"/>
            </w:tcBorders>
            <w:shd w:val="clear" w:color="auto" w:fill="auto"/>
            <w:noWrap/>
            <w:vAlign w:val="center"/>
            <w:hideMark/>
          </w:tcPr>
          <w:p w14:paraId="3C0934A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4836F64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7F93511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262</w:t>
            </w:r>
          </w:p>
        </w:tc>
        <w:tc>
          <w:tcPr>
            <w:tcW w:w="860" w:type="dxa"/>
            <w:tcBorders>
              <w:top w:val="nil"/>
              <w:left w:val="nil"/>
              <w:bottom w:val="single" w:sz="4" w:space="0" w:color="auto"/>
              <w:right w:val="single" w:sz="4" w:space="0" w:color="auto"/>
            </w:tcBorders>
            <w:shd w:val="clear" w:color="auto" w:fill="auto"/>
            <w:noWrap/>
            <w:vAlign w:val="center"/>
            <w:hideMark/>
          </w:tcPr>
          <w:p w14:paraId="519BDCB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161</w:t>
            </w:r>
          </w:p>
        </w:tc>
        <w:tc>
          <w:tcPr>
            <w:tcW w:w="880" w:type="dxa"/>
            <w:tcBorders>
              <w:top w:val="nil"/>
              <w:left w:val="nil"/>
              <w:bottom w:val="single" w:sz="4" w:space="0" w:color="auto"/>
              <w:right w:val="single" w:sz="4" w:space="0" w:color="auto"/>
            </w:tcBorders>
            <w:shd w:val="clear" w:color="auto" w:fill="auto"/>
            <w:noWrap/>
            <w:vAlign w:val="center"/>
            <w:hideMark/>
          </w:tcPr>
          <w:p w14:paraId="63702DC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6E72F93D"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88BC252"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Tvrdošín</w:t>
            </w:r>
          </w:p>
        </w:tc>
        <w:tc>
          <w:tcPr>
            <w:tcW w:w="840" w:type="dxa"/>
            <w:tcBorders>
              <w:top w:val="nil"/>
              <w:left w:val="nil"/>
              <w:bottom w:val="single" w:sz="4" w:space="0" w:color="auto"/>
              <w:right w:val="single" w:sz="4" w:space="0" w:color="auto"/>
            </w:tcBorders>
            <w:shd w:val="clear" w:color="auto" w:fill="auto"/>
            <w:noWrap/>
            <w:vAlign w:val="center"/>
            <w:hideMark/>
          </w:tcPr>
          <w:p w14:paraId="34AAAFB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45316</w:t>
            </w:r>
          </w:p>
        </w:tc>
        <w:tc>
          <w:tcPr>
            <w:tcW w:w="720" w:type="dxa"/>
            <w:tcBorders>
              <w:top w:val="nil"/>
              <w:left w:val="nil"/>
              <w:bottom w:val="single" w:sz="4" w:space="0" w:color="auto"/>
              <w:right w:val="single" w:sz="4" w:space="0" w:color="auto"/>
            </w:tcBorders>
            <w:shd w:val="clear" w:color="auto" w:fill="auto"/>
            <w:noWrap/>
            <w:vAlign w:val="center"/>
            <w:hideMark/>
          </w:tcPr>
          <w:p w14:paraId="1322BBF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21158</w:t>
            </w:r>
          </w:p>
        </w:tc>
        <w:tc>
          <w:tcPr>
            <w:tcW w:w="520" w:type="dxa"/>
            <w:tcBorders>
              <w:top w:val="nil"/>
              <w:left w:val="nil"/>
              <w:bottom w:val="single" w:sz="4" w:space="0" w:color="auto"/>
              <w:right w:val="single" w:sz="4" w:space="0" w:color="auto"/>
            </w:tcBorders>
            <w:shd w:val="clear" w:color="auto" w:fill="auto"/>
            <w:noWrap/>
            <w:vAlign w:val="center"/>
            <w:hideMark/>
          </w:tcPr>
          <w:p w14:paraId="3692DCE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143</w:t>
            </w:r>
          </w:p>
        </w:tc>
        <w:tc>
          <w:tcPr>
            <w:tcW w:w="520" w:type="dxa"/>
            <w:tcBorders>
              <w:top w:val="nil"/>
              <w:left w:val="nil"/>
              <w:bottom w:val="single" w:sz="4" w:space="0" w:color="auto"/>
              <w:right w:val="single" w:sz="4" w:space="0" w:color="auto"/>
            </w:tcBorders>
            <w:shd w:val="clear" w:color="auto" w:fill="auto"/>
            <w:noWrap/>
            <w:vAlign w:val="center"/>
            <w:hideMark/>
          </w:tcPr>
          <w:p w14:paraId="3B32989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236</w:t>
            </w:r>
          </w:p>
        </w:tc>
        <w:tc>
          <w:tcPr>
            <w:tcW w:w="800" w:type="dxa"/>
            <w:tcBorders>
              <w:top w:val="nil"/>
              <w:left w:val="nil"/>
              <w:bottom w:val="single" w:sz="4" w:space="0" w:color="auto"/>
              <w:right w:val="single" w:sz="4" w:space="0" w:color="auto"/>
            </w:tcBorders>
            <w:shd w:val="clear" w:color="auto" w:fill="auto"/>
            <w:noWrap/>
            <w:vAlign w:val="center"/>
            <w:hideMark/>
          </w:tcPr>
          <w:p w14:paraId="1F15861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190</w:t>
            </w:r>
          </w:p>
        </w:tc>
        <w:tc>
          <w:tcPr>
            <w:tcW w:w="760" w:type="dxa"/>
            <w:tcBorders>
              <w:top w:val="nil"/>
              <w:left w:val="nil"/>
              <w:bottom w:val="single" w:sz="4" w:space="0" w:color="auto"/>
              <w:right w:val="single" w:sz="4" w:space="0" w:color="auto"/>
            </w:tcBorders>
            <w:shd w:val="clear" w:color="auto" w:fill="auto"/>
            <w:noWrap/>
            <w:vAlign w:val="center"/>
            <w:hideMark/>
          </w:tcPr>
          <w:p w14:paraId="17C51B8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7FBD223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w:t>
            </w:r>
          </w:p>
        </w:tc>
        <w:tc>
          <w:tcPr>
            <w:tcW w:w="760" w:type="dxa"/>
            <w:tcBorders>
              <w:top w:val="nil"/>
              <w:left w:val="nil"/>
              <w:bottom w:val="single" w:sz="4" w:space="0" w:color="auto"/>
              <w:right w:val="single" w:sz="4" w:space="0" w:color="auto"/>
            </w:tcBorders>
            <w:shd w:val="clear" w:color="auto" w:fill="auto"/>
            <w:noWrap/>
            <w:vAlign w:val="center"/>
            <w:hideMark/>
          </w:tcPr>
          <w:p w14:paraId="15D595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197</w:t>
            </w:r>
          </w:p>
        </w:tc>
        <w:tc>
          <w:tcPr>
            <w:tcW w:w="860" w:type="dxa"/>
            <w:tcBorders>
              <w:top w:val="nil"/>
              <w:left w:val="nil"/>
              <w:bottom w:val="single" w:sz="4" w:space="0" w:color="auto"/>
              <w:right w:val="single" w:sz="4" w:space="0" w:color="auto"/>
            </w:tcBorders>
            <w:shd w:val="clear" w:color="auto" w:fill="auto"/>
            <w:noWrap/>
            <w:vAlign w:val="center"/>
            <w:hideMark/>
          </w:tcPr>
          <w:p w14:paraId="3DC5140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90</w:t>
            </w:r>
          </w:p>
        </w:tc>
        <w:tc>
          <w:tcPr>
            <w:tcW w:w="880" w:type="dxa"/>
            <w:tcBorders>
              <w:top w:val="nil"/>
              <w:left w:val="nil"/>
              <w:bottom w:val="single" w:sz="4" w:space="0" w:color="auto"/>
              <w:right w:val="single" w:sz="4" w:space="0" w:color="auto"/>
            </w:tcBorders>
            <w:shd w:val="clear" w:color="auto" w:fill="auto"/>
            <w:noWrap/>
            <w:vAlign w:val="center"/>
            <w:hideMark/>
          </w:tcPr>
          <w:p w14:paraId="4C9E42B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0B41CA0D"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BD09C4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Veľký Krtíš</w:t>
            </w:r>
          </w:p>
        </w:tc>
        <w:tc>
          <w:tcPr>
            <w:tcW w:w="840" w:type="dxa"/>
            <w:tcBorders>
              <w:top w:val="nil"/>
              <w:left w:val="nil"/>
              <w:bottom w:val="single" w:sz="4" w:space="0" w:color="auto"/>
              <w:right w:val="single" w:sz="4" w:space="0" w:color="auto"/>
            </w:tcBorders>
            <w:shd w:val="clear" w:color="auto" w:fill="auto"/>
            <w:noWrap/>
            <w:vAlign w:val="center"/>
            <w:hideMark/>
          </w:tcPr>
          <w:p w14:paraId="1D0871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76037</w:t>
            </w:r>
          </w:p>
        </w:tc>
        <w:tc>
          <w:tcPr>
            <w:tcW w:w="720" w:type="dxa"/>
            <w:tcBorders>
              <w:top w:val="nil"/>
              <w:left w:val="nil"/>
              <w:bottom w:val="single" w:sz="4" w:space="0" w:color="auto"/>
              <w:right w:val="single" w:sz="4" w:space="0" w:color="auto"/>
            </w:tcBorders>
            <w:shd w:val="clear" w:color="auto" w:fill="auto"/>
            <w:noWrap/>
            <w:vAlign w:val="center"/>
            <w:hideMark/>
          </w:tcPr>
          <w:p w14:paraId="67F981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25955</w:t>
            </w:r>
          </w:p>
        </w:tc>
        <w:tc>
          <w:tcPr>
            <w:tcW w:w="520" w:type="dxa"/>
            <w:tcBorders>
              <w:top w:val="nil"/>
              <w:left w:val="nil"/>
              <w:bottom w:val="single" w:sz="4" w:space="0" w:color="auto"/>
              <w:right w:val="single" w:sz="4" w:space="0" w:color="auto"/>
            </w:tcBorders>
            <w:shd w:val="clear" w:color="auto" w:fill="auto"/>
            <w:noWrap/>
            <w:vAlign w:val="center"/>
            <w:hideMark/>
          </w:tcPr>
          <w:p w14:paraId="69E4EE1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1133</w:t>
            </w:r>
          </w:p>
        </w:tc>
        <w:tc>
          <w:tcPr>
            <w:tcW w:w="520" w:type="dxa"/>
            <w:tcBorders>
              <w:top w:val="nil"/>
              <w:left w:val="nil"/>
              <w:bottom w:val="single" w:sz="4" w:space="0" w:color="auto"/>
              <w:right w:val="single" w:sz="4" w:space="0" w:color="auto"/>
            </w:tcBorders>
            <w:shd w:val="clear" w:color="auto" w:fill="auto"/>
            <w:noWrap/>
            <w:vAlign w:val="center"/>
            <w:hideMark/>
          </w:tcPr>
          <w:p w14:paraId="0E8F5E6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1865</w:t>
            </w:r>
          </w:p>
        </w:tc>
        <w:tc>
          <w:tcPr>
            <w:tcW w:w="800" w:type="dxa"/>
            <w:tcBorders>
              <w:top w:val="nil"/>
              <w:left w:val="nil"/>
              <w:bottom w:val="single" w:sz="4" w:space="0" w:color="auto"/>
              <w:right w:val="single" w:sz="4" w:space="0" w:color="auto"/>
            </w:tcBorders>
            <w:shd w:val="clear" w:color="auto" w:fill="auto"/>
            <w:noWrap/>
            <w:vAlign w:val="center"/>
            <w:hideMark/>
          </w:tcPr>
          <w:p w14:paraId="2D261C3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2062</w:t>
            </w:r>
          </w:p>
        </w:tc>
        <w:tc>
          <w:tcPr>
            <w:tcW w:w="760" w:type="dxa"/>
            <w:tcBorders>
              <w:top w:val="nil"/>
              <w:left w:val="nil"/>
              <w:bottom w:val="single" w:sz="4" w:space="0" w:color="auto"/>
              <w:right w:val="single" w:sz="4" w:space="0" w:color="auto"/>
            </w:tcBorders>
            <w:shd w:val="clear" w:color="auto" w:fill="auto"/>
            <w:noWrap/>
            <w:vAlign w:val="center"/>
            <w:hideMark/>
          </w:tcPr>
          <w:p w14:paraId="2A145E2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A6D4D5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17</w:t>
            </w:r>
          </w:p>
        </w:tc>
        <w:tc>
          <w:tcPr>
            <w:tcW w:w="760" w:type="dxa"/>
            <w:tcBorders>
              <w:top w:val="nil"/>
              <w:left w:val="nil"/>
              <w:bottom w:val="single" w:sz="4" w:space="0" w:color="auto"/>
              <w:right w:val="single" w:sz="4" w:space="0" w:color="auto"/>
            </w:tcBorders>
            <w:shd w:val="clear" w:color="auto" w:fill="auto"/>
            <w:noWrap/>
            <w:vAlign w:val="center"/>
            <w:hideMark/>
          </w:tcPr>
          <w:p w14:paraId="7E3D0BD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2079</w:t>
            </w:r>
          </w:p>
        </w:tc>
        <w:tc>
          <w:tcPr>
            <w:tcW w:w="860" w:type="dxa"/>
            <w:tcBorders>
              <w:top w:val="nil"/>
              <w:left w:val="nil"/>
              <w:bottom w:val="single" w:sz="4" w:space="0" w:color="auto"/>
              <w:right w:val="single" w:sz="4" w:space="0" w:color="auto"/>
            </w:tcBorders>
            <w:shd w:val="clear" w:color="auto" w:fill="auto"/>
            <w:noWrap/>
            <w:vAlign w:val="center"/>
            <w:hideMark/>
          </w:tcPr>
          <w:p w14:paraId="06FD613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679</w:t>
            </w:r>
          </w:p>
        </w:tc>
        <w:tc>
          <w:tcPr>
            <w:tcW w:w="880" w:type="dxa"/>
            <w:tcBorders>
              <w:top w:val="nil"/>
              <w:left w:val="nil"/>
              <w:bottom w:val="single" w:sz="4" w:space="0" w:color="auto"/>
              <w:right w:val="single" w:sz="4" w:space="0" w:color="auto"/>
            </w:tcBorders>
            <w:shd w:val="clear" w:color="auto" w:fill="auto"/>
            <w:noWrap/>
            <w:vAlign w:val="center"/>
            <w:hideMark/>
          </w:tcPr>
          <w:p w14:paraId="4187A13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60</w:t>
            </w:r>
          </w:p>
        </w:tc>
      </w:tr>
      <w:tr w:rsidR="006917D9" w:rsidRPr="00E114A3" w14:paraId="735D7F81"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5F1183B"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Vranov nad Topľou</w:t>
            </w:r>
          </w:p>
        </w:tc>
        <w:tc>
          <w:tcPr>
            <w:tcW w:w="840" w:type="dxa"/>
            <w:tcBorders>
              <w:top w:val="nil"/>
              <w:left w:val="nil"/>
              <w:bottom w:val="single" w:sz="4" w:space="0" w:color="auto"/>
              <w:right w:val="single" w:sz="4" w:space="0" w:color="auto"/>
            </w:tcBorders>
            <w:shd w:val="clear" w:color="auto" w:fill="auto"/>
            <w:noWrap/>
            <w:vAlign w:val="center"/>
            <w:hideMark/>
          </w:tcPr>
          <w:p w14:paraId="3D3B828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71279</w:t>
            </w:r>
          </w:p>
        </w:tc>
        <w:tc>
          <w:tcPr>
            <w:tcW w:w="720" w:type="dxa"/>
            <w:tcBorders>
              <w:top w:val="nil"/>
              <w:left w:val="nil"/>
              <w:bottom w:val="single" w:sz="4" w:space="0" w:color="auto"/>
              <w:right w:val="single" w:sz="4" w:space="0" w:color="auto"/>
            </w:tcBorders>
            <w:shd w:val="clear" w:color="auto" w:fill="auto"/>
            <w:noWrap/>
            <w:vAlign w:val="center"/>
            <w:hideMark/>
          </w:tcPr>
          <w:p w14:paraId="2F0B288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31342</w:t>
            </w:r>
          </w:p>
        </w:tc>
        <w:tc>
          <w:tcPr>
            <w:tcW w:w="520" w:type="dxa"/>
            <w:tcBorders>
              <w:top w:val="nil"/>
              <w:left w:val="nil"/>
              <w:bottom w:val="single" w:sz="4" w:space="0" w:color="auto"/>
              <w:right w:val="single" w:sz="4" w:space="0" w:color="auto"/>
            </w:tcBorders>
            <w:shd w:val="clear" w:color="auto" w:fill="auto"/>
            <w:noWrap/>
            <w:vAlign w:val="center"/>
            <w:hideMark/>
          </w:tcPr>
          <w:p w14:paraId="5A1E47F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561</w:t>
            </w:r>
          </w:p>
        </w:tc>
        <w:tc>
          <w:tcPr>
            <w:tcW w:w="520" w:type="dxa"/>
            <w:tcBorders>
              <w:top w:val="nil"/>
              <w:left w:val="nil"/>
              <w:bottom w:val="single" w:sz="4" w:space="0" w:color="auto"/>
              <w:right w:val="single" w:sz="4" w:space="0" w:color="auto"/>
            </w:tcBorders>
            <w:shd w:val="clear" w:color="auto" w:fill="auto"/>
            <w:noWrap/>
            <w:vAlign w:val="center"/>
            <w:hideMark/>
          </w:tcPr>
          <w:p w14:paraId="56BC8E4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522</w:t>
            </w:r>
          </w:p>
        </w:tc>
        <w:tc>
          <w:tcPr>
            <w:tcW w:w="800" w:type="dxa"/>
            <w:tcBorders>
              <w:top w:val="nil"/>
              <w:left w:val="nil"/>
              <w:bottom w:val="single" w:sz="4" w:space="0" w:color="auto"/>
              <w:right w:val="single" w:sz="4" w:space="0" w:color="auto"/>
            </w:tcBorders>
            <w:shd w:val="clear" w:color="auto" w:fill="auto"/>
            <w:noWrap/>
            <w:vAlign w:val="center"/>
            <w:hideMark/>
          </w:tcPr>
          <w:p w14:paraId="1AABEE3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206</w:t>
            </w:r>
          </w:p>
        </w:tc>
        <w:tc>
          <w:tcPr>
            <w:tcW w:w="760" w:type="dxa"/>
            <w:tcBorders>
              <w:top w:val="nil"/>
              <w:left w:val="nil"/>
              <w:bottom w:val="single" w:sz="4" w:space="0" w:color="auto"/>
              <w:right w:val="single" w:sz="4" w:space="0" w:color="auto"/>
            </w:tcBorders>
            <w:shd w:val="clear" w:color="auto" w:fill="auto"/>
            <w:noWrap/>
            <w:vAlign w:val="center"/>
            <w:hideMark/>
          </w:tcPr>
          <w:p w14:paraId="50DDE64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BD824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89</w:t>
            </w:r>
          </w:p>
        </w:tc>
        <w:tc>
          <w:tcPr>
            <w:tcW w:w="760" w:type="dxa"/>
            <w:tcBorders>
              <w:top w:val="nil"/>
              <w:left w:val="nil"/>
              <w:bottom w:val="single" w:sz="4" w:space="0" w:color="auto"/>
              <w:right w:val="single" w:sz="4" w:space="0" w:color="auto"/>
            </w:tcBorders>
            <w:shd w:val="clear" w:color="auto" w:fill="auto"/>
            <w:noWrap/>
            <w:vAlign w:val="center"/>
            <w:hideMark/>
          </w:tcPr>
          <w:p w14:paraId="5DEF0D3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295</w:t>
            </w:r>
          </w:p>
        </w:tc>
        <w:tc>
          <w:tcPr>
            <w:tcW w:w="860" w:type="dxa"/>
            <w:tcBorders>
              <w:top w:val="nil"/>
              <w:left w:val="nil"/>
              <w:bottom w:val="single" w:sz="4" w:space="0" w:color="auto"/>
              <w:right w:val="single" w:sz="4" w:space="0" w:color="auto"/>
            </w:tcBorders>
            <w:shd w:val="clear" w:color="auto" w:fill="auto"/>
            <w:noWrap/>
            <w:vAlign w:val="center"/>
            <w:hideMark/>
          </w:tcPr>
          <w:p w14:paraId="36DB8B6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416</w:t>
            </w:r>
          </w:p>
        </w:tc>
        <w:tc>
          <w:tcPr>
            <w:tcW w:w="880" w:type="dxa"/>
            <w:tcBorders>
              <w:top w:val="nil"/>
              <w:left w:val="nil"/>
              <w:bottom w:val="single" w:sz="4" w:space="0" w:color="auto"/>
              <w:right w:val="single" w:sz="4" w:space="0" w:color="auto"/>
            </w:tcBorders>
            <w:shd w:val="clear" w:color="auto" w:fill="auto"/>
            <w:noWrap/>
            <w:vAlign w:val="center"/>
            <w:hideMark/>
          </w:tcPr>
          <w:p w14:paraId="1F7F57F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05110C0C"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4F17897"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Zlaté Moravce</w:t>
            </w:r>
          </w:p>
        </w:tc>
        <w:tc>
          <w:tcPr>
            <w:tcW w:w="840" w:type="dxa"/>
            <w:tcBorders>
              <w:top w:val="nil"/>
              <w:left w:val="nil"/>
              <w:bottom w:val="single" w:sz="4" w:space="0" w:color="auto"/>
              <w:right w:val="single" w:sz="4" w:space="0" w:color="auto"/>
            </w:tcBorders>
            <w:shd w:val="clear" w:color="auto" w:fill="auto"/>
            <w:noWrap/>
            <w:vAlign w:val="center"/>
            <w:hideMark/>
          </w:tcPr>
          <w:p w14:paraId="1EAC1518"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54009</w:t>
            </w:r>
          </w:p>
        </w:tc>
        <w:tc>
          <w:tcPr>
            <w:tcW w:w="720" w:type="dxa"/>
            <w:tcBorders>
              <w:top w:val="nil"/>
              <w:left w:val="nil"/>
              <w:bottom w:val="single" w:sz="4" w:space="0" w:color="auto"/>
              <w:right w:val="single" w:sz="4" w:space="0" w:color="auto"/>
            </w:tcBorders>
            <w:shd w:val="clear" w:color="auto" w:fill="auto"/>
            <w:noWrap/>
            <w:vAlign w:val="center"/>
            <w:hideMark/>
          </w:tcPr>
          <w:p w14:paraId="4AB2043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29321</w:t>
            </w:r>
          </w:p>
        </w:tc>
        <w:tc>
          <w:tcPr>
            <w:tcW w:w="520" w:type="dxa"/>
            <w:tcBorders>
              <w:top w:val="nil"/>
              <w:left w:val="nil"/>
              <w:bottom w:val="single" w:sz="4" w:space="0" w:color="auto"/>
              <w:right w:val="single" w:sz="4" w:space="0" w:color="auto"/>
            </w:tcBorders>
            <w:shd w:val="clear" w:color="auto" w:fill="auto"/>
            <w:noWrap/>
            <w:vAlign w:val="center"/>
            <w:hideMark/>
          </w:tcPr>
          <w:p w14:paraId="2A57E12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636</w:t>
            </w:r>
          </w:p>
        </w:tc>
        <w:tc>
          <w:tcPr>
            <w:tcW w:w="520" w:type="dxa"/>
            <w:tcBorders>
              <w:top w:val="nil"/>
              <w:left w:val="nil"/>
              <w:bottom w:val="single" w:sz="4" w:space="0" w:color="auto"/>
              <w:right w:val="single" w:sz="4" w:space="0" w:color="auto"/>
            </w:tcBorders>
            <w:shd w:val="clear" w:color="auto" w:fill="auto"/>
            <w:noWrap/>
            <w:vAlign w:val="center"/>
            <w:hideMark/>
          </w:tcPr>
          <w:p w14:paraId="0864AF9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827</w:t>
            </w:r>
          </w:p>
        </w:tc>
        <w:tc>
          <w:tcPr>
            <w:tcW w:w="800" w:type="dxa"/>
            <w:tcBorders>
              <w:top w:val="nil"/>
              <w:left w:val="nil"/>
              <w:bottom w:val="single" w:sz="4" w:space="0" w:color="auto"/>
              <w:right w:val="single" w:sz="4" w:space="0" w:color="auto"/>
            </w:tcBorders>
            <w:shd w:val="clear" w:color="auto" w:fill="auto"/>
            <w:noWrap/>
            <w:vAlign w:val="center"/>
            <w:hideMark/>
          </w:tcPr>
          <w:p w14:paraId="19B01BD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1333</w:t>
            </w:r>
          </w:p>
        </w:tc>
        <w:tc>
          <w:tcPr>
            <w:tcW w:w="760" w:type="dxa"/>
            <w:tcBorders>
              <w:top w:val="nil"/>
              <w:left w:val="nil"/>
              <w:bottom w:val="single" w:sz="4" w:space="0" w:color="auto"/>
              <w:right w:val="single" w:sz="4" w:space="0" w:color="auto"/>
            </w:tcBorders>
            <w:shd w:val="clear" w:color="auto" w:fill="auto"/>
            <w:noWrap/>
            <w:vAlign w:val="center"/>
            <w:hideMark/>
          </w:tcPr>
          <w:p w14:paraId="142858C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AE3809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55</w:t>
            </w:r>
          </w:p>
        </w:tc>
        <w:tc>
          <w:tcPr>
            <w:tcW w:w="760" w:type="dxa"/>
            <w:tcBorders>
              <w:top w:val="nil"/>
              <w:left w:val="nil"/>
              <w:bottom w:val="single" w:sz="4" w:space="0" w:color="auto"/>
              <w:right w:val="single" w:sz="4" w:space="0" w:color="auto"/>
            </w:tcBorders>
            <w:shd w:val="clear" w:color="auto" w:fill="auto"/>
            <w:noWrap/>
            <w:vAlign w:val="center"/>
            <w:hideMark/>
          </w:tcPr>
          <w:p w14:paraId="34C8418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1388</w:t>
            </w:r>
          </w:p>
        </w:tc>
        <w:tc>
          <w:tcPr>
            <w:tcW w:w="860" w:type="dxa"/>
            <w:tcBorders>
              <w:top w:val="nil"/>
              <w:left w:val="nil"/>
              <w:bottom w:val="single" w:sz="4" w:space="0" w:color="auto"/>
              <w:right w:val="single" w:sz="4" w:space="0" w:color="auto"/>
            </w:tcBorders>
            <w:shd w:val="clear" w:color="auto" w:fill="auto"/>
            <w:noWrap/>
            <w:vAlign w:val="center"/>
            <w:hideMark/>
          </w:tcPr>
          <w:p w14:paraId="01876FE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424</w:t>
            </w:r>
          </w:p>
        </w:tc>
        <w:tc>
          <w:tcPr>
            <w:tcW w:w="880" w:type="dxa"/>
            <w:tcBorders>
              <w:top w:val="nil"/>
              <w:left w:val="nil"/>
              <w:bottom w:val="single" w:sz="4" w:space="0" w:color="auto"/>
              <w:right w:val="single" w:sz="4" w:space="0" w:color="auto"/>
            </w:tcBorders>
            <w:shd w:val="clear" w:color="auto" w:fill="auto"/>
            <w:noWrap/>
            <w:vAlign w:val="center"/>
            <w:hideMark/>
          </w:tcPr>
          <w:p w14:paraId="43DCB4C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253</w:t>
            </w:r>
          </w:p>
        </w:tc>
      </w:tr>
      <w:tr w:rsidR="006917D9" w:rsidRPr="00E114A3" w14:paraId="6A0816D9"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7A07D2B1"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Zvolen</w:t>
            </w:r>
          </w:p>
        </w:tc>
        <w:tc>
          <w:tcPr>
            <w:tcW w:w="840" w:type="dxa"/>
            <w:tcBorders>
              <w:top w:val="nil"/>
              <w:left w:val="nil"/>
              <w:bottom w:val="single" w:sz="4" w:space="0" w:color="auto"/>
              <w:right w:val="single" w:sz="4" w:space="0" w:color="auto"/>
            </w:tcBorders>
            <w:shd w:val="clear" w:color="auto" w:fill="auto"/>
            <w:noWrap/>
            <w:vAlign w:val="center"/>
            <w:hideMark/>
          </w:tcPr>
          <w:p w14:paraId="192AC23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66514</w:t>
            </w:r>
          </w:p>
        </w:tc>
        <w:tc>
          <w:tcPr>
            <w:tcW w:w="720" w:type="dxa"/>
            <w:tcBorders>
              <w:top w:val="nil"/>
              <w:left w:val="nil"/>
              <w:bottom w:val="single" w:sz="4" w:space="0" w:color="auto"/>
              <w:right w:val="single" w:sz="4" w:space="0" w:color="auto"/>
            </w:tcBorders>
            <w:shd w:val="clear" w:color="auto" w:fill="auto"/>
            <w:noWrap/>
            <w:vAlign w:val="center"/>
            <w:hideMark/>
          </w:tcPr>
          <w:p w14:paraId="1868AF3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31015</w:t>
            </w:r>
          </w:p>
        </w:tc>
        <w:tc>
          <w:tcPr>
            <w:tcW w:w="520" w:type="dxa"/>
            <w:tcBorders>
              <w:top w:val="nil"/>
              <w:left w:val="nil"/>
              <w:bottom w:val="single" w:sz="4" w:space="0" w:color="auto"/>
              <w:right w:val="single" w:sz="4" w:space="0" w:color="auto"/>
            </w:tcBorders>
            <w:shd w:val="clear" w:color="auto" w:fill="auto"/>
            <w:noWrap/>
            <w:vAlign w:val="center"/>
            <w:hideMark/>
          </w:tcPr>
          <w:p w14:paraId="03177E0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832</w:t>
            </w:r>
          </w:p>
        </w:tc>
        <w:tc>
          <w:tcPr>
            <w:tcW w:w="520" w:type="dxa"/>
            <w:tcBorders>
              <w:top w:val="nil"/>
              <w:left w:val="nil"/>
              <w:bottom w:val="single" w:sz="4" w:space="0" w:color="auto"/>
              <w:right w:val="single" w:sz="4" w:space="0" w:color="auto"/>
            </w:tcBorders>
            <w:shd w:val="clear" w:color="auto" w:fill="auto"/>
            <w:noWrap/>
            <w:vAlign w:val="center"/>
            <w:hideMark/>
          </w:tcPr>
          <w:p w14:paraId="374B3F6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1466</w:t>
            </w:r>
          </w:p>
        </w:tc>
        <w:tc>
          <w:tcPr>
            <w:tcW w:w="800" w:type="dxa"/>
            <w:tcBorders>
              <w:top w:val="nil"/>
              <w:left w:val="nil"/>
              <w:bottom w:val="single" w:sz="4" w:space="0" w:color="auto"/>
              <w:right w:val="single" w:sz="4" w:space="0" w:color="auto"/>
            </w:tcBorders>
            <w:shd w:val="clear" w:color="auto" w:fill="auto"/>
            <w:noWrap/>
            <w:vAlign w:val="center"/>
            <w:hideMark/>
          </w:tcPr>
          <w:p w14:paraId="5CCBBF8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1225</w:t>
            </w:r>
          </w:p>
        </w:tc>
        <w:tc>
          <w:tcPr>
            <w:tcW w:w="760" w:type="dxa"/>
            <w:tcBorders>
              <w:top w:val="nil"/>
              <w:left w:val="nil"/>
              <w:bottom w:val="single" w:sz="4" w:space="0" w:color="auto"/>
              <w:right w:val="single" w:sz="4" w:space="0" w:color="auto"/>
            </w:tcBorders>
            <w:shd w:val="clear" w:color="auto" w:fill="auto"/>
            <w:noWrap/>
            <w:vAlign w:val="center"/>
            <w:hideMark/>
          </w:tcPr>
          <w:p w14:paraId="0F7FE44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38664FA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w:t>
            </w:r>
          </w:p>
        </w:tc>
        <w:tc>
          <w:tcPr>
            <w:tcW w:w="760" w:type="dxa"/>
            <w:tcBorders>
              <w:top w:val="nil"/>
              <w:left w:val="nil"/>
              <w:bottom w:val="single" w:sz="4" w:space="0" w:color="auto"/>
              <w:right w:val="single" w:sz="4" w:space="0" w:color="auto"/>
            </w:tcBorders>
            <w:shd w:val="clear" w:color="auto" w:fill="auto"/>
            <w:noWrap/>
            <w:vAlign w:val="center"/>
            <w:hideMark/>
          </w:tcPr>
          <w:p w14:paraId="480A0F1C"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1258</w:t>
            </w:r>
          </w:p>
        </w:tc>
        <w:tc>
          <w:tcPr>
            <w:tcW w:w="860" w:type="dxa"/>
            <w:tcBorders>
              <w:top w:val="nil"/>
              <w:left w:val="nil"/>
              <w:bottom w:val="single" w:sz="4" w:space="0" w:color="auto"/>
              <w:right w:val="single" w:sz="4" w:space="0" w:color="auto"/>
            </w:tcBorders>
            <w:shd w:val="clear" w:color="auto" w:fill="auto"/>
            <w:noWrap/>
            <w:vAlign w:val="center"/>
            <w:hideMark/>
          </w:tcPr>
          <w:p w14:paraId="44F2786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546</w:t>
            </w:r>
          </w:p>
        </w:tc>
        <w:tc>
          <w:tcPr>
            <w:tcW w:w="880" w:type="dxa"/>
            <w:tcBorders>
              <w:top w:val="nil"/>
              <w:left w:val="nil"/>
              <w:bottom w:val="single" w:sz="4" w:space="0" w:color="auto"/>
              <w:right w:val="single" w:sz="4" w:space="0" w:color="auto"/>
            </w:tcBorders>
            <w:shd w:val="clear" w:color="auto" w:fill="auto"/>
            <w:noWrap/>
            <w:vAlign w:val="center"/>
            <w:hideMark/>
          </w:tcPr>
          <w:p w14:paraId="250273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4F7F5E28"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53617CD0"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Žarnovica</w:t>
            </w:r>
          </w:p>
        </w:tc>
        <w:tc>
          <w:tcPr>
            <w:tcW w:w="840" w:type="dxa"/>
            <w:tcBorders>
              <w:top w:val="nil"/>
              <w:left w:val="nil"/>
              <w:bottom w:val="single" w:sz="4" w:space="0" w:color="auto"/>
              <w:right w:val="single" w:sz="4" w:space="0" w:color="auto"/>
            </w:tcBorders>
            <w:shd w:val="clear" w:color="auto" w:fill="auto"/>
            <w:noWrap/>
            <w:vAlign w:val="center"/>
            <w:hideMark/>
          </w:tcPr>
          <w:p w14:paraId="5DFE2CA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37332</w:t>
            </w:r>
          </w:p>
        </w:tc>
        <w:tc>
          <w:tcPr>
            <w:tcW w:w="720" w:type="dxa"/>
            <w:tcBorders>
              <w:top w:val="nil"/>
              <w:left w:val="nil"/>
              <w:bottom w:val="single" w:sz="4" w:space="0" w:color="auto"/>
              <w:right w:val="single" w:sz="4" w:space="0" w:color="auto"/>
            </w:tcBorders>
            <w:shd w:val="clear" w:color="auto" w:fill="auto"/>
            <w:noWrap/>
            <w:vAlign w:val="center"/>
            <w:hideMark/>
          </w:tcPr>
          <w:p w14:paraId="7B04BF0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26155</w:t>
            </w:r>
          </w:p>
        </w:tc>
        <w:tc>
          <w:tcPr>
            <w:tcW w:w="520" w:type="dxa"/>
            <w:tcBorders>
              <w:top w:val="nil"/>
              <w:left w:val="nil"/>
              <w:bottom w:val="single" w:sz="4" w:space="0" w:color="auto"/>
              <w:right w:val="single" w:sz="4" w:space="0" w:color="auto"/>
            </w:tcBorders>
            <w:shd w:val="clear" w:color="auto" w:fill="auto"/>
            <w:noWrap/>
            <w:vAlign w:val="center"/>
            <w:hideMark/>
          </w:tcPr>
          <w:p w14:paraId="0020D1F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599</w:t>
            </w:r>
          </w:p>
        </w:tc>
        <w:tc>
          <w:tcPr>
            <w:tcW w:w="520" w:type="dxa"/>
            <w:tcBorders>
              <w:top w:val="nil"/>
              <w:left w:val="nil"/>
              <w:bottom w:val="single" w:sz="4" w:space="0" w:color="auto"/>
              <w:right w:val="single" w:sz="4" w:space="0" w:color="auto"/>
            </w:tcBorders>
            <w:shd w:val="clear" w:color="auto" w:fill="auto"/>
            <w:noWrap/>
            <w:vAlign w:val="center"/>
            <w:hideMark/>
          </w:tcPr>
          <w:p w14:paraId="0623147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848</w:t>
            </w:r>
          </w:p>
        </w:tc>
        <w:tc>
          <w:tcPr>
            <w:tcW w:w="800" w:type="dxa"/>
            <w:tcBorders>
              <w:top w:val="nil"/>
              <w:left w:val="nil"/>
              <w:bottom w:val="single" w:sz="4" w:space="0" w:color="auto"/>
              <w:right w:val="single" w:sz="4" w:space="0" w:color="auto"/>
            </w:tcBorders>
            <w:shd w:val="clear" w:color="auto" w:fill="auto"/>
            <w:noWrap/>
            <w:vAlign w:val="center"/>
            <w:hideMark/>
          </w:tcPr>
          <w:p w14:paraId="0AD60EF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864</w:t>
            </w:r>
          </w:p>
        </w:tc>
        <w:tc>
          <w:tcPr>
            <w:tcW w:w="760" w:type="dxa"/>
            <w:tcBorders>
              <w:top w:val="nil"/>
              <w:left w:val="nil"/>
              <w:bottom w:val="single" w:sz="4" w:space="0" w:color="auto"/>
              <w:right w:val="single" w:sz="4" w:space="0" w:color="auto"/>
            </w:tcBorders>
            <w:shd w:val="clear" w:color="auto" w:fill="auto"/>
            <w:noWrap/>
            <w:vAlign w:val="center"/>
            <w:hideMark/>
          </w:tcPr>
          <w:p w14:paraId="51094F9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6D3E50E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49</w:t>
            </w:r>
          </w:p>
        </w:tc>
        <w:tc>
          <w:tcPr>
            <w:tcW w:w="760" w:type="dxa"/>
            <w:tcBorders>
              <w:top w:val="nil"/>
              <w:left w:val="nil"/>
              <w:bottom w:val="single" w:sz="4" w:space="0" w:color="auto"/>
              <w:right w:val="single" w:sz="4" w:space="0" w:color="auto"/>
            </w:tcBorders>
            <w:shd w:val="clear" w:color="auto" w:fill="auto"/>
            <w:noWrap/>
            <w:vAlign w:val="center"/>
            <w:hideMark/>
          </w:tcPr>
          <w:p w14:paraId="0AB3247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913</w:t>
            </w:r>
          </w:p>
        </w:tc>
        <w:tc>
          <w:tcPr>
            <w:tcW w:w="860" w:type="dxa"/>
            <w:tcBorders>
              <w:top w:val="nil"/>
              <w:left w:val="nil"/>
              <w:bottom w:val="single" w:sz="4" w:space="0" w:color="auto"/>
              <w:right w:val="single" w:sz="4" w:space="0" w:color="auto"/>
            </w:tcBorders>
            <w:shd w:val="clear" w:color="auto" w:fill="auto"/>
            <w:noWrap/>
            <w:vAlign w:val="center"/>
            <w:hideMark/>
          </w:tcPr>
          <w:p w14:paraId="158980E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332</w:t>
            </w:r>
          </w:p>
        </w:tc>
        <w:tc>
          <w:tcPr>
            <w:tcW w:w="880" w:type="dxa"/>
            <w:tcBorders>
              <w:top w:val="nil"/>
              <w:left w:val="nil"/>
              <w:bottom w:val="single" w:sz="4" w:space="0" w:color="auto"/>
              <w:right w:val="single" w:sz="4" w:space="0" w:color="auto"/>
            </w:tcBorders>
            <w:shd w:val="clear" w:color="auto" w:fill="auto"/>
            <w:noWrap/>
            <w:vAlign w:val="center"/>
            <w:hideMark/>
          </w:tcPr>
          <w:p w14:paraId="5722075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571B4D7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644BF30E"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Žiar nad Hronom</w:t>
            </w:r>
          </w:p>
        </w:tc>
        <w:tc>
          <w:tcPr>
            <w:tcW w:w="840" w:type="dxa"/>
            <w:tcBorders>
              <w:top w:val="nil"/>
              <w:left w:val="nil"/>
              <w:bottom w:val="single" w:sz="4" w:space="0" w:color="auto"/>
              <w:right w:val="single" w:sz="4" w:space="0" w:color="auto"/>
            </w:tcBorders>
            <w:shd w:val="clear" w:color="auto" w:fill="auto"/>
            <w:noWrap/>
            <w:vAlign w:val="center"/>
            <w:hideMark/>
          </w:tcPr>
          <w:p w14:paraId="50B847B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49165</w:t>
            </w:r>
          </w:p>
        </w:tc>
        <w:tc>
          <w:tcPr>
            <w:tcW w:w="720" w:type="dxa"/>
            <w:tcBorders>
              <w:top w:val="nil"/>
              <w:left w:val="nil"/>
              <w:bottom w:val="single" w:sz="4" w:space="0" w:color="auto"/>
              <w:right w:val="single" w:sz="4" w:space="0" w:color="auto"/>
            </w:tcBorders>
            <w:shd w:val="clear" w:color="auto" w:fill="auto"/>
            <w:noWrap/>
            <w:vAlign w:val="center"/>
            <w:hideMark/>
          </w:tcPr>
          <w:p w14:paraId="48A3F2F9"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28275</w:t>
            </w:r>
          </w:p>
        </w:tc>
        <w:tc>
          <w:tcPr>
            <w:tcW w:w="520" w:type="dxa"/>
            <w:tcBorders>
              <w:top w:val="nil"/>
              <w:left w:val="nil"/>
              <w:bottom w:val="single" w:sz="4" w:space="0" w:color="auto"/>
              <w:right w:val="single" w:sz="4" w:space="0" w:color="auto"/>
            </w:tcBorders>
            <w:shd w:val="clear" w:color="auto" w:fill="auto"/>
            <w:noWrap/>
            <w:vAlign w:val="center"/>
            <w:hideMark/>
          </w:tcPr>
          <w:p w14:paraId="54AD1CD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763</w:t>
            </w:r>
          </w:p>
        </w:tc>
        <w:tc>
          <w:tcPr>
            <w:tcW w:w="520" w:type="dxa"/>
            <w:tcBorders>
              <w:top w:val="nil"/>
              <w:left w:val="nil"/>
              <w:bottom w:val="single" w:sz="4" w:space="0" w:color="auto"/>
              <w:right w:val="single" w:sz="4" w:space="0" w:color="auto"/>
            </w:tcBorders>
            <w:shd w:val="clear" w:color="auto" w:fill="auto"/>
            <w:noWrap/>
            <w:vAlign w:val="center"/>
            <w:hideMark/>
          </w:tcPr>
          <w:p w14:paraId="10382A8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1130</w:t>
            </w:r>
          </w:p>
        </w:tc>
        <w:tc>
          <w:tcPr>
            <w:tcW w:w="800" w:type="dxa"/>
            <w:tcBorders>
              <w:top w:val="nil"/>
              <w:left w:val="nil"/>
              <w:bottom w:val="single" w:sz="4" w:space="0" w:color="auto"/>
              <w:right w:val="single" w:sz="4" w:space="0" w:color="auto"/>
            </w:tcBorders>
            <w:shd w:val="clear" w:color="auto" w:fill="auto"/>
            <w:noWrap/>
            <w:vAlign w:val="center"/>
            <w:hideMark/>
          </w:tcPr>
          <w:p w14:paraId="55C4C01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1030</w:t>
            </w:r>
          </w:p>
        </w:tc>
        <w:tc>
          <w:tcPr>
            <w:tcW w:w="760" w:type="dxa"/>
            <w:tcBorders>
              <w:top w:val="nil"/>
              <w:left w:val="nil"/>
              <w:bottom w:val="single" w:sz="4" w:space="0" w:color="auto"/>
              <w:right w:val="single" w:sz="4" w:space="0" w:color="auto"/>
            </w:tcBorders>
            <w:shd w:val="clear" w:color="auto" w:fill="auto"/>
            <w:noWrap/>
            <w:vAlign w:val="center"/>
            <w:hideMark/>
          </w:tcPr>
          <w:p w14:paraId="7809B83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27EC5CD0"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21</w:t>
            </w:r>
          </w:p>
        </w:tc>
        <w:tc>
          <w:tcPr>
            <w:tcW w:w="760" w:type="dxa"/>
            <w:tcBorders>
              <w:top w:val="nil"/>
              <w:left w:val="nil"/>
              <w:bottom w:val="single" w:sz="4" w:space="0" w:color="auto"/>
              <w:right w:val="single" w:sz="4" w:space="0" w:color="auto"/>
            </w:tcBorders>
            <w:shd w:val="clear" w:color="auto" w:fill="auto"/>
            <w:noWrap/>
            <w:vAlign w:val="center"/>
            <w:hideMark/>
          </w:tcPr>
          <w:p w14:paraId="31B15AC6"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1051</w:t>
            </w:r>
          </w:p>
        </w:tc>
        <w:tc>
          <w:tcPr>
            <w:tcW w:w="860" w:type="dxa"/>
            <w:tcBorders>
              <w:top w:val="nil"/>
              <w:left w:val="nil"/>
              <w:bottom w:val="single" w:sz="4" w:space="0" w:color="auto"/>
              <w:right w:val="single" w:sz="4" w:space="0" w:color="auto"/>
            </w:tcBorders>
            <w:shd w:val="clear" w:color="auto" w:fill="auto"/>
            <w:noWrap/>
            <w:vAlign w:val="center"/>
            <w:hideMark/>
          </w:tcPr>
          <w:p w14:paraId="7BF43525"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382</w:t>
            </w:r>
          </w:p>
        </w:tc>
        <w:tc>
          <w:tcPr>
            <w:tcW w:w="880" w:type="dxa"/>
            <w:tcBorders>
              <w:top w:val="nil"/>
              <w:left w:val="nil"/>
              <w:bottom w:val="single" w:sz="4" w:space="0" w:color="auto"/>
              <w:right w:val="single" w:sz="4" w:space="0" w:color="auto"/>
            </w:tcBorders>
            <w:shd w:val="clear" w:color="auto" w:fill="auto"/>
            <w:noWrap/>
            <w:vAlign w:val="center"/>
            <w:hideMark/>
          </w:tcPr>
          <w:p w14:paraId="62A7B6C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r w:rsidR="006917D9" w:rsidRPr="00E114A3" w14:paraId="06277BE3" w14:textId="77777777" w:rsidTr="006917D9">
        <w:trPr>
          <w:trHeight w:val="165"/>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D772339" w14:textId="77777777" w:rsidR="006917D9" w:rsidRPr="00E114A3" w:rsidRDefault="006917D9" w:rsidP="006917D9">
            <w:pPr>
              <w:rPr>
                <w:rFonts w:ascii="Calibri" w:hAnsi="Calibri" w:cs="Calibri"/>
                <w:color w:val="000000"/>
                <w:sz w:val="12"/>
                <w:szCs w:val="12"/>
                <w:lang w:eastAsia="sk-SK"/>
              </w:rPr>
            </w:pPr>
            <w:r w:rsidRPr="00E114A3">
              <w:rPr>
                <w:rFonts w:ascii="Calibri" w:hAnsi="Calibri" w:cs="Calibri"/>
                <w:color w:val="000000"/>
                <w:sz w:val="12"/>
                <w:szCs w:val="12"/>
                <w:lang w:eastAsia="sk-SK"/>
              </w:rPr>
              <w:t>Žilina</w:t>
            </w:r>
          </w:p>
        </w:tc>
        <w:tc>
          <w:tcPr>
            <w:tcW w:w="840" w:type="dxa"/>
            <w:tcBorders>
              <w:top w:val="nil"/>
              <w:left w:val="nil"/>
              <w:bottom w:val="single" w:sz="4" w:space="0" w:color="auto"/>
              <w:right w:val="single" w:sz="4" w:space="0" w:color="auto"/>
            </w:tcBorders>
            <w:shd w:val="clear" w:color="auto" w:fill="auto"/>
            <w:noWrap/>
            <w:vAlign w:val="center"/>
            <w:hideMark/>
          </w:tcPr>
          <w:p w14:paraId="6E8F1181"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71414</w:t>
            </w:r>
          </w:p>
        </w:tc>
        <w:tc>
          <w:tcPr>
            <w:tcW w:w="720" w:type="dxa"/>
            <w:tcBorders>
              <w:top w:val="nil"/>
              <w:left w:val="nil"/>
              <w:bottom w:val="single" w:sz="4" w:space="0" w:color="auto"/>
              <w:right w:val="single" w:sz="4" w:space="0" w:color="auto"/>
            </w:tcBorders>
            <w:shd w:val="clear" w:color="auto" w:fill="auto"/>
            <w:noWrap/>
            <w:vAlign w:val="center"/>
            <w:hideMark/>
          </w:tcPr>
          <w:p w14:paraId="019F6CDD"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41918</w:t>
            </w:r>
          </w:p>
        </w:tc>
        <w:tc>
          <w:tcPr>
            <w:tcW w:w="520" w:type="dxa"/>
            <w:tcBorders>
              <w:top w:val="nil"/>
              <w:left w:val="nil"/>
              <w:bottom w:val="single" w:sz="4" w:space="0" w:color="auto"/>
              <w:right w:val="single" w:sz="4" w:space="0" w:color="auto"/>
            </w:tcBorders>
            <w:shd w:val="clear" w:color="auto" w:fill="auto"/>
            <w:noWrap/>
            <w:vAlign w:val="center"/>
            <w:hideMark/>
          </w:tcPr>
          <w:p w14:paraId="5C201C72"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671</w:t>
            </w:r>
          </w:p>
        </w:tc>
        <w:tc>
          <w:tcPr>
            <w:tcW w:w="520" w:type="dxa"/>
            <w:tcBorders>
              <w:top w:val="nil"/>
              <w:left w:val="nil"/>
              <w:bottom w:val="single" w:sz="4" w:space="0" w:color="auto"/>
              <w:right w:val="single" w:sz="4" w:space="0" w:color="auto"/>
            </w:tcBorders>
            <w:shd w:val="clear" w:color="auto" w:fill="auto"/>
            <w:noWrap/>
            <w:vAlign w:val="center"/>
            <w:hideMark/>
          </w:tcPr>
          <w:p w14:paraId="56F02A2A"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1286</w:t>
            </w:r>
          </w:p>
        </w:tc>
        <w:tc>
          <w:tcPr>
            <w:tcW w:w="800" w:type="dxa"/>
            <w:tcBorders>
              <w:top w:val="nil"/>
              <w:left w:val="nil"/>
              <w:bottom w:val="single" w:sz="4" w:space="0" w:color="auto"/>
              <w:right w:val="single" w:sz="4" w:space="0" w:color="auto"/>
            </w:tcBorders>
            <w:shd w:val="clear" w:color="auto" w:fill="auto"/>
            <w:noWrap/>
            <w:vAlign w:val="center"/>
            <w:hideMark/>
          </w:tcPr>
          <w:p w14:paraId="568E7003"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1150</w:t>
            </w:r>
          </w:p>
        </w:tc>
        <w:tc>
          <w:tcPr>
            <w:tcW w:w="760" w:type="dxa"/>
            <w:tcBorders>
              <w:top w:val="nil"/>
              <w:left w:val="nil"/>
              <w:bottom w:val="single" w:sz="4" w:space="0" w:color="auto"/>
              <w:right w:val="single" w:sz="4" w:space="0" w:color="auto"/>
            </w:tcBorders>
            <w:shd w:val="clear" w:color="auto" w:fill="auto"/>
            <w:noWrap/>
            <w:vAlign w:val="center"/>
            <w:hideMark/>
          </w:tcPr>
          <w:p w14:paraId="316C0C5E"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c>
          <w:tcPr>
            <w:tcW w:w="660" w:type="dxa"/>
            <w:tcBorders>
              <w:top w:val="nil"/>
              <w:left w:val="nil"/>
              <w:bottom w:val="single" w:sz="4" w:space="0" w:color="auto"/>
              <w:right w:val="single" w:sz="4" w:space="0" w:color="auto"/>
            </w:tcBorders>
            <w:shd w:val="clear" w:color="auto" w:fill="auto"/>
            <w:noWrap/>
            <w:vAlign w:val="center"/>
            <w:hideMark/>
          </w:tcPr>
          <w:p w14:paraId="19232D7F"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68</w:t>
            </w:r>
          </w:p>
        </w:tc>
        <w:tc>
          <w:tcPr>
            <w:tcW w:w="760" w:type="dxa"/>
            <w:tcBorders>
              <w:top w:val="nil"/>
              <w:left w:val="nil"/>
              <w:bottom w:val="single" w:sz="4" w:space="0" w:color="auto"/>
              <w:right w:val="single" w:sz="4" w:space="0" w:color="auto"/>
            </w:tcBorders>
            <w:shd w:val="clear" w:color="auto" w:fill="auto"/>
            <w:noWrap/>
            <w:vAlign w:val="center"/>
            <w:hideMark/>
          </w:tcPr>
          <w:p w14:paraId="75950F37"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1218</w:t>
            </w:r>
          </w:p>
        </w:tc>
        <w:tc>
          <w:tcPr>
            <w:tcW w:w="860" w:type="dxa"/>
            <w:tcBorders>
              <w:top w:val="nil"/>
              <w:left w:val="nil"/>
              <w:bottom w:val="single" w:sz="4" w:space="0" w:color="auto"/>
              <w:right w:val="single" w:sz="4" w:space="0" w:color="auto"/>
            </w:tcBorders>
            <w:shd w:val="clear" w:color="auto" w:fill="auto"/>
            <w:noWrap/>
            <w:vAlign w:val="center"/>
            <w:hideMark/>
          </w:tcPr>
          <w:p w14:paraId="7275A604"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316</w:t>
            </w:r>
          </w:p>
        </w:tc>
        <w:tc>
          <w:tcPr>
            <w:tcW w:w="880" w:type="dxa"/>
            <w:tcBorders>
              <w:top w:val="nil"/>
              <w:left w:val="nil"/>
              <w:bottom w:val="single" w:sz="4" w:space="0" w:color="auto"/>
              <w:right w:val="single" w:sz="4" w:space="0" w:color="auto"/>
            </w:tcBorders>
            <w:shd w:val="clear" w:color="auto" w:fill="auto"/>
            <w:noWrap/>
            <w:vAlign w:val="center"/>
            <w:hideMark/>
          </w:tcPr>
          <w:p w14:paraId="266EDD2B" w14:textId="77777777" w:rsidR="006917D9" w:rsidRPr="00E114A3" w:rsidRDefault="006917D9" w:rsidP="006917D9">
            <w:pPr>
              <w:jc w:val="center"/>
              <w:rPr>
                <w:rFonts w:ascii="Calibri" w:hAnsi="Calibri" w:cs="Calibri"/>
                <w:color w:val="000000"/>
                <w:sz w:val="12"/>
                <w:szCs w:val="12"/>
                <w:lang w:eastAsia="sk-SK"/>
              </w:rPr>
            </w:pPr>
            <w:r w:rsidRPr="00E114A3">
              <w:rPr>
                <w:rFonts w:ascii="Calibri" w:hAnsi="Calibri" w:cs="Calibri"/>
                <w:color w:val="000000"/>
                <w:sz w:val="12"/>
                <w:szCs w:val="12"/>
                <w:lang w:eastAsia="sk-SK"/>
              </w:rPr>
              <w:t>0</w:t>
            </w:r>
          </w:p>
        </w:tc>
      </w:tr>
    </w:tbl>
    <w:p w14:paraId="33C86EF5" w14:textId="1DF7496E" w:rsidR="006917D9" w:rsidRPr="00E114A3" w:rsidRDefault="006917D9" w:rsidP="006917D9">
      <w:pPr>
        <w:rPr>
          <w:b/>
        </w:rPr>
      </w:pPr>
    </w:p>
    <w:p w14:paraId="32C8C778" w14:textId="77777777" w:rsidR="0088587C" w:rsidRPr="00E114A3" w:rsidRDefault="0088587C" w:rsidP="006917D9">
      <w:pPr>
        <w:rPr>
          <w:b/>
        </w:rPr>
      </w:pPr>
    </w:p>
    <w:p w14:paraId="2B558F63" w14:textId="77777777" w:rsidR="006917D9" w:rsidRPr="00E114A3" w:rsidRDefault="006917D9" w:rsidP="006917D9">
      <w:pPr>
        <w:rPr>
          <w:rFonts w:ascii="Book Antiqua" w:hAnsi="Book Antiqua"/>
          <w:b/>
        </w:rPr>
      </w:pPr>
      <w:r w:rsidRPr="00E114A3">
        <w:rPr>
          <w:rFonts w:ascii="Book Antiqua" w:hAnsi="Book Antiqua"/>
          <w:b/>
        </w:rPr>
        <w:lastRenderedPageBreak/>
        <w:t>Rozdiel v love medzi sezónami 2021/2022 a 2022/2023.</w:t>
      </w:r>
    </w:p>
    <w:p w14:paraId="0C6A8F67" w14:textId="77777777" w:rsidR="006917D9" w:rsidRPr="00E114A3" w:rsidRDefault="006917D9" w:rsidP="006917D9">
      <w:pPr>
        <w:rPr>
          <w:rFonts w:ascii="Book Antiqua" w:hAnsi="Book Antiqua"/>
          <w:b/>
        </w:rPr>
      </w:pPr>
    </w:p>
    <w:p w14:paraId="6F0C0C00" w14:textId="77777777" w:rsidR="006917D9" w:rsidRPr="00E114A3" w:rsidRDefault="006917D9" w:rsidP="006917D9">
      <w:pPr>
        <w:rPr>
          <w:rFonts w:ascii="Book Antiqua" w:hAnsi="Book Antiqua"/>
          <w:b/>
        </w:rPr>
      </w:pPr>
      <w:r w:rsidRPr="00E114A3">
        <w:rPr>
          <w:rFonts w:ascii="Book Antiqua" w:hAnsi="Book Antiqua"/>
          <w:b/>
          <w:noProof/>
          <w:lang w:eastAsia="sk-SK"/>
        </w:rPr>
        <w:drawing>
          <wp:inline distT="0" distB="0" distL="0" distR="0" wp14:anchorId="53D12D9C" wp14:editId="1ACFAD10">
            <wp:extent cx="5760720" cy="3019425"/>
            <wp:effectExtent l="0" t="0" r="0" b="9525"/>
            <wp:docPr id="14341" name="Obrázok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019425"/>
                    </a:xfrm>
                    <a:prstGeom prst="rect">
                      <a:avLst/>
                    </a:prstGeom>
                  </pic:spPr>
                </pic:pic>
              </a:graphicData>
            </a:graphic>
          </wp:inline>
        </w:drawing>
      </w:r>
    </w:p>
    <w:p w14:paraId="3C3554EF" w14:textId="77777777" w:rsidR="006917D9" w:rsidRPr="00E114A3" w:rsidRDefault="006917D9" w:rsidP="006917D9">
      <w:pPr>
        <w:rPr>
          <w:b/>
        </w:rPr>
      </w:pPr>
    </w:p>
    <w:p w14:paraId="65083541" w14:textId="77777777" w:rsidR="006917D9" w:rsidRPr="00E114A3" w:rsidRDefault="006917D9" w:rsidP="006917D9">
      <w:pPr>
        <w:tabs>
          <w:tab w:val="left" w:pos="7371"/>
        </w:tabs>
        <w:ind w:left="360"/>
        <w:contextualSpacing/>
        <w:jc w:val="both"/>
        <w:rPr>
          <w:rFonts w:ascii="Book Antiqua" w:hAnsi="Book Antiqua"/>
          <w:lang w:eastAsia="sk-SK"/>
        </w:rPr>
      </w:pPr>
      <w:r w:rsidRPr="00E114A3">
        <w:rPr>
          <w:rFonts w:ascii="Book Antiqua" w:hAnsi="Book Antiqua"/>
          <w:lang w:eastAsia="sk-SK"/>
        </w:rPr>
        <w:t xml:space="preserve">Priložená mapka zobrazuje červenou farbou okresy, v ktorých nastal medzi sledovanými poľovníckymi sezónami pokles vo výške lovu. Medziročné rozdiely ukazujú, že v oblasti východného Slovenska, kde v predošlých rokoch vypukla nákaza, sú už stavy výrazne zredukované, čo sa následne prejavuje aj na klesajúcej výške odstrelu. Je však dobre, že pokles lovu sa zaznamenal aj v pásme okresov a revírov stredného a severozápadného Slovenska až po hranicu s Českou republikou. Až v ďalších sezónach sa však uvidí, či to bol skutočne aj prejav klesajúcej populačnej hustoty v týchto regiónoch. </w:t>
      </w:r>
    </w:p>
    <w:p w14:paraId="06EFF60E" w14:textId="77777777" w:rsidR="006917D9" w:rsidRPr="00E114A3" w:rsidRDefault="006917D9" w:rsidP="006917D9"/>
    <w:p w14:paraId="3EBF18BB" w14:textId="77777777" w:rsidR="00D26B83" w:rsidRPr="00E114A3" w:rsidRDefault="00D26B83" w:rsidP="008C125D">
      <w:pPr>
        <w:tabs>
          <w:tab w:val="left" w:pos="7371"/>
        </w:tabs>
        <w:rPr>
          <w:rFonts w:ascii="Book Antiqua" w:hAnsi="Book Antiqua"/>
          <w:b/>
        </w:rPr>
      </w:pPr>
    </w:p>
    <w:p w14:paraId="442486C4" w14:textId="77777777" w:rsidR="0087514D" w:rsidRPr="00E114A3" w:rsidRDefault="0087514D" w:rsidP="0087514D">
      <w:pPr>
        <w:jc w:val="center"/>
        <w:rPr>
          <w:rFonts w:ascii="Book Antiqua" w:hAnsi="Book Antiqua"/>
          <w:b/>
        </w:rPr>
      </w:pPr>
      <w:r w:rsidRPr="00E114A3">
        <w:rPr>
          <w:rFonts w:ascii="Book Antiqua" w:hAnsi="Book Antiqua"/>
          <w:b/>
        </w:rPr>
        <w:t>11.2.  Program manažmentu diviačej zveri</w:t>
      </w:r>
    </w:p>
    <w:p w14:paraId="4852D5F5" w14:textId="77777777" w:rsidR="0087514D" w:rsidRPr="00E114A3" w:rsidRDefault="0087514D" w:rsidP="0087514D">
      <w:pPr>
        <w:jc w:val="center"/>
        <w:rPr>
          <w:rFonts w:ascii="Book Antiqua" w:hAnsi="Book Antiqua"/>
          <w:b/>
        </w:rPr>
      </w:pPr>
    </w:p>
    <w:p w14:paraId="2CE70028" w14:textId="77777777" w:rsidR="0087514D" w:rsidRPr="00E114A3" w:rsidRDefault="0087514D" w:rsidP="0087514D">
      <w:pPr>
        <w:spacing w:line="276" w:lineRule="auto"/>
        <w:jc w:val="both"/>
        <w:rPr>
          <w:rFonts w:ascii="Book Antiqua" w:hAnsi="Book Antiqua"/>
          <w:b/>
        </w:rPr>
      </w:pPr>
    </w:p>
    <w:p w14:paraId="34FDC471" w14:textId="77777777" w:rsidR="0087514D" w:rsidRPr="00E114A3" w:rsidRDefault="0087514D" w:rsidP="0087514D">
      <w:pPr>
        <w:spacing w:line="276" w:lineRule="auto"/>
        <w:jc w:val="both"/>
        <w:rPr>
          <w:rFonts w:ascii="Book Antiqua" w:hAnsi="Book Antiqua"/>
        </w:rPr>
      </w:pPr>
      <w:r w:rsidRPr="00E114A3">
        <w:rPr>
          <w:rFonts w:ascii="Book Antiqua" w:hAnsi="Book Antiqua"/>
        </w:rPr>
        <w:t xml:space="preserve">Vláda Slovenskej republiky schválila uznesením č. 548 z 29. novembra 2017 Koncepciu rozvoja poľovníctva v Slovenskej republike - národný program rozvoja poľovníctva a zachovania genofondu voľne žijúcej zveri (ďalej len „koncepcia“). Súčasťou koncepcie je aj stanovenie optimálnej početnosti jednotlivých druhov zveri podliehajúcej poľovníckemu plánovaniu, tzv. cieľové stavy zveri a harmonogram postupného znižovania skutočných stavov zveri na cieľové stavy do roku 2030. U diviačej zveri je v koncepcii navrhnutý cieľový stav na Slovensku vo výške 18 800 jedincov. </w:t>
      </w:r>
    </w:p>
    <w:p w14:paraId="0665E897" w14:textId="77777777" w:rsidR="0087514D" w:rsidRPr="00E114A3" w:rsidRDefault="0087514D" w:rsidP="0087514D">
      <w:pPr>
        <w:spacing w:line="276" w:lineRule="auto"/>
        <w:jc w:val="both"/>
        <w:rPr>
          <w:rFonts w:ascii="Book Antiqua" w:hAnsi="Book Antiqua"/>
        </w:rPr>
      </w:pPr>
      <w:r w:rsidRPr="00E114A3">
        <w:rPr>
          <w:rFonts w:ascii="Book Antiqua" w:hAnsi="Book Antiqua"/>
        </w:rPr>
        <w:t>Ministerstvo pôdohospodárstva a rozvoja vidieka Slovenskej republiky, ako ústredný orgán štátnej správy poľovníctva podľa § 9 ods. 1 písm. i) zákona č. 575/2001 Z. z. o organizácii činnosti vlády a organizácii ústrednej štátnej správy v znení neskorších predpisov preto v spolupráci so Štátnou veterinárnou a potravinovou správou SR, v súlade so zákonom č. 274/2009 Z. z. o poľovníctve a o zmene a doplnení niektorých zákonov v znení neskorších predpisov  vypracovalo  plán znižovania denzity diviačej zveri na Slovensku.</w:t>
      </w:r>
    </w:p>
    <w:p w14:paraId="0E988B8D" w14:textId="77777777" w:rsidR="0087514D" w:rsidRPr="00E114A3" w:rsidRDefault="0087514D" w:rsidP="0087514D">
      <w:pPr>
        <w:spacing w:line="276" w:lineRule="auto"/>
        <w:rPr>
          <w:rFonts w:ascii="Book Antiqua" w:hAnsi="Book Antiqua"/>
          <w:b/>
        </w:rPr>
      </w:pPr>
    </w:p>
    <w:p w14:paraId="0D2E5786" w14:textId="77777777" w:rsidR="0087514D" w:rsidRPr="00E114A3" w:rsidRDefault="0087514D" w:rsidP="0087514D">
      <w:pPr>
        <w:spacing w:line="276" w:lineRule="auto"/>
        <w:rPr>
          <w:rFonts w:ascii="Book Antiqua" w:hAnsi="Book Antiqua"/>
          <w:b/>
        </w:rPr>
      </w:pPr>
    </w:p>
    <w:p w14:paraId="45E0651B" w14:textId="77777777" w:rsidR="0087514D" w:rsidRPr="00E114A3" w:rsidRDefault="0087514D" w:rsidP="0087514D">
      <w:pPr>
        <w:spacing w:line="276" w:lineRule="auto"/>
        <w:rPr>
          <w:rFonts w:ascii="Book Antiqua" w:hAnsi="Book Antiqua"/>
          <w:b/>
        </w:rPr>
      </w:pPr>
      <w:r w:rsidRPr="00E114A3">
        <w:rPr>
          <w:rFonts w:ascii="Book Antiqua" w:hAnsi="Book Antiqua"/>
          <w:b/>
        </w:rPr>
        <w:lastRenderedPageBreak/>
        <w:t xml:space="preserve">Cieľ plánu: </w:t>
      </w:r>
    </w:p>
    <w:p w14:paraId="4C9383D7" w14:textId="77777777" w:rsidR="0087514D" w:rsidRPr="00E114A3" w:rsidRDefault="0087514D" w:rsidP="0087514D">
      <w:pPr>
        <w:spacing w:line="276" w:lineRule="auto"/>
        <w:jc w:val="both"/>
        <w:rPr>
          <w:rFonts w:ascii="Book Antiqua" w:hAnsi="Book Antiqua"/>
          <w:vertAlign w:val="superscript"/>
        </w:rPr>
      </w:pPr>
      <w:r w:rsidRPr="00E114A3">
        <w:rPr>
          <w:rFonts w:ascii="Book Antiqua" w:hAnsi="Book Antiqua"/>
        </w:rPr>
        <w:t>Dosiahnutie denzity diviačej zveri na úrovni normovaných kmeňových stavov čo predstavuje v oblastiach s najvyššími NKS 0,7 jedinca na km</w:t>
      </w:r>
      <w:r w:rsidRPr="00E114A3">
        <w:rPr>
          <w:rFonts w:ascii="Book Antiqua" w:hAnsi="Book Antiqua"/>
          <w:vertAlign w:val="superscript"/>
        </w:rPr>
        <w:t>2</w:t>
      </w:r>
      <w:r w:rsidRPr="00E114A3">
        <w:rPr>
          <w:rFonts w:ascii="Book Antiqua" w:hAnsi="Book Antiqua"/>
        </w:rPr>
        <w:t>.</w:t>
      </w:r>
    </w:p>
    <w:p w14:paraId="5235B070" w14:textId="77777777" w:rsidR="0087514D" w:rsidRPr="00E114A3" w:rsidRDefault="0087514D" w:rsidP="0087514D">
      <w:pPr>
        <w:spacing w:line="276" w:lineRule="auto"/>
        <w:jc w:val="both"/>
        <w:rPr>
          <w:rFonts w:ascii="Book Antiqua" w:hAnsi="Book Antiqua"/>
        </w:rPr>
      </w:pPr>
      <w:r w:rsidRPr="00E114A3">
        <w:rPr>
          <w:rFonts w:ascii="Book Antiqua" w:hAnsi="Book Antiqua"/>
          <w:vertAlign w:val="superscript"/>
        </w:rPr>
        <w:t xml:space="preserve"> </w:t>
      </w:r>
      <w:r w:rsidRPr="00E114A3">
        <w:rPr>
          <w:rFonts w:ascii="Book Antiqua" w:hAnsi="Book Antiqua"/>
        </w:rPr>
        <w:t>Pre zabránenie šírenia AMO nebude zrejme postačujúce znížiť početnosť diviačej zveri na hodnotu uvedenú v koncepcii.  Z dôvodu hrozby nákazy je však  denzitu diviačej zveri  potrebné znížiť bezodkladne, nie až do roku 2030 a preto prvým krokom je dosiahnutie normovaných kmeňových stavov (NKS) v krátkom čase, najlepšie v priebehu jedného roka a následne maximálne 0,5 ks na km</w:t>
      </w:r>
      <w:r w:rsidRPr="00E114A3">
        <w:rPr>
          <w:rFonts w:ascii="Book Antiqua" w:hAnsi="Book Antiqua"/>
          <w:vertAlign w:val="superscript"/>
        </w:rPr>
        <w:t xml:space="preserve">2 </w:t>
      </w:r>
      <w:r w:rsidRPr="00E114A3">
        <w:rPr>
          <w:rFonts w:ascii="Book Antiqua" w:hAnsi="Book Antiqua"/>
        </w:rPr>
        <w:t>.</w:t>
      </w:r>
    </w:p>
    <w:p w14:paraId="70BE90A7" w14:textId="77777777" w:rsidR="0087514D" w:rsidRPr="00E114A3" w:rsidRDefault="0087514D" w:rsidP="0087514D">
      <w:pPr>
        <w:spacing w:line="276" w:lineRule="auto"/>
        <w:rPr>
          <w:rFonts w:ascii="Book Antiqua" w:hAnsi="Book Antiqua"/>
          <w:lang w:eastAsia="sk-SK"/>
        </w:rPr>
      </w:pPr>
      <w:r w:rsidRPr="00E114A3">
        <w:rPr>
          <w:rFonts w:ascii="Book Antiqua" w:hAnsi="Book Antiqua"/>
        </w:rPr>
        <w:fldChar w:fldCharType="begin"/>
      </w:r>
      <w:r w:rsidRPr="00E114A3">
        <w:rPr>
          <w:rFonts w:ascii="Book Antiqua" w:hAnsi="Book Antiqua"/>
        </w:rPr>
        <w:instrText xml:space="preserve"> LINK Excel.Sheet.12 "C:\\Users\\User\\Desktop\\AMO 2021\\NEP 2021\\Prehľad cieľové stavy pre PO a CHC plán eradikácie 2021.xlsx" "chovateľské celky!R1C1:R160C6" \a \f 4 \h  \* MERGEFORMAT </w:instrText>
      </w:r>
      <w:r w:rsidRPr="00E114A3">
        <w:rPr>
          <w:rFonts w:ascii="Book Antiqua" w:hAnsi="Book Antiqua"/>
        </w:rPr>
        <w:fldChar w:fldCharType="separate"/>
      </w:r>
    </w:p>
    <w:p w14:paraId="59C039F2" w14:textId="77777777" w:rsidR="0087514D" w:rsidRPr="00E114A3" w:rsidRDefault="0087514D" w:rsidP="0087514D">
      <w:pPr>
        <w:spacing w:line="276" w:lineRule="auto"/>
        <w:rPr>
          <w:rFonts w:ascii="Book Antiqua" w:hAnsi="Book Antiqua"/>
          <w:b/>
        </w:rPr>
      </w:pPr>
      <w:r w:rsidRPr="00E114A3">
        <w:rPr>
          <w:rFonts w:ascii="Book Antiqua" w:hAnsi="Book Antiqua"/>
          <w:b/>
        </w:rPr>
        <w:fldChar w:fldCharType="end"/>
      </w:r>
      <w:r w:rsidRPr="00E114A3">
        <w:rPr>
          <w:rFonts w:ascii="Book Antiqua" w:hAnsi="Book Antiqua"/>
          <w:b/>
        </w:rPr>
        <w:t xml:space="preserve"> Opatrenia na dosiahnutie cieľa:</w:t>
      </w:r>
    </w:p>
    <w:p w14:paraId="3E7BECAE" w14:textId="77777777" w:rsidR="0087514D" w:rsidRPr="00E114A3" w:rsidRDefault="0087514D" w:rsidP="0087514D">
      <w:pPr>
        <w:numPr>
          <w:ilvl w:val="0"/>
          <w:numId w:val="56"/>
        </w:numPr>
        <w:spacing w:line="276" w:lineRule="auto"/>
        <w:rPr>
          <w:rFonts w:ascii="Book Antiqua" w:hAnsi="Book Antiqua"/>
          <w:b/>
        </w:rPr>
      </w:pPr>
      <w:r w:rsidRPr="00E114A3">
        <w:rPr>
          <w:rFonts w:ascii="Book Antiqua" w:hAnsi="Book Antiqua"/>
          <w:b/>
        </w:rPr>
        <w:t>Poradné zbory</w:t>
      </w:r>
    </w:p>
    <w:p w14:paraId="33339B0A" w14:textId="77777777" w:rsidR="0087514D" w:rsidRPr="00E114A3" w:rsidRDefault="0087514D" w:rsidP="0087514D">
      <w:pPr>
        <w:numPr>
          <w:ilvl w:val="0"/>
          <w:numId w:val="31"/>
        </w:numPr>
        <w:spacing w:line="276" w:lineRule="auto"/>
        <w:jc w:val="both"/>
        <w:rPr>
          <w:rFonts w:ascii="Book Antiqua" w:hAnsi="Book Antiqua"/>
        </w:rPr>
      </w:pPr>
      <w:r w:rsidRPr="00E114A3">
        <w:rPr>
          <w:rFonts w:ascii="Book Antiqua" w:hAnsi="Book Antiqua"/>
        </w:rPr>
        <w:t xml:space="preserve">Podľa § 18 ods. 5 písm. e) zákona o poľovníctve poradný zbor určuje hlavné kritériá na schvaľovanie ročných plánov poľovníckeho hospodárenia. U diviačej zveri bude hlavným kritériom dosiahnutie početnosti diviačej zveri v poľovnej oblasti podľa tabuľky. </w:t>
      </w:r>
    </w:p>
    <w:p w14:paraId="5DCFA194" w14:textId="77777777" w:rsidR="0087514D" w:rsidRPr="00E114A3" w:rsidRDefault="0087514D" w:rsidP="0087514D">
      <w:pPr>
        <w:spacing w:line="276" w:lineRule="auto"/>
        <w:jc w:val="both"/>
        <w:rPr>
          <w:rFonts w:ascii="Book Antiqua" w:hAnsi="Book Antiqua"/>
        </w:rPr>
      </w:pPr>
      <w:r w:rsidRPr="00E114A3">
        <w:rPr>
          <w:rFonts w:ascii="Book Antiqua" w:hAnsi="Book Antiqua"/>
        </w:rPr>
        <w:t>Poradný zbor preto rozpočíta cieľové stavy diviačej zveri určené pre poľovnú oblasť na jednotlivé chovateľské celky podľa ich výmery. Pri prepočte sa nezohľadňujú prírodné podmienky, vhodnosť lokality pre chov diviačej zveri a pod., vychádza sa jedine z výmery chovateľského celku!</w:t>
      </w:r>
    </w:p>
    <w:p w14:paraId="01768788" w14:textId="77777777" w:rsidR="0087514D" w:rsidRPr="00E114A3" w:rsidRDefault="0087514D" w:rsidP="0087514D">
      <w:pPr>
        <w:numPr>
          <w:ilvl w:val="0"/>
          <w:numId w:val="31"/>
        </w:numPr>
        <w:spacing w:line="276" w:lineRule="auto"/>
        <w:jc w:val="both"/>
        <w:rPr>
          <w:rFonts w:ascii="Book Antiqua" w:hAnsi="Book Antiqua"/>
        </w:rPr>
      </w:pPr>
      <w:r w:rsidRPr="00E114A3">
        <w:rPr>
          <w:rFonts w:ascii="Book Antiqua" w:hAnsi="Book Antiqua"/>
        </w:rPr>
        <w:t>Poradný zbor vykoná analýzu lovu diviačej zveri v jednotlivých chovateľských celkoch v predošlých poľovníckych sezónach, pričom sa zameria najmä na pomer ulovených dospelých diviačic k celkovému počtu ulovenej diviačej zveri. V tých chovateľských celkoch, kde sa ulovilo neprimerane málo diviačic vzhľadom na celkový lov diviačej zveri určí poradný zbor ako ďalšie kritérium na schvaľovanie plánu chovu a lovu povinnosť nasmerovať lov najmä do kategórie diviačic.</w:t>
      </w:r>
    </w:p>
    <w:p w14:paraId="3B3A1AF0" w14:textId="77777777" w:rsidR="0087514D" w:rsidRPr="00E114A3" w:rsidRDefault="0087514D" w:rsidP="0087514D">
      <w:pPr>
        <w:spacing w:line="276" w:lineRule="auto"/>
        <w:ind w:left="720"/>
        <w:jc w:val="both"/>
        <w:rPr>
          <w:rFonts w:ascii="Book Antiqua" w:hAnsi="Book Antiqua"/>
        </w:rPr>
      </w:pPr>
    </w:p>
    <w:p w14:paraId="3F283B4F" w14:textId="77777777" w:rsidR="0087514D" w:rsidRPr="00E114A3" w:rsidRDefault="0087514D" w:rsidP="0087514D">
      <w:pPr>
        <w:spacing w:line="276" w:lineRule="auto"/>
        <w:ind w:left="720"/>
        <w:jc w:val="both"/>
        <w:rPr>
          <w:rFonts w:ascii="Book Antiqua" w:hAnsi="Book Antiqua"/>
        </w:rPr>
      </w:pPr>
    </w:p>
    <w:p w14:paraId="05782E01" w14:textId="77777777" w:rsidR="0087514D" w:rsidRPr="00E114A3" w:rsidRDefault="0087514D" w:rsidP="0087514D">
      <w:pPr>
        <w:spacing w:line="276" w:lineRule="auto"/>
        <w:ind w:left="720"/>
        <w:jc w:val="both"/>
        <w:rPr>
          <w:rFonts w:ascii="Book Antiqua" w:hAnsi="Book Antiqua"/>
        </w:rPr>
      </w:pPr>
    </w:p>
    <w:p w14:paraId="6E8989D8" w14:textId="77777777" w:rsidR="0087514D" w:rsidRPr="00E114A3" w:rsidRDefault="0087514D" w:rsidP="0087514D">
      <w:pPr>
        <w:numPr>
          <w:ilvl w:val="0"/>
          <w:numId w:val="56"/>
        </w:numPr>
        <w:spacing w:line="276" w:lineRule="auto"/>
        <w:jc w:val="both"/>
        <w:rPr>
          <w:rFonts w:ascii="Book Antiqua" w:hAnsi="Book Antiqua"/>
          <w:b/>
        </w:rPr>
      </w:pPr>
      <w:r w:rsidRPr="00E114A3">
        <w:rPr>
          <w:rFonts w:ascii="Book Antiqua" w:hAnsi="Book Antiqua"/>
          <w:b/>
        </w:rPr>
        <w:t>Chovateľské rady</w:t>
      </w:r>
    </w:p>
    <w:p w14:paraId="2D7A0720" w14:textId="77777777" w:rsidR="0087514D" w:rsidRPr="00E114A3" w:rsidRDefault="0087514D" w:rsidP="0087514D">
      <w:pPr>
        <w:numPr>
          <w:ilvl w:val="0"/>
          <w:numId w:val="32"/>
        </w:numPr>
        <w:spacing w:line="276" w:lineRule="auto"/>
        <w:jc w:val="both"/>
        <w:rPr>
          <w:rFonts w:ascii="Book Antiqua" w:hAnsi="Book Antiqua"/>
          <w:b/>
        </w:rPr>
      </w:pPr>
      <w:r w:rsidRPr="00E114A3">
        <w:rPr>
          <w:rFonts w:ascii="Book Antiqua" w:hAnsi="Book Antiqua"/>
        </w:rPr>
        <w:t>Podľa § 18 ods. 8 písm. c) zákona o poľovníctve chovateľská rada odborne posudzuje ročné plány poľovníckeho hospodárenia a spracúva k nim stanovisko.</w:t>
      </w:r>
    </w:p>
    <w:p w14:paraId="3D702094" w14:textId="77777777" w:rsidR="0087514D" w:rsidRPr="00E114A3" w:rsidRDefault="0087514D" w:rsidP="0087514D">
      <w:pPr>
        <w:spacing w:line="276" w:lineRule="auto"/>
        <w:jc w:val="both"/>
        <w:rPr>
          <w:rFonts w:ascii="Book Antiqua" w:hAnsi="Book Antiqua"/>
        </w:rPr>
      </w:pPr>
      <w:r w:rsidRPr="00E114A3">
        <w:rPr>
          <w:rFonts w:ascii="Book Antiqua" w:hAnsi="Book Antiqua"/>
        </w:rPr>
        <w:t xml:space="preserve">Pri posudzovaní plánov chovu a lovu diviačej zveri vychádza z cieľových stavov, ktoré pre chovateľský celok určil poradný zbor. Chovateľská rada tento cieľový stav rozpočíta na jednotlivé poľovné revíry podľa ich výmery. Tento cieľový stav bude predstavovať počet diviačej zveri, ktorý by mal v poľovnom revíri zostať po splnení plánu lovu. </w:t>
      </w:r>
    </w:p>
    <w:p w14:paraId="119EB253"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 xml:space="preserve">Podľa § 18 ods. 8 písm. d) zákona o poľovníctve chovateľská rada navrhuje postup úpravy stavov zveri v revíroch, kde jej chov a lov nie sú plánované. </w:t>
      </w:r>
    </w:p>
    <w:p w14:paraId="102BC47D" w14:textId="77777777" w:rsidR="0087514D" w:rsidRPr="00E114A3" w:rsidRDefault="0087514D" w:rsidP="0087514D">
      <w:pPr>
        <w:spacing w:line="276" w:lineRule="auto"/>
        <w:jc w:val="both"/>
        <w:rPr>
          <w:rFonts w:ascii="Book Antiqua" w:hAnsi="Book Antiqua"/>
        </w:rPr>
      </w:pPr>
      <w:r w:rsidRPr="00E114A3">
        <w:rPr>
          <w:rFonts w:ascii="Book Antiqua" w:hAnsi="Book Antiqua"/>
        </w:rPr>
        <w:t xml:space="preserve">V poľovných oblastiach s chovom malej zveri, kde diviačia zver nie je bonitovaná, chovateľská rada vypracuje a navrhne okresnému úradu opatrenia, ktoré zabezpečia celoročný intenzívny lov diviačej zveri bez rozdielu na vek a pohlavie a zníženie jej početnosti na stanovenú úroveň. Navrhnú pre každý jednotlivý poľovný revír, v ktorom </w:t>
      </w:r>
      <w:r w:rsidRPr="00E114A3">
        <w:rPr>
          <w:rFonts w:ascii="Book Antiqua" w:hAnsi="Book Antiqua"/>
        </w:rPr>
        <w:lastRenderedPageBreak/>
        <w:t>diviačia zver nie je bonitovaná, či sa bude loviť na základe plánu chovu a lovu, alebo na základe mimoriadneho povolenia podľa § 56 ods. 1 zákona o poľovníctve.</w:t>
      </w:r>
    </w:p>
    <w:p w14:paraId="7A1DBAEF" w14:textId="77777777" w:rsidR="0087514D" w:rsidRPr="00E114A3" w:rsidRDefault="0087514D" w:rsidP="0087514D">
      <w:pPr>
        <w:spacing w:line="276" w:lineRule="auto"/>
        <w:jc w:val="both"/>
        <w:rPr>
          <w:rFonts w:ascii="Book Antiqua" w:hAnsi="Book Antiqua"/>
        </w:rPr>
      </w:pPr>
    </w:p>
    <w:p w14:paraId="6199669F" w14:textId="77777777" w:rsidR="0087514D" w:rsidRPr="00E114A3" w:rsidRDefault="0087514D" w:rsidP="0087514D">
      <w:pPr>
        <w:pStyle w:val="Odsekzoznamu"/>
        <w:numPr>
          <w:ilvl w:val="0"/>
          <w:numId w:val="56"/>
        </w:numPr>
        <w:spacing w:line="276" w:lineRule="auto"/>
        <w:jc w:val="both"/>
        <w:rPr>
          <w:rFonts w:ascii="Book Antiqua" w:hAnsi="Book Antiqua"/>
          <w:b/>
        </w:rPr>
      </w:pPr>
      <w:r w:rsidRPr="00E114A3">
        <w:rPr>
          <w:rFonts w:ascii="Book Antiqua" w:hAnsi="Book Antiqua"/>
          <w:b/>
        </w:rPr>
        <w:t>Ministerstvo pôdohospodárstva a rozvoja vidieka Slovenskej republiky</w:t>
      </w:r>
    </w:p>
    <w:p w14:paraId="5502CF15" w14:textId="77777777" w:rsidR="0087514D" w:rsidRPr="00E114A3" w:rsidRDefault="0087514D" w:rsidP="0087514D">
      <w:pPr>
        <w:pStyle w:val="Odsekzoznamu"/>
        <w:spacing w:line="276" w:lineRule="auto"/>
        <w:ind w:left="360"/>
        <w:jc w:val="both"/>
        <w:rPr>
          <w:rFonts w:ascii="Book Antiqua" w:hAnsi="Book Antiqua"/>
        </w:rPr>
      </w:pPr>
      <w:r w:rsidRPr="00E114A3">
        <w:rPr>
          <w:rFonts w:ascii="Book Antiqua" w:hAnsi="Book Antiqua"/>
        </w:rPr>
        <w:t>Na dosiahnutie uvedeného cieľa ministerstvo prijalo nasledovné opatrenia:</w:t>
      </w:r>
    </w:p>
    <w:p w14:paraId="67CF32FE" w14:textId="77777777" w:rsidR="0087514D" w:rsidRPr="00E114A3" w:rsidRDefault="0087514D" w:rsidP="0087514D">
      <w:pPr>
        <w:numPr>
          <w:ilvl w:val="0"/>
          <w:numId w:val="32"/>
        </w:numPr>
        <w:spacing w:line="276" w:lineRule="auto"/>
        <w:jc w:val="both"/>
        <w:rPr>
          <w:rFonts w:ascii="Book Antiqua" w:hAnsi="Book Antiqua"/>
          <w:bCs/>
        </w:rPr>
      </w:pPr>
      <w:r w:rsidRPr="00E114A3">
        <w:rPr>
          <w:rFonts w:ascii="Book Antiqua" w:hAnsi="Book Antiqua"/>
        </w:rPr>
        <w:t xml:space="preserve">Na podporu lovu diviačej zveri, s cieľom zamedziť ďalšiemu šíreniu AMO a ochrániť chovy domácich ošípaných ministerstvo v roku 2023 vyčlenilo finančné prostriedky na úhradu za ulovenie diviačej zveri. Úhrada bola poskytnutá užívateľom poľovných revírov vo vybraných okresoch vo výške 100 eur za každého uloveného diviaka a 70 eur za uloveného diviaka, ktorý bol odstránený v spracovateľskom zariadení (kafilérií). </w:t>
      </w:r>
      <w:r w:rsidRPr="00E114A3">
        <w:rPr>
          <w:rFonts w:ascii="Book Antiqua" w:hAnsi="Book Antiqua"/>
          <w:bCs/>
        </w:rPr>
        <w:t xml:space="preserve">Úhrada bola poskytnutá </w:t>
      </w:r>
      <w:r w:rsidRPr="00E114A3">
        <w:rPr>
          <w:rFonts w:ascii="Book Antiqua" w:hAnsi="Book Antiqua"/>
        </w:rPr>
        <w:t>za diviačiu zver ulovenú v období od 1. marca 2023 do 31.decembra 2023.</w:t>
      </w:r>
    </w:p>
    <w:p w14:paraId="12E4165D" w14:textId="77777777" w:rsidR="0087514D" w:rsidRPr="00E114A3" w:rsidRDefault="0087514D" w:rsidP="0087514D">
      <w:pPr>
        <w:numPr>
          <w:ilvl w:val="0"/>
          <w:numId w:val="32"/>
        </w:numPr>
        <w:spacing w:line="276" w:lineRule="auto"/>
        <w:jc w:val="both"/>
        <w:rPr>
          <w:rFonts w:ascii="Book Antiqua" w:hAnsi="Book Antiqua"/>
          <w:bCs/>
        </w:rPr>
      </w:pPr>
      <w:r w:rsidRPr="00E114A3">
        <w:rPr>
          <w:rFonts w:ascii="Book Antiqua" w:hAnsi="Book Antiqua"/>
          <w:bCs/>
        </w:rPr>
        <w:t>Ministerstvo podľa § 56 ods. 3 zákona o poľovníctve povolilo listom                         č. 10296/2023-740 zo dňa 20.12.2023 mimoriadny lov diviačej zveri v kategórii dospelý diviak a diviačica v termíne od 16.01.2024 do 30.06.2024 na území Slovenskej republiky. Týmto mimoriadnym povolením lovu sa dosiahne, že bude možný v rámci celého Slovenska celoročný lov diviačej zveri bez ohľadu na vek a pohlavie.</w:t>
      </w:r>
    </w:p>
    <w:p w14:paraId="533AAA54" w14:textId="77777777" w:rsidR="0087514D" w:rsidRPr="00E114A3" w:rsidRDefault="0087514D" w:rsidP="0087514D">
      <w:pPr>
        <w:numPr>
          <w:ilvl w:val="0"/>
          <w:numId w:val="32"/>
        </w:numPr>
        <w:spacing w:line="276" w:lineRule="auto"/>
        <w:jc w:val="both"/>
        <w:rPr>
          <w:rFonts w:ascii="Book Antiqua" w:hAnsi="Book Antiqua"/>
          <w:bCs/>
        </w:rPr>
      </w:pPr>
      <w:r w:rsidRPr="00E114A3">
        <w:rPr>
          <w:rFonts w:ascii="Book Antiqua" w:hAnsi="Book Antiqua"/>
          <w:bCs/>
        </w:rPr>
        <w:t>Ministerstvo listom č. 10334/2023-740 zo dňa 27.12.2023 povolilo podľa § 72 písm. p) a q) výnimku z niektorých zakázaných a nesprávnych spôsobov lovu a určilo iný spôsob lovu od 01.01.2024 do 28.02.2025. Lovu diviačej zveri sa týkajú tieto výnimky:</w:t>
      </w:r>
    </w:p>
    <w:p w14:paraId="0CA5295E" w14:textId="77777777" w:rsidR="0087514D" w:rsidRPr="00E114A3" w:rsidRDefault="0087514D" w:rsidP="0087514D">
      <w:pPr>
        <w:pStyle w:val="Odsekzoznamu"/>
        <w:numPr>
          <w:ilvl w:val="0"/>
          <w:numId w:val="63"/>
        </w:numPr>
        <w:contextualSpacing w:val="0"/>
        <w:jc w:val="both"/>
        <w:rPr>
          <w:rFonts w:ascii="Book Antiqua" w:hAnsi="Book Antiqua"/>
          <w:shd w:val="clear" w:color="auto" w:fill="FFFFFF"/>
        </w:rPr>
      </w:pPr>
      <w:r w:rsidRPr="00E114A3">
        <w:rPr>
          <w:rFonts w:ascii="Book Antiqua" w:hAnsi="Book Antiqua"/>
          <w:b/>
          <w:bCs/>
        </w:rPr>
        <w:t>zo zakázaných</w:t>
      </w:r>
      <w:r w:rsidRPr="00E114A3">
        <w:rPr>
          <w:rFonts w:ascii="Book Antiqua" w:hAnsi="Book Antiqua"/>
          <w:b/>
          <w:shd w:val="clear" w:color="auto" w:fill="FFFFFF"/>
        </w:rPr>
        <w:t xml:space="preserve"> spôsobov lovu</w:t>
      </w:r>
      <w:r w:rsidRPr="00E114A3">
        <w:rPr>
          <w:rFonts w:ascii="Book Antiqua" w:hAnsi="Book Antiqua"/>
          <w:shd w:val="clear" w:color="auto" w:fill="FFFFFF"/>
        </w:rPr>
        <w:t xml:space="preserve"> podľa § 65 ods. 2 písm. c) zákona o poľovníctve, pri </w:t>
      </w:r>
      <w:r w:rsidRPr="00E114A3">
        <w:rPr>
          <w:rFonts w:ascii="Book Antiqua" w:hAnsi="Book Antiqua"/>
          <w:b/>
          <w:shd w:val="clear" w:color="auto" w:fill="FFFFFF"/>
        </w:rPr>
        <w:t>love diviačej zveri a mláďat ostatnej raticovej zveri</w:t>
      </w:r>
      <w:r w:rsidRPr="00E114A3">
        <w:rPr>
          <w:rFonts w:ascii="Book Antiqua" w:hAnsi="Book Antiqua"/>
          <w:shd w:val="clear" w:color="auto" w:fill="FFFFFF"/>
        </w:rPr>
        <w:t xml:space="preserve"> povolilo používanie mieridiel a puškových ďalekohľadov vybavených hľadáčikom na streľbu v noci s elektronickým zväčšením obrazu alebo na prevrátenie obrazu a ďalších podobných zariadení umožňujúcich streľbu v noci, infrazameriavačov, noktovízorov, laserových zameriavačov, zameriavačov so zosilnením svetla a optických zameriavačov, ktoré sú prispôsobené na videnie v noci.</w:t>
      </w:r>
    </w:p>
    <w:p w14:paraId="3730AE40" w14:textId="77777777" w:rsidR="0087514D" w:rsidRPr="00E114A3" w:rsidRDefault="0087514D" w:rsidP="0087514D">
      <w:pPr>
        <w:pStyle w:val="Odsekzoznamu"/>
        <w:numPr>
          <w:ilvl w:val="0"/>
          <w:numId w:val="63"/>
        </w:numPr>
        <w:ind w:left="1077" w:hanging="357"/>
        <w:contextualSpacing w:val="0"/>
        <w:jc w:val="both"/>
        <w:rPr>
          <w:rFonts w:ascii="Book Antiqua" w:hAnsi="Book Antiqua"/>
        </w:rPr>
      </w:pPr>
      <w:r w:rsidRPr="00E114A3">
        <w:rPr>
          <w:rFonts w:ascii="Book Antiqua" w:hAnsi="Book Antiqua"/>
          <w:b/>
        </w:rPr>
        <w:t>z nesprávnych spôsobov lovu</w:t>
      </w:r>
      <w:r w:rsidRPr="00E114A3">
        <w:rPr>
          <w:rFonts w:ascii="Book Antiqua" w:hAnsi="Book Antiqua"/>
        </w:rPr>
        <w:t xml:space="preserve"> podľa § 65 ods. 3 písm. a), d), j) a k) zákona o poľovníctve pri love</w:t>
      </w:r>
      <w:r w:rsidRPr="00E114A3">
        <w:rPr>
          <w:rFonts w:ascii="Book Antiqua" w:hAnsi="Book Antiqua"/>
          <w:b/>
        </w:rPr>
        <w:t xml:space="preserve"> raticovej zveri</w:t>
      </w:r>
      <w:r w:rsidRPr="00E114A3">
        <w:rPr>
          <w:rFonts w:ascii="Book Antiqua" w:hAnsi="Book Antiqua"/>
        </w:rPr>
        <w:t xml:space="preserve"> v období</w:t>
      </w:r>
      <w:r w:rsidRPr="00E114A3">
        <w:rPr>
          <w:rFonts w:ascii="Book Antiqua" w:hAnsi="Book Antiqua"/>
          <w:b/>
        </w:rPr>
        <w:t xml:space="preserve"> od 01.01.2024 do 28.02.2025 povolilo</w:t>
      </w:r>
      <w:r w:rsidRPr="00E114A3">
        <w:rPr>
          <w:rFonts w:ascii="Book Antiqua" w:hAnsi="Book Antiqua"/>
        </w:rPr>
        <w:t>:</w:t>
      </w:r>
    </w:p>
    <w:p w14:paraId="6199A271" w14:textId="77777777" w:rsidR="0087514D" w:rsidRPr="00E114A3" w:rsidRDefault="0087514D" w:rsidP="0087514D">
      <w:pPr>
        <w:pStyle w:val="Odsekzoznamu"/>
        <w:numPr>
          <w:ilvl w:val="0"/>
          <w:numId w:val="64"/>
        </w:numPr>
        <w:ind w:left="1066" w:hanging="357"/>
        <w:contextualSpacing w:val="0"/>
        <w:jc w:val="both"/>
        <w:rPr>
          <w:rFonts w:ascii="Book Antiqua" w:hAnsi="Book Antiqua"/>
        </w:rPr>
      </w:pPr>
      <w:r w:rsidRPr="00E114A3">
        <w:rPr>
          <w:rFonts w:ascii="Book Antiqua" w:hAnsi="Book Antiqua"/>
        </w:rPr>
        <w:t>loviť diviačiu zver a mláďatá ostatnej raticovej zveri v noci po uplynutí dvoch hodín po západe slnka až do dvoch hodín pred východom slnka – s použitím zariadení uvedených v § 65 ods. 2 písm. c) zákona o poľovníctve,</w:t>
      </w:r>
    </w:p>
    <w:p w14:paraId="5DF9B70B" w14:textId="77777777" w:rsidR="0087514D" w:rsidRPr="00E114A3" w:rsidRDefault="0087514D" w:rsidP="0087514D">
      <w:pPr>
        <w:pStyle w:val="Odsekzoznamu"/>
        <w:numPr>
          <w:ilvl w:val="0"/>
          <w:numId w:val="64"/>
        </w:numPr>
        <w:contextualSpacing w:val="0"/>
        <w:jc w:val="both"/>
        <w:rPr>
          <w:rFonts w:ascii="Book Antiqua" w:hAnsi="Book Antiqua"/>
          <w:shd w:val="clear" w:color="auto" w:fill="FFFFFF"/>
        </w:rPr>
      </w:pPr>
      <w:r w:rsidRPr="00E114A3">
        <w:rPr>
          <w:rFonts w:ascii="Book Antiqua" w:hAnsi="Book Antiqua"/>
          <w:shd w:val="clear" w:color="auto" w:fill="FFFFFF"/>
        </w:rPr>
        <w:t>loviť zver podliehajúcu poľovníckemu plánovaniu, ktorej plán chovu a lovu nebol schválený – ide o zver, ktorej lov sa plánuje v pláne chovu a lovu, v mesiaci marec a apríl 2024</w:t>
      </w:r>
      <w:r w:rsidRPr="00E114A3">
        <w:rPr>
          <w:rFonts w:ascii="Book Antiqua" w:hAnsi="Book Antiqua"/>
        </w:rPr>
        <w:t>, t. j. od začiatku poľovníckej sezóny do doby schválenia plánov chovu a lovu,</w:t>
      </w:r>
    </w:p>
    <w:p w14:paraId="4FF013B6" w14:textId="77777777" w:rsidR="0087514D" w:rsidRPr="00E114A3" w:rsidRDefault="0087514D" w:rsidP="0087514D">
      <w:pPr>
        <w:pStyle w:val="Odsekzoznamu"/>
        <w:numPr>
          <w:ilvl w:val="0"/>
          <w:numId w:val="64"/>
        </w:numPr>
        <w:contextualSpacing w:val="0"/>
        <w:jc w:val="both"/>
        <w:rPr>
          <w:rFonts w:ascii="Book Antiqua" w:hAnsi="Book Antiqua"/>
          <w:shd w:val="clear" w:color="auto" w:fill="FFFFFF"/>
        </w:rPr>
      </w:pPr>
      <w:r w:rsidRPr="00E114A3">
        <w:rPr>
          <w:rFonts w:ascii="Book Antiqua" w:hAnsi="Book Antiqua"/>
          <w:shd w:val="clear" w:color="auto" w:fill="FFFFFF"/>
        </w:rPr>
        <w:t xml:space="preserve">loviť zver podliehajúcu poľovníckemu plánovaniu, ktorej lov nebol povolený </w:t>
      </w:r>
      <w:r w:rsidRPr="00E114A3">
        <w:rPr>
          <w:rFonts w:ascii="Book Antiqua" w:hAnsi="Book Antiqua"/>
        </w:rPr>
        <w:t>podľa § 56 ods. 1 alebo 2 zákona o poľovníctve – ide o zver, ktorá nemá v poľovnom revíri určené normované kmeňové stavy a jej lov sa neplánuje prostredníctvom plánu chovu a lovu.</w:t>
      </w:r>
    </w:p>
    <w:p w14:paraId="48310A7A" w14:textId="77777777" w:rsidR="0087514D" w:rsidRPr="00E114A3" w:rsidRDefault="0087514D" w:rsidP="0087514D">
      <w:pPr>
        <w:pStyle w:val="Odsekzoznamu"/>
        <w:numPr>
          <w:ilvl w:val="0"/>
          <w:numId w:val="64"/>
        </w:numPr>
        <w:contextualSpacing w:val="0"/>
        <w:jc w:val="both"/>
        <w:rPr>
          <w:rFonts w:ascii="Book Antiqua" w:hAnsi="Book Antiqua"/>
        </w:rPr>
      </w:pPr>
      <w:r w:rsidRPr="00E114A3">
        <w:rPr>
          <w:rFonts w:ascii="Book Antiqua" w:hAnsi="Book Antiqua"/>
          <w:b/>
        </w:rPr>
        <w:t xml:space="preserve">podľa § 65 ods. 9 zákona o poľovníctve určuje iný spôsob lovu a to </w:t>
      </w:r>
      <w:r w:rsidRPr="00E114A3">
        <w:rPr>
          <w:rFonts w:ascii="Book Antiqua" w:hAnsi="Book Antiqua"/>
        </w:rPr>
        <w:t>lov raticovej zveri na vnadisku v období od 01.01.2024 do 28.02.2025, a to aj v prípade, že bol určený čas núdze.</w:t>
      </w:r>
    </w:p>
    <w:p w14:paraId="1C6BD09A" w14:textId="77777777" w:rsidR="0087514D" w:rsidRPr="00E114A3" w:rsidRDefault="0087514D" w:rsidP="0087514D">
      <w:pPr>
        <w:spacing w:line="276" w:lineRule="auto"/>
        <w:jc w:val="both"/>
        <w:rPr>
          <w:rFonts w:ascii="Book Antiqua" w:hAnsi="Book Antiqua"/>
          <w:bCs/>
        </w:rPr>
      </w:pPr>
    </w:p>
    <w:p w14:paraId="6F2E5519" w14:textId="77777777" w:rsidR="0087514D" w:rsidRPr="00E114A3" w:rsidRDefault="0087514D" w:rsidP="0087514D">
      <w:pPr>
        <w:numPr>
          <w:ilvl w:val="0"/>
          <w:numId w:val="56"/>
        </w:numPr>
        <w:spacing w:line="276" w:lineRule="auto"/>
        <w:rPr>
          <w:rFonts w:ascii="Book Antiqua" w:hAnsi="Book Antiqua"/>
          <w:b/>
        </w:rPr>
      </w:pPr>
      <w:r w:rsidRPr="00E114A3">
        <w:rPr>
          <w:rFonts w:ascii="Book Antiqua" w:hAnsi="Book Antiqua"/>
          <w:b/>
        </w:rPr>
        <w:lastRenderedPageBreak/>
        <w:t>Okresný úrad v sídle kraja</w:t>
      </w:r>
    </w:p>
    <w:p w14:paraId="5F837FEA"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Sleduje a vyhodnocuje lov diviačej zveri v rámci jednotlivých okresov, poľovných oblastí a chovateľských celkov.</w:t>
      </w:r>
    </w:p>
    <w:p w14:paraId="52CF1A22" w14:textId="77777777" w:rsidR="0087514D" w:rsidRPr="00E114A3" w:rsidRDefault="0087514D" w:rsidP="0087514D">
      <w:pPr>
        <w:spacing w:line="276" w:lineRule="auto"/>
        <w:ind w:left="720"/>
        <w:rPr>
          <w:rFonts w:ascii="Book Antiqua" w:hAnsi="Book Antiqua"/>
        </w:rPr>
      </w:pPr>
    </w:p>
    <w:p w14:paraId="6E2A7A4B" w14:textId="77777777" w:rsidR="0087514D" w:rsidRPr="00E114A3" w:rsidRDefault="0087514D" w:rsidP="0087514D">
      <w:pPr>
        <w:numPr>
          <w:ilvl w:val="0"/>
          <w:numId w:val="56"/>
        </w:numPr>
        <w:spacing w:line="276" w:lineRule="auto"/>
        <w:rPr>
          <w:rFonts w:ascii="Book Antiqua" w:hAnsi="Book Antiqua"/>
          <w:b/>
        </w:rPr>
      </w:pPr>
      <w:r w:rsidRPr="00E114A3">
        <w:rPr>
          <w:rFonts w:ascii="Book Antiqua" w:hAnsi="Book Antiqua"/>
          <w:b/>
        </w:rPr>
        <w:t>Okresný úrad</w:t>
      </w:r>
    </w:p>
    <w:p w14:paraId="6EA27752" w14:textId="77777777" w:rsidR="0087514D" w:rsidRPr="00E114A3" w:rsidRDefault="0087514D" w:rsidP="0087514D">
      <w:pPr>
        <w:numPr>
          <w:ilvl w:val="0"/>
          <w:numId w:val="32"/>
        </w:numPr>
        <w:spacing w:line="276" w:lineRule="auto"/>
        <w:rPr>
          <w:rFonts w:ascii="Book Antiqua" w:hAnsi="Book Antiqua"/>
          <w:bCs/>
        </w:rPr>
      </w:pPr>
      <w:r w:rsidRPr="00E114A3">
        <w:rPr>
          <w:rFonts w:ascii="Book Antiqua" w:hAnsi="Book Antiqua"/>
        </w:rPr>
        <w:t xml:space="preserve">Pri schvaľovaní plánov chovu a lovu diviačej zveri vychádza z cieľových stavov diviačej zveri určených pre konkrétny chovateľský celok a jednotlivé poľovné revíri. </w:t>
      </w:r>
    </w:p>
    <w:p w14:paraId="69C86A2A" w14:textId="77777777" w:rsidR="0087514D" w:rsidRPr="00E114A3" w:rsidRDefault="0087514D" w:rsidP="0087514D">
      <w:pPr>
        <w:numPr>
          <w:ilvl w:val="0"/>
          <w:numId w:val="32"/>
        </w:numPr>
        <w:spacing w:line="276" w:lineRule="auto"/>
        <w:jc w:val="both"/>
        <w:rPr>
          <w:rFonts w:ascii="Book Antiqua" w:hAnsi="Book Antiqua"/>
          <w:bCs/>
        </w:rPr>
      </w:pPr>
      <w:r w:rsidRPr="00E114A3">
        <w:rPr>
          <w:rFonts w:ascii="Book Antiqua" w:hAnsi="Book Antiqua"/>
          <w:bCs/>
        </w:rPr>
        <w:t xml:space="preserve">V poľovných revíroch, v ktorých chov a lov diviačej zveri nie je plánovaný, priebežne vyhodnocuje lov diviačej zveri pokiaľ ide o výšku lovu a štruktúru lovu s ohľadom na reálnu početnosť diviačej zveri v poľovnom revíri, na výšku nahlásených škôd spôsobovaných diviačou zverou, na lokalizáciu poľovného revíru v rámci nárazníkových zón a na vydané veterinárne opatrenia. V poľovných revíroch, v ktorých dospeje k záveru, že lov diviačej zveri je nedostatočný, po dohode s príslušnou regionálnou veterinárnou a potravinovou správou pristúpi k uplatneniu </w:t>
      </w:r>
      <w:r w:rsidRPr="00E114A3">
        <w:rPr>
          <w:rFonts w:ascii="Book Antiqua" w:hAnsi="Book Antiqua"/>
          <w:b/>
          <w:bCs/>
        </w:rPr>
        <w:t>§ 56 ods. 2</w:t>
      </w:r>
      <w:r w:rsidRPr="00E114A3">
        <w:rPr>
          <w:rFonts w:ascii="Book Antiqua" w:hAnsi="Book Antiqua"/>
          <w:bCs/>
        </w:rPr>
        <w:t xml:space="preserve"> zákona o poľovníctve a </w:t>
      </w:r>
      <w:r w:rsidRPr="00E114A3">
        <w:rPr>
          <w:rFonts w:ascii="Book Antiqua" w:hAnsi="Book Antiqua"/>
          <w:b/>
          <w:bCs/>
        </w:rPr>
        <w:t>rozhodne o znížení počtu diviačej zveri</w:t>
      </w:r>
      <w:r w:rsidRPr="00E114A3">
        <w:rPr>
          <w:rFonts w:ascii="Book Antiqua" w:hAnsi="Book Antiqua"/>
          <w:bCs/>
        </w:rPr>
        <w:t>. Zároveň užívateľa poľovného revíru upozorní, že ak nerealizuje toto rozhodnutie, okresný úrad zabezpečí jeho splnenie na jeho náklady prostredníctvom inej osoby.</w:t>
      </w:r>
    </w:p>
    <w:p w14:paraId="489DC452" w14:textId="77777777" w:rsidR="0087514D" w:rsidRPr="00E114A3" w:rsidRDefault="0087514D" w:rsidP="0087514D">
      <w:pPr>
        <w:numPr>
          <w:ilvl w:val="0"/>
          <w:numId w:val="32"/>
        </w:numPr>
        <w:spacing w:line="276" w:lineRule="auto"/>
        <w:jc w:val="both"/>
        <w:rPr>
          <w:rFonts w:ascii="Book Antiqua" w:hAnsi="Book Antiqua"/>
          <w:bCs/>
        </w:rPr>
      </w:pPr>
      <w:r w:rsidRPr="00E114A3">
        <w:rPr>
          <w:rFonts w:ascii="Book Antiqua" w:hAnsi="Book Antiqua"/>
          <w:bCs/>
        </w:rPr>
        <w:t xml:space="preserve">V ostatných poľovných revíroch operatívne, a to aj opakovane, podľa </w:t>
      </w:r>
      <w:r w:rsidRPr="00E114A3">
        <w:rPr>
          <w:rFonts w:ascii="Book Antiqua" w:hAnsi="Book Antiqua"/>
          <w:b/>
          <w:bCs/>
        </w:rPr>
        <w:t>§ 30 ods. 10</w:t>
      </w:r>
      <w:r w:rsidRPr="00E114A3">
        <w:rPr>
          <w:rFonts w:ascii="Book Antiqua" w:hAnsi="Book Antiqua"/>
          <w:bCs/>
        </w:rPr>
        <w:t xml:space="preserve"> zákona o poľovníctve </w:t>
      </w:r>
      <w:r w:rsidRPr="00E114A3">
        <w:rPr>
          <w:rFonts w:ascii="Book Antiqua" w:hAnsi="Book Antiqua"/>
          <w:b/>
          <w:bCs/>
        </w:rPr>
        <w:t>zmení (navýši) plány chovu a lovu</w:t>
      </w:r>
      <w:r w:rsidRPr="00E114A3">
        <w:rPr>
          <w:rFonts w:ascii="Book Antiqua" w:hAnsi="Book Antiqua"/>
          <w:bCs/>
        </w:rPr>
        <w:t xml:space="preserve"> na základe aktuálnej situácie a reálnych stavov diviačej zveri v poľovnom revíri, v súlade s vydanými veterinárnymi opatreniami. Plán lovu diviačej zveri navýši bez ohľadu na vôľu užívateľa poľovného revíru. Navýšený plán lovu diviačej zveri je pre užívateľa poľovného revíru záväzný.</w:t>
      </w:r>
    </w:p>
    <w:p w14:paraId="67814951"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Spolupracuje s užívateľom poľovného revíru a orgánom ochrany prírody pri vydaní súhlasu na vnadenie diviačej zveri kde sa  podľa zákona č. 543/2002 Z. z. o ochrane prírody a krajiny v znení neskorších predpisov súhlas vyžaduje.</w:t>
      </w:r>
    </w:p>
    <w:p w14:paraId="65E685DC"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Mesačne predkladá okresnému úradu v sídle kraja sumárny prehľad o love diviačej zveri v poľovných revíroch vo svojej územnej pôsobnosti.</w:t>
      </w:r>
    </w:p>
    <w:p w14:paraId="57AA362B" w14:textId="77777777" w:rsidR="0087514D" w:rsidRPr="00E114A3" w:rsidRDefault="0087514D" w:rsidP="0087514D">
      <w:pPr>
        <w:spacing w:line="276" w:lineRule="auto"/>
        <w:ind w:left="720"/>
        <w:rPr>
          <w:rFonts w:ascii="Book Antiqua" w:hAnsi="Book Antiqua"/>
        </w:rPr>
      </w:pPr>
    </w:p>
    <w:p w14:paraId="37ECE304" w14:textId="77777777" w:rsidR="0087514D" w:rsidRPr="00E114A3" w:rsidRDefault="0087514D" w:rsidP="0087514D">
      <w:pPr>
        <w:numPr>
          <w:ilvl w:val="0"/>
          <w:numId w:val="56"/>
        </w:numPr>
        <w:spacing w:line="276" w:lineRule="auto"/>
        <w:rPr>
          <w:rFonts w:ascii="Book Antiqua" w:hAnsi="Book Antiqua"/>
          <w:b/>
        </w:rPr>
      </w:pPr>
      <w:r w:rsidRPr="00E114A3">
        <w:rPr>
          <w:rFonts w:ascii="Book Antiqua" w:hAnsi="Book Antiqua"/>
          <w:b/>
        </w:rPr>
        <w:t>Užívateľ poľovného revíru</w:t>
      </w:r>
    </w:p>
    <w:p w14:paraId="15CDF0AA"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Plán chovu a lovu diviačej zveri vypracovať tak, aby zohľadňoval cieľový stav (NKS) pre poľovný revír.</w:t>
      </w:r>
    </w:p>
    <w:p w14:paraId="189665EE"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Pri love diviačej zveri môže používať zakázané a nesprávne spôsoby lovu, ktoré sú uvedené v nariadení hlavného veterinárneho lekára v aktuálnom znení a vo výnimke ministerstva č.</w:t>
      </w:r>
      <w:r w:rsidRPr="00E114A3">
        <w:rPr>
          <w:rFonts w:ascii="Book Antiqua" w:hAnsi="Book Antiqua"/>
          <w:bCs/>
        </w:rPr>
        <w:t xml:space="preserve"> 10334/2023-740 zo dňa 27.12.2023.</w:t>
      </w:r>
    </w:p>
    <w:p w14:paraId="5CD10977"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Je povinný dodržiavať a realizovať opatrenia pri love vydané príslušnou regionálnou veterinárnou a potravinovou správou.</w:t>
      </w:r>
    </w:p>
    <w:p w14:paraId="5A65084D"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 xml:space="preserve">Vzhľadom k výške schváleného lovu diviačej zveri alebo lovu povolenému podľa § 56 ods. 1 zákona o poľovníctve, zabezpečiť vydanie primeraného počtu povolení na lov diviačej zveri vo všetkých kategóriách a počas celého roka. Diviačia zver ulovená </w:t>
      </w:r>
      <w:r w:rsidRPr="00E114A3">
        <w:rPr>
          <w:rFonts w:ascii="Book Antiqua" w:hAnsi="Book Antiqua"/>
        </w:rPr>
        <w:lastRenderedPageBreak/>
        <w:t>v období od 01.03.2024 do schválenia plánov chovu a lovu sa započítava do plnenia plánu.</w:t>
      </w:r>
    </w:p>
    <w:p w14:paraId="70FC454A"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Upraviť svoje interné predpisy tak, aby neobsahovali zákaz lovu dospelých diviačic a sankcie za lov dospelých diviačic, či už individuálnym lovom alebo na spoločnej poľovačke.</w:t>
      </w:r>
    </w:p>
    <w:p w14:paraId="18FB277D"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Pri organizovaní spoločnej poľovačky neobmedzovať lov diviačej zveri na určité kategórie diviačej zveri.</w:t>
      </w:r>
    </w:p>
    <w:p w14:paraId="7626A6C5"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Zvýšiť lov samíc v kategórii lanštiak minimálne na úroveň 60 % z lovu diviačej zveri v kategórii lanštiak.</w:t>
      </w:r>
    </w:p>
    <w:p w14:paraId="43D8D4E5"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 xml:space="preserve">Intenzívne plniť schválený plán lovu dospelých diviačic. </w:t>
      </w:r>
    </w:p>
    <w:p w14:paraId="706C1C72" w14:textId="77777777" w:rsidR="0087514D" w:rsidRPr="00E114A3" w:rsidRDefault="0087514D" w:rsidP="0087514D">
      <w:pPr>
        <w:numPr>
          <w:ilvl w:val="0"/>
          <w:numId w:val="32"/>
        </w:numPr>
        <w:spacing w:line="276" w:lineRule="auto"/>
        <w:jc w:val="both"/>
        <w:rPr>
          <w:rFonts w:ascii="Book Antiqua" w:hAnsi="Book Antiqua"/>
        </w:rPr>
      </w:pPr>
      <w:r w:rsidRPr="00E114A3">
        <w:rPr>
          <w:rFonts w:ascii="Book Antiqua" w:hAnsi="Book Antiqua"/>
        </w:rPr>
        <w:t>Využívať v maximálnej možnej miere vnadiská na lov diviačej zveri.</w:t>
      </w:r>
    </w:p>
    <w:p w14:paraId="7E8C37A6" w14:textId="77777777" w:rsidR="0087514D" w:rsidRPr="00E114A3" w:rsidRDefault="0087514D" w:rsidP="0087514D">
      <w:pPr>
        <w:numPr>
          <w:ilvl w:val="0"/>
          <w:numId w:val="32"/>
        </w:numPr>
        <w:spacing w:line="276" w:lineRule="auto"/>
        <w:jc w:val="both"/>
        <w:rPr>
          <w:rFonts w:ascii="Book Antiqua" w:hAnsi="Book Antiqua"/>
          <w:b/>
        </w:rPr>
      </w:pPr>
      <w:r w:rsidRPr="00E114A3">
        <w:rPr>
          <w:rFonts w:ascii="Book Antiqua" w:hAnsi="Book Antiqua"/>
        </w:rPr>
        <w:t>Zakázať vytváranie zón, v ktorých by bol lov zveri vylúčený z dôvodu umožniť koncentráciu zveri v tejto zóne kvôli plánovanej poplatkovej poľovačke.</w:t>
      </w:r>
    </w:p>
    <w:p w14:paraId="643FCD6B" w14:textId="77777777" w:rsidR="00C074EC" w:rsidRPr="00E114A3" w:rsidRDefault="0087514D" w:rsidP="008C125D">
      <w:pPr>
        <w:numPr>
          <w:ilvl w:val="0"/>
          <w:numId w:val="32"/>
        </w:numPr>
        <w:spacing w:line="276" w:lineRule="auto"/>
        <w:jc w:val="both"/>
        <w:rPr>
          <w:rFonts w:ascii="Book Antiqua" w:hAnsi="Book Antiqua"/>
          <w:b/>
        </w:rPr>
      </w:pPr>
      <w:r w:rsidRPr="00E114A3">
        <w:rPr>
          <w:rFonts w:ascii="Book Antiqua" w:hAnsi="Book Antiqua"/>
        </w:rPr>
        <w:t>Začať používať webovú aplikáciu Polovstat. V opačnom prípade sú povinní predkladať okresnému úradu mesačné hlásenia o love diviačej zveri.</w:t>
      </w:r>
    </w:p>
    <w:p w14:paraId="7EB87448" w14:textId="77777777" w:rsidR="00C074EC" w:rsidRPr="00E114A3" w:rsidRDefault="00C074EC" w:rsidP="008C125D">
      <w:pPr>
        <w:tabs>
          <w:tab w:val="left" w:pos="7371"/>
        </w:tabs>
        <w:rPr>
          <w:b/>
        </w:rPr>
      </w:pPr>
    </w:p>
    <w:p w14:paraId="0551FC60" w14:textId="77777777" w:rsidR="00C074EC" w:rsidRPr="00E114A3" w:rsidRDefault="00C074EC" w:rsidP="008C125D">
      <w:pPr>
        <w:tabs>
          <w:tab w:val="left" w:pos="7371"/>
        </w:tabs>
        <w:rPr>
          <w:b/>
        </w:rPr>
      </w:pPr>
    </w:p>
    <w:p w14:paraId="354B9910" w14:textId="77777777" w:rsidR="00D26B83" w:rsidRPr="00E114A3" w:rsidRDefault="00A37408" w:rsidP="00227F92">
      <w:pPr>
        <w:jc w:val="center"/>
        <w:rPr>
          <w:rFonts w:ascii="Book Antiqua" w:hAnsi="Book Antiqua"/>
          <w:b/>
        </w:rPr>
      </w:pPr>
      <w:r w:rsidRPr="00E114A3">
        <w:rPr>
          <w:rFonts w:ascii="Book Antiqua" w:hAnsi="Book Antiqua"/>
          <w:b/>
        </w:rPr>
        <w:t>11.3</w:t>
      </w:r>
      <w:r w:rsidR="00D571C9" w:rsidRPr="00E114A3">
        <w:rPr>
          <w:rFonts w:ascii="Book Antiqua" w:hAnsi="Book Antiqua"/>
          <w:b/>
        </w:rPr>
        <w:t xml:space="preserve">. </w:t>
      </w:r>
      <w:r w:rsidR="00627CF1" w:rsidRPr="00E114A3">
        <w:rPr>
          <w:rFonts w:ascii="Book Antiqua" w:hAnsi="Book Antiqua"/>
          <w:b/>
        </w:rPr>
        <w:t xml:space="preserve">Vymedzenie infikovaných  oblastí </w:t>
      </w:r>
    </w:p>
    <w:p w14:paraId="303BB868" w14:textId="77777777" w:rsidR="003B56D3" w:rsidRPr="00E114A3" w:rsidRDefault="00D26B83" w:rsidP="00227F92">
      <w:pPr>
        <w:jc w:val="center"/>
        <w:rPr>
          <w:rFonts w:ascii="Book Antiqua" w:hAnsi="Book Antiqua"/>
          <w:b/>
        </w:rPr>
      </w:pPr>
      <w:r w:rsidRPr="00E114A3">
        <w:rPr>
          <w:rFonts w:ascii="Book Antiqua" w:hAnsi="Book Antiqua"/>
          <w:b/>
        </w:rPr>
        <w:t>(</w:t>
      </w:r>
      <w:r w:rsidR="009758B7" w:rsidRPr="00E114A3">
        <w:rPr>
          <w:rFonts w:ascii="Book Antiqua" w:hAnsi="Book Antiqua"/>
          <w:b/>
        </w:rPr>
        <w:t xml:space="preserve">Vykonávacie nariadenie Komisie (EÚ) 2023/594 zo 16. marca 2023, ktorým sa stanovujú osobitné opatrenia na kontrolu afrického moru ošípaných a zrušuje vykonávacie nariadenie (EÚ) 2021/605 </w:t>
      </w:r>
      <w:r w:rsidRPr="00E114A3">
        <w:rPr>
          <w:rFonts w:ascii="Book Antiqua" w:hAnsi="Book Antiqua"/>
          <w:b/>
        </w:rPr>
        <w:t>)</w:t>
      </w:r>
    </w:p>
    <w:p w14:paraId="7E1E2D18" w14:textId="77777777" w:rsidR="00E104DB" w:rsidRPr="00E114A3" w:rsidRDefault="00E104DB" w:rsidP="00E104DB">
      <w:pPr>
        <w:autoSpaceDE w:val="0"/>
        <w:autoSpaceDN w:val="0"/>
        <w:adjustRightInd w:val="0"/>
        <w:spacing w:line="276" w:lineRule="auto"/>
        <w:ind w:left="360"/>
        <w:jc w:val="both"/>
        <w:rPr>
          <w:rFonts w:ascii="Book Antiqua" w:hAnsi="Book Antiqua"/>
          <w:b/>
        </w:rPr>
      </w:pPr>
    </w:p>
    <w:p w14:paraId="66B4DE36" w14:textId="77777777" w:rsidR="007504F1" w:rsidRPr="00E114A3" w:rsidRDefault="00D00F31" w:rsidP="007504F1">
      <w:pPr>
        <w:autoSpaceDE w:val="0"/>
        <w:autoSpaceDN w:val="0"/>
        <w:adjustRightInd w:val="0"/>
        <w:spacing w:line="276" w:lineRule="auto"/>
        <w:jc w:val="both"/>
        <w:rPr>
          <w:rFonts w:ascii="Book Antiqua" w:hAnsi="Book Antiqua"/>
        </w:rPr>
      </w:pPr>
      <w:r w:rsidRPr="00E114A3">
        <w:rPr>
          <w:rFonts w:ascii="Book Antiqua" w:hAnsi="Book Antiqua"/>
          <w:u w:val="single"/>
        </w:rPr>
        <w:t xml:space="preserve">Reštrikčné pásma </w:t>
      </w:r>
      <w:r w:rsidR="007504F1" w:rsidRPr="00E114A3">
        <w:rPr>
          <w:rFonts w:ascii="Book Antiqua" w:hAnsi="Book Antiqua"/>
          <w:u w:val="single"/>
        </w:rPr>
        <w:t xml:space="preserve"> AMO u diviakov</w:t>
      </w:r>
      <w:r w:rsidRPr="00E114A3">
        <w:rPr>
          <w:rFonts w:ascii="Book Antiqua" w:hAnsi="Book Antiqua"/>
        </w:rPr>
        <w:t xml:space="preserve"> sú uvedené</w:t>
      </w:r>
      <w:r w:rsidR="007504F1" w:rsidRPr="00E114A3">
        <w:rPr>
          <w:rFonts w:ascii="Book Antiqua" w:hAnsi="Book Antiqua"/>
        </w:rPr>
        <w:t xml:space="preserve"> v aktuálnom znení v</w:t>
      </w:r>
      <w:r w:rsidR="009E6ED2" w:rsidRPr="00E114A3">
        <w:rPr>
          <w:rFonts w:ascii="Book Antiqua" w:hAnsi="Book Antiqua"/>
        </w:rPr>
        <w:t xml:space="preserve"> VRK </w:t>
      </w:r>
      <w:r w:rsidRPr="00E114A3">
        <w:rPr>
          <w:rFonts w:ascii="Book Antiqua" w:hAnsi="Book Antiqua"/>
        </w:rPr>
        <w:t>(EÚ) 2023/594 Príloha  I</w:t>
      </w:r>
      <w:r w:rsidR="007504F1" w:rsidRPr="00E114A3">
        <w:rPr>
          <w:rFonts w:ascii="Book Antiqua" w:hAnsi="Book Antiqua"/>
        </w:rPr>
        <w:t xml:space="preserve">. </w:t>
      </w:r>
      <w:r w:rsidRPr="00E114A3">
        <w:rPr>
          <w:rFonts w:ascii="Book Antiqua" w:hAnsi="Book Antiqua"/>
        </w:rPr>
        <w:t>Č</w:t>
      </w:r>
      <w:r w:rsidR="007504F1" w:rsidRPr="00E114A3">
        <w:rPr>
          <w:rFonts w:ascii="Book Antiqua" w:hAnsi="Book Antiqua"/>
        </w:rPr>
        <w:t>a</w:t>
      </w:r>
      <w:r w:rsidRPr="00E114A3">
        <w:rPr>
          <w:rFonts w:ascii="Book Antiqua" w:hAnsi="Book Antiqua"/>
        </w:rPr>
        <w:t>sť I. II..</w:t>
      </w:r>
      <w:r w:rsidR="007504F1" w:rsidRPr="00E114A3">
        <w:rPr>
          <w:rFonts w:ascii="Book Antiqua" w:hAnsi="Book Antiqua"/>
        </w:rPr>
        <w:t> III.</w:t>
      </w:r>
      <w:r w:rsidR="00E104DB" w:rsidRPr="00E114A3">
        <w:rPr>
          <w:rFonts w:ascii="Book Antiqua" w:hAnsi="Book Antiqua"/>
        </w:rPr>
        <w:t xml:space="preserve"> a podlieha aktualizácii podľa vývoja nákazovej situácie </w:t>
      </w:r>
      <w:r w:rsidR="009E6ED2" w:rsidRPr="00E114A3">
        <w:rPr>
          <w:rFonts w:ascii="Book Antiqua" w:hAnsi="Book Antiqua"/>
        </w:rPr>
        <w:t>.</w:t>
      </w:r>
    </w:p>
    <w:p w14:paraId="43BDBE6B" w14:textId="77777777" w:rsidR="00E104DB" w:rsidRPr="00E114A3" w:rsidRDefault="007504F1" w:rsidP="007504F1">
      <w:pPr>
        <w:autoSpaceDE w:val="0"/>
        <w:autoSpaceDN w:val="0"/>
        <w:adjustRightInd w:val="0"/>
        <w:spacing w:line="276" w:lineRule="auto"/>
        <w:jc w:val="both"/>
        <w:rPr>
          <w:rFonts w:ascii="Book Antiqua" w:hAnsi="Book Antiqua"/>
        </w:rPr>
      </w:pPr>
      <w:r w:rsidRPr="00E114A3">
        <w:rPr>
          <w:rFonts w:ascii="Book Antiqua" w:hAnsi="Book Antiqua"/>
        </w:rPr>
        <w:t xml:space="preserve">       </w:t>
      </w:r>
    </w:p>
    <w:p w14:paraId="613EF1ED" w14:textId="77777777" w:rsidR="007C7D63" w:rsidRPr="00E114A3" w:rsidRDefault="007504F1" w:rsidP="007504F1">
      <w:pPr>
        <w:autoSpaceDE w:val="0"/>
        <w:autoSpaceDN w:val="0"/>
        <w:adjustRightInd w:val="0"/>
        <w:spacing w:line="276" w:lineRule="auto"/>
        <w:jc w:val="both"/>
        <w:rPr>
          <w:rFonts w:ascii="Book Antiqua" w:hAnsi="Book Antiqua"/>
        </w:rPr>
      </w:pPr>
      <w:r w:rsidRPr="00E114A3">
        <w:rPr>
          <w:rFonts w:ascii="Book Antiqua" w:hAnsi="Book Antiqua"/>
          <w:u w:val="single"/>
        </w:rPr>
        <w:t>Vysokoriziková oblasť AMO u diviakov</w:t>
      </w:r>
      <w:r w:rsidRPr="00E114A3">
        <w:rPr>
          <w:rFonts w:ascii="Book Antiqua" w:hAnsi="Book Antiqua"/>
        </w:rPr>
        <w:t xml:space="preserve"> je uvedená v aktuálnom znení </w:t>
      </w:r>
      <w:r w:rsidR="00D26B83" w:rsidRPr="00E114A3">
        <w:rPr>
          <w:rFonts w:ascii="Book Antiqua" w:hAnsi="Book Antiqua"/>
        </w:rPr>
        <w:t xml:space="preserve">VRK </w:t>
      </w:r>
      <w:r w:rsidR="00EA538E" w:rsidRPr="00E114A3">
        <w:rPr>
          <w:rFonts w:ascii="Book Antiqua" w:hAnsi="Book Antiqua"/>
        </w:rPr>
        <w:t>v</w:t>
      </w:r>
      <w:r w:rsidR="00D00F31" w:rsidRPr="00E114A3">
        <w:rPr>
          <w:rFonts w:ascii="Book Antiqua" w:hAnsi="Book Antiqua"/>
        </w:rPr>
        <w:t xml:space="preserve"> Časti</w:t>
      </w:r>
      <w:r w:rsidRPr="00E114A3">
        <w:rPr>
          <w:rFonts w:ascii="Book Antiqua" w:hAnsi="Book Antiqua"/>
        </w:rPr>
        <w:t xml:space="preserve"> I.</w:t>
      </w:r>
      <w:r w:rsidR="00D26B83" w:rsidRPr="00E114A3">
        <w:rPr>
          <w:rFonts w:ascii="Book Antiqua" w:hAnsi="Book Antiqua"/>
        </w:rPr>
        <w:t xml:space="preserve"> </w:t>
      </w:r>
    </w:p>
    <w:p w14:paraId="46D3EFE2" w14:textId="77777777" w:rsidR="007C7D63" w:rsidRPr="00E114A3" w:rsidRDefault="007C7D63" w:rsidP="007504F1">
      <w:pPr>
        <w:autoSpaceDE w:val="0"/>
        <w:autoSpaceDN w:val="0"/>
        <w:adjustRightInd w:val="0"/>
        <w:spacing w:line="276" w:lineRule="auto"/>
        <w:jc w:val="both"/>
        <w:rPr>
          <w:rFonts w:ascii="Book Antiqua" w:hAnsi="Book Antiqua"/>
          <w:u w:val="single"/>
        </w:rPr>
      </w:pPr>
    </w:p>
    <w:p w14:paraId="4BA68253" w14:textId="77777777" w:rsidR="007504F1" w:rsidRPr="00E114A3" w:rsidRDefault="007504F1" w:rsidP="00D26B83">
      <w:pPr>
        <w:autoSpaceDE w:val="0"/>
        <w:autoSpaceDN w:val="0"/>
        <w:adjustRightInd w:val="0"/>
        <w:spacing w:line="276" w:lineRule="auto"/>
        <w:jc w:val="both"/>
        <w:rPr>
          <w:rFonts w:ascii="Book Antiqua" w:hAnsi="Book Antiqua"/>
        </w:rPr>
      </w:pPr>
      <w:r w:rsidRPr="00E114A3">
        <w:rPr>
          <w:rFonts w:ascii="Book Antiqua" w:hAnsi="Book Antiqua"/>
          <w:u w:val="single"/>
        </w:rPr>
        <w:t>Nárazníková zóna juh (oblasť s aktívnym monitoringom AMO zriadená</w:t>
      </w:r>
      <w:r w:rsidR="000F6559" w:rsidRPr="00E114A3">
        <w:rPr>
          <w:rFonts w:ascii="Book Antiqua" w:hAnsi="Book Antiqua"/>
          <w:u w:val="single"/>
        </w:rPr>
        <w:t xml:space="preserve"> odbornou skupinou pre AMO,  ŠVPS SR</w:t>
      </w:r>
      <w:r w:rsidRPr="00E114A3">
        <w:rPr>
          <w:rFonts w:ascii="Book Antiqua" w:hAnsi="Book Antiqua"/>
          <w:u w:val="single"/>
        </w:rPr>
        <w:t xml:space="preserve"> ):</w:t>
      </w:r>
      <w:r w:rsidR="00D26B83" w:rsidRPr="00E114A3">
        <w:rPr>
          <w:rFonts w:ascii="Book Antiqua" w:hAnsi="Book Antiqua"/>
        </w:rPr>
        <w:t xml:space="preserve"> </w:t>
      </w:r>
    </w:p>
    <w:p w14:paraId="4DE28018" w14:textId="77777777" w:rsidR="007504F1" w:rsidRPr="00E114A3" w:rsidRDefault="00776802" w:rsidP="008D245C">
      <w:pPr>
        <w:numPr>
          <w:ilvl w:val="0"/>
          <w:numId w:val="9"/>
        </w:numPr>
        <w:spacing w:line="276" w:lineRule="auto"/>
        <w:rPr>
          <w:rFonts w:ascii="Book Antiqua" w:hAnsi="Book Antiqua"/>
        </w:rPr>
      </w:pPr>
      <w:r w:rsidRPr="00E114A3">
        <w:rPr>
          <w:rFonts w:ascii="Book Antiqua" w:hAnsi="Book Antiqua"/>
        </w:rPr>
        <w:t>územie okresu Levi</w:t>
      </w:r>
      <w:r w:rsidR="008C31E4" w:rsidRPr="00E114A3">
        <w:rPr>
          <w:rFonts w:ascii="Book Antiqua" w:hAnsi="Book Antiqua"/>
        </w:rPr>
        <w:t>ce nezaradené v</w:t>
      </w:r>
      <w:r w:rsidR="00D00F31" w:rsidRPr="00E114A3">
        <w:rPr>
          <w:rFonts w:ascii="Book Antiqua" w:hAnsi="Book Antiqua"/>
        </w:rPr>
        <w:t xml:space="preserve"> Časti </w:t>
      </w:r>
      <w:r w:rsidR="008C31E4" w:rsidRPr="00E114A3">
        <w:rPr>
          <w:rFonts w:ascii="Book Antiqua" w:hAnsi="Book Antiqua"/>
        </w:rPr>
        <w:t>I, a II</w:t>
      </w:r>
      <w:r w:rsidRPr="00E114A3">
        <w:rPr>
          <w:rFonts w:ascii="Book Antiqua" w:hAnsi="Book Antiqua"/>
        </w:rPr>
        <w:t xml:space="preserve"> </w:t>
      </w:r>
    </w:p>
    <w:p w14:paraId="0558FFAD" w14:textId="77777777" w:rsidR="00776802" w:rsidRPr="00E114A3" w:rsidRDefault="00776802" w:rsidP="008D245C">
      <w:pPr>
        <w:numPr>
          <w:ilvl w:val="0"/>
          <w:numId w:val="9"/>
        </w:numPr>
        <w:spacing w:line="276" w:lineRule="auto"/>
        <w:rPr>
          <w:rFonts w:ascii="Book Antiqua" w:hAnsi="Book Antiqua"/>
        </w:rPr>
      </w:pPr>
      <w:r w:rsidRPr="00E114A3">
        <w:rPr>
          <w:rFonts w:ascii="Book Antiqua" w:hAnsi="Book Antiqua"/>
        </w:rPr>
        <w:t xml:space="preserve">územie </w:t>
      </w:r>
      <w:r w:rsidR="007504F1" w:rsidRPr="00E114A3">
        <w:rPr>
          <w:rFonts w:ascii="Book Antiqua" w:hAnsi="Book Antiqua"/>
        </w:rPr>
        <w:t>okresu Nové Zámky</w:t>
      </w:r>
      <w:r w:rsidR="009F4DF1" w:rsidRPr="00E114A3">
        <w:rPr>
          <w:rFonts w:ascii="Book Antiqua" w:hAnsi="Book Antiqua"/>
        </w:rPr>
        <w:t xml:space="preserve"> nezaradené v </w:t>
      </w:r>
      <w:r w:rsidR="00D00F31" w:rsidRPr="00E114A3">
        <w:rPr>
          <w:rFonts w:ascii="Book Antiqua" w:hAnsi="Book Antiqua"/>
        </w:rPr>
        <w:t>Časti I, a II</w:t>
      </w:r>
      <w:r w:rsidR="009F4DF1" w:rsidRPr="00E114A3">
        <w:rPr>
          <w:rFonts w:ascii="Book Antiqua" w:hAnsi="Book Antiqua"/>
        </w:rPr>
        <w:t xml:space="preserve">, </w:t>
      </w:r>
      <w:r w:rsidRPr="00E114A3">
        <w:rPr>
          <w:rFonts w:ascii="Book Antiqua" w:hAnsi="Book Antiqua"/>
        </w:rPr>
        <w:t xml:space="preserve"> </w:t>
      </w:r>
    </w:p>
    <w:p w14:paraId="425532FD" w14:textId="77777777" w:rsidR="007504F1" w:rsidRPr="00E114A3" w:rsidRDefault="009F4DF1" w:rsidP="008D245C">
      <w:pPr>
        <w:numPr>
          <w:ilvl w:val="0"/>
          <w:numId w:val="9"/>
        </w:numPr>
        <w:spacing w:line="276" w:lineRule="auto"/>
        <w:rPr>
          <w:rFonts w:ascii="Book Antiqua" w:hAnsi="Book Antiqua"/>
        </w:rPr>
      </w:pPr>
      <w:r w:rsidRPr="00E114A3">
        <w:rPr>
          <w:rFonts w:ascii="Book Antiqua" w:hAnsi="Book Antiqua"/>
        </w:rPr>
        <w:t xml:space="preserve">celé </w:t>
      </w:r>
      <w:r w:rsidR="00776802" w:rsidRPr="00E114A3">
        <w:rPr>
          <w:rFonts w:ascii="Book Antiqua" w:hAnsi="Book Antiqua"/>
        </w:rPr>
        <w:t xml:space="preserve">územie okresu </w:t>
      </w:r>
      <w:r w:rsidR="007504F1" w:rsidRPr="00E114A3">
        <w:rPr>
          <w:rFonts w:ascii="Book Antiqua" w:hAnsi="Book Antiqua"/>
        </w:rPr>
        <w:t>Komárno</w:t>
      </w:r>
      <w:r w:rsidRPr="00E114A3">
        <w:rPr>
          <w:rFonts w:ascii="Book Antiqua" w:hAnsi="Book Antiqua"/>
        </w:rPr>
        <w:t xml:space="preserve"> </w:t>
      </w:r>
    </w:p>
    <w:p w14:paraId="5991F504" w14:textId="77777777" w:rsidR="007504F1" w:rsidRPr="00E114A3" w:rsidRDefault="00776802" w:rsidP="008D245C">
      <w:pPr>
        <w:numPr>
          <w:ilvl w:val="0"/>
          <w:numId w:val="9"/>
        </w:numPr>
        <w:spacing w:line="276" w:lineRule="auto"/>
        <w:rPr>
          <w:rFonts w:ascii="Book Antiqua" w:hAnsi="Book Antiqua"/>
        </w:rPr>
      </w:pPr>
      <w:r w:rsidRPr="00E114A3">
        <w:rPr>
          <w:rFonts w:ascii="Book Antiqua" w:hAnsi="Book Antiqua"/>
        </w:rPr>
        <w:t>celé územie</w:t>
      </w:r>
      <w:r w:rsidR="007504F1" w:rsidRPr="00E114A3">
        <w:rPr>
          <w:rFonts w:ascii="Book Antiqua" w:hAnsi="Book Antiqua"/>
        </w:rPr>
        <w:t xml:space="preserve"> okres</w:t>
      </w:r>
      <w:r w:rsidRPr="00E114A3">
        <w:rPr>
          <w:rFonts w:ascii="Book Antiqua" w:hAnsi="Book Antiqua"/>
        </w:rPr>
        <w:t>u</w:t>
      </w:r>
      <w:r w:rsidR="007504F1" w:rsidRPr="00E114A3">
        <w:rPr>
          <w:rFonts w:ascii="Book Antiqua" w:hAnsi="Book Antiqua"/>
        </w:rPr>
        <w:t xml:space="preserve"> Dunajská Streda</w:t>
      </w:r>
    </w:p>
    <w:p w14:paraId="4F7183E0" w14:textId="77777777" w:rsidR="007504F1" w:rsidRPr="00E114A3" w:rsidRDefault="007504F1" w:rsidP="007504F1">
      <w:pPr>
        <w:tabs>
          <w:tab w:val="left" w:pos="7371"/>
        </w:tabs>
        <w:rPr>
          <w:rFonts w:ascii="Book Antiqua" w:hAnsi="Book Antiqua"/>
          <w:b/>
        </w:rPr>
      </w:pPr>
    </w:p>
    <w:p w14:paraId="50DD1804" w14:textId="77777777" w:rsidR="001D1333" w:rsidRPr="00E114A3" w:rsidRDefault="003B56D3" w:rsidP="001D1333">
      <w:pPr>
        <w:spacing w:line="276" w:lineRule="auto"/>
        <w:ind w:firstLine="708"/>
        <w:jc w:val="both"/>
        <w:rPr>
          <w:rFonts w:ascii="Book Antiqua" w:hAnsi="Book Antiqua"/>
        </w:rPr>
      </w:pPr>
      <w:r w:rsidRPr="00E114A3">
        <w:rPr>
          <w:rFonts w:ascii="Book Antiqua" w:hAnsi="Book Antiqua"/>
        </w:rPr>
        <w:t xml:space="preserve">Aktuálne zaradenie územia a poľovných revírov </w:t>
      </w:r>
      <w:r w:rsidR="00703DBC" w:rsidRPr="00E114A3">
        <w:rPr>
          <w:rFonts w:ascii="Book Antiqua" w:hAnsi="Book Antiqua"/>
        </w:rPr>
        <w:t xml:space="preserve">podľa rozhodnutia Komisie </w:t>
      </w:r>
      <w:r w:rsidR="001D1333" w:rsidRPr="00E114A3">
        <w:rPr>
          <w:rFonts w:ascii="Book Antiqua" w:hAnsi="Book Antiqua"/>
        </w:rPr>
        <w:t>je</w:t>
      </w:r>
      <w:r w:rsidRPr="00E114A3">
        <w:rPr>
          <w:rFonts w:ascii="Book Antiqua" w:hAnsi="Book Antiqua"/>
        </w:rPr>
        <w:t xml:space="preserve"> uvedené na </w:t>
      </w:r>
      <w:r w:rsidR="00703DBC" w:rsidRPr="00E114A3">
        <w:rPr>
          <w:rFonts w:ascii="Book Antiqua" w:hAnsi="Book Antiqua"/>
        </w:rPr>
        <w:t xml:space="preserve">webovej stránke ŠVPS SR </w:t>
      </w:r>
      <w:hyperlink r:id="rId36" w:history="1">
        <w:r w:rsidR="007504F1" w:rsidRPr="00E114A3">
          <w:rPr>
            <w:rFonts w:ascii="Book Antiqua" w:hAnsi="Book Antiqua"/>
            <w:color w:val="0000FF"/>
            <w:u w:val="single"/>
          </w:rPr>
          <w:t>https://www.svps.sk/</w:t>
        </w:r>
      </w:hyperlink>
      <w:r w:rsidR="007504F1" w:rsidRPr="00E114A3">
        <w:rPr>
          <w:rFonts w:ascii="Book Antiqua" w:hAnsi="Book Antiqua"/>
        </w:rPr>
        <w:t xml:space="preserve"> (AMO SR aktuálne informácie – rozdelenie poľovných revírov).</w:t>
      </w:r>
      <w:r w:rsidR="001D1333" w:rsidRPr="00E114A3">
        <w:rPr>
          <w:rFonts w:ascii="Book Antiqua" w:hAnsi="Book Antiqua"/>
        </w:rPr>
        <w:t xml:space="preserve"> Oblasť s aktívnym monitoringom AMO, nárazníkovú zónu, resp. infikovanú oblasť pri  výskyte AMO vymedzí odborná skupina zložená z veterinárnych lekárov, zástupcov poľovníkov bezodkladne pri potvrdení prípadu AMO u diviakov na základe:</w:t>
      </w:r>
    </w:p>
    <w:p w14:paraId="4CEF4405" w14:textId="77777777" w:rsidR="001D1333" w:rsidRPr="00E114A3" w:rsidRDefault="001D1333" w:rsidP="001D1333">
      <w:pPr>
        <w:spacing w:line="276" w:lineRule="auto"/>
        <w:jc w:val="both"/>
        <w:rPr>
          <w:rFonts w:ascii="Book Antiqua" w:hAnsi="Book Antiqua"/>
        </w:rPr>
      </w:pPr>
    </w:p>
    <w:p w14:paraId="1211433E" w14:textId="77777777" w:rsidR="001D1333" w:rsidRPr="00E114A3" w:rsidRDefault="001D1333" w:rsidP="008D245C">
      <w:pPr>
        <w:numPr>
          <w:ilvl w:val="0"/>
          <w:numId w:val="10"/>
        </w:numPr>
        <w:spacing w:line="276" w:lineRule="auto"/>
        <w:jc w:val="both"/>
        <w:rPr>
          <w:rFonts w:ascii="Book Antiqua" w:hAnsi="Book Antiqua"/>
        </w:rPr>
      </w:pPr>
      <w:r w:rsidRPr="00E114A3">
        <w:rPr>
          <w:rFonts w:ascii="Book Antiqua" w:hAnsi="Book Antiqua"/>
        </w:rPr>
        <w:t>výsledkov epizootologického šetrenia a geografickej distribúcie choroby,</w:t>
      </w:r>
    </w:p>
    <w:p w14:paraId="3B4D69AE" w14:textId="77777777" w:rsidR="001D1333" w:rsidRPr="00E114A3" w:rsidRDefault="001D1333" w:rsidP="008D245C">
      <w:pPr>
        <w:numPr>
          <w:ilvl w:val="0"/>
          <w:numId w:val="10"/>
        </w:numPr>
        <w:spacing w:line="276" w:lineRule="auto"/>
        <w:jc w:val="both"/>
        <w:rPr>
          <w:rFonts w:ascii="Book Antiqua" w:hAnsi="Book Antiqua"/>
        </w:rPr>
      </w:pPr>
      <w:r w:rsidRPr="00E114A3">
        <w:rPr>
          <w:rFonts w:ascii="Book Antiqua" w:hAnsi="Book Antiqua"/>
        </w:rPr>
        <w:t>denzity diviačej zveri v oblasti,</w:t>
      </w:r>
    </w:p>
    <w:p w14:paraId="23DC0EFB" w14:textId="77777777" w:rsidR="001D1333" w:rsidRPr="00E114A3" w:rsidRDefault="001D1333" w:rsidP="008D245C">
      <w:pPr>
        <w:numPr>
          <w:ilvl w:val="0"/>
          <w:numId w:val="10"/>
        </w:numPr>
        <w:spacing w:line="276" w:lineRule="auto"/>
        <w:jc w:val="both"/>
        <w:rPr>
          <w:rFonts w:ascii="Book Antiqua" w:hAnsi="Book Antiqua"/>
        </w:rPr>
      </w:pPr>
      <w:r w:rsidRPr="00E114A3">
        <w:rPr>
          <w:rFonts w:ascii="Book Antiqua" w:hAnsi="Book Antiqua"/>
        </w:rPr>
        <w:lastRenderedPageBreak/>
        <w:t>existencie prírodných alebo umelých prekážok pre migráciu diviakov.</w:t>
      </w:r>
    </w:p>
    <w:p w14:paraId="4C3773B2" w14:textId="77777777" w:rsidR="001D1333" w:rsidRPr="00E114A3" w:rsidRDefault="001D1333" w:rsidP="001D1333">
      <w:pPr>
        <w:spacing w:line="276" w:lineRule="auto"/>
        <w:jc w:val="both"/>
        <w:rPr>
          <w:rFonts w:ascii="Book Antiqua" w:hAnsi="Book Antiqua"/>
        </w:rPr>
      </w:pPr>
      <w:r w:rsidRPr="00E114A3">
        <w:rPr>
          <w:rFonts w:ascii="Book Antiqua" w:hAnsi="Book Antiqua"/>
        </w:rPr>
        <w:t xml:space="preserve">   </w:t>
      </w:r>
    </w:p>
    <w:p w14:paraId="065E5C91" w14:textId="77777777" w:rsidR="001D1333" w:rsidRPr="00E114A3" w:rsidRDefault="001D1333" w:rsidP="001D1333">
      <w:pPr>
        <w:spacing w:line="276" w:lineRule="auto"/>
        <w:jc w:val="both"/>
        <w:rPr>
          <w:rFonts w:ascii="Book Antiqua" w:hAnsi="Book Antiqua"/>
        </w:rPr>
      </w:pPr>
      <w:r w:rsidRPr="00E114A3">
        <w:rPr>
          <w:rFonts w:ascii="Book Antiqua" w:hAnsi="Book Antiqua"/>
        </w:rPr>
        <w:t>Zmenu oblasti s aktívnym monitoringom AMO prípadne novú infikovanú oblasť ŠVPS SR okamžite hlási EK a členským štátom EÚ.</w:t>
      </w:r>
    </w:p>
    <w:p w14:paraId="6D11E58A" w14:textId="77777777" w:rsidR="001D1333" w:rsidRPr="00E114A3" w:rsidRDefault="001D1333" w:rsidP="001D1333">
      <w:pPr>
        <w:spacing w:before="240" w:after="240" w:line="276" w:lineRule="auto"/>
        <w:rPr>
          <w:rFonts w:ascii="Book Antiqua" w:hAnsi="Book Antiqua"/>
        </w:rPr>
      </w:pPr>
      <w:r w:rsidRPr="00E114A3">
        <w:rPr>
          <w:rFonts w:ascii="Book Antiqua" w:hAnsi="Book Antiqua"/>
          <w:u w:val="single"/>
        </w:rPr>
        <w:t>Oblasť s pasívnym monitoringom AMO,</w:t>
      </w:r>
      <w:r w:rsidRPr="00E114A3">
        <w:rPr>
          <w:rFonts w:ascii="Book Antiqua" w:hAnsi="Book Antiqua"/>
        </w:rPr>
        <w:t xml:space="preserve"> tvoria okresy alebo ich časti na území SR, ktoré nepatria do oblasti s aktívnym monitoringom AMO (do nárazníkovej zóny, vysokorizikovej a infikovanej zóny - príloha č. 1).</w:t>
      </w:r>
    </w:p>
    <w:p w14:paraId="629FC82E" w14:textId="77777777" w:rsidR="00A37408" w:rsidRPr="00E114A3" w:rsidRDefault="00A37408" w:rsidP="00D571C9">
      <w:pPr>
        <w:pStyle w:val="Odsekzoznamu"/>
        <w:jc w:val="center"/>
        <w:rPr>
          <w:b/>
          <w:sz w:val="32"/>
          <w:szCs w:val="32"/>
        </w:rPr>
      </w:pPr>
    </w:p>
    <w:p w14:paraId="336F4EB6" w14:textId="16A1449E" w:rsidR="00C074EC" w:rsidRPr="00E114A3" w:rsidRDefault="00C074EC" w:rsidP="000F140A">
      <w:pPr>
        <w:rPr>
          <w:b/>
          <w:sz w:val="32"/>
          <w:szCs w:val="32"/>
        </w:rPr>
      </w:pPr>
    </w:p>
    <w:p w14:paraId="502B6B04" w14:textId="77777777" w:rsidR="00A26A92" w:rsidRPr="00E114A3" w:rsidRDefault="00A37408" w:rsidP="00227F92">
      <w:pPr>
        <w:jc w:val="center"/>
        <w:rPr>
          <w:rFonts w:ascii="Book Antiqua" w:hAnsi="Book Antiqua"/>
          <w:b/>
        </w:rPr>
      </w:pPr>
      <w:r w:rsidRPr="00E114A3">
        <w:rPr>
          <w:rFonts w:ascii="Book Antiqua" w:hAnsi="Book Antiqua"/>
          <w:b/>
        </w:rPr>
        <w:t>11.4</w:t>
      </w:r>
      <w:r w:rsidR="00D571C9" w:rsidRPr="00E114A3">
        <w:rPr>
          <w:rFonts w:ascii="Book Antiqua" w:hAnsi="Book Antiqua"/>
          <w:b/>
        </w:rPr>
        <w:t xml:space="preserve">. </w:t>
      </w:r>
      <w:r w:rsidR="00A26A92" w:rsidRPr="00E114A3">
        <w:rPr>
          <w:rFonts w:ascii="Book Antiqua" w:hAnsi="Book Antiqua"/>
          <w:b/>
        </w:rPr>
        <w:t xml:space="preserve">Opatrenia prijaté </w:t>
      </w:r>
      <w:r w:rsidR="00D571C9" w:rsidRPr="00E114A3">
        <w:rPr>
          <w:rFonts w:ascii="Book Antiqua" w:hAnsi="Book Antiqua"/>
          <w:b/>
        </w:rPr>
        <w:t>pre užívateľov poľovných revírov</w:t>
      </w:r>
    </w:p>
    <w:p w14:paraId="2CB55C8F" w14:textId="77777777" w:rsidR="00A26A92" w:rsidRPr="00E114A3" w:rsidRDefault="00A26A92" w:rsidP="00A26A92">
      <w:pPr>
        <w:rPr>
          <w:rFonts w:ascii="Book Antiqua" w:hAnsi="Book Antiqua"/>
          <w:b/>
        </w:rPr>
      </w:pPr>
    </w:p>
    <w:p w14:paraId="44ACA733" w14:textId="77777777" w:rsidR="00A26A92" w:rsidRPr="00E114A3" w:rsidRDefault="00A26A92" w:rsidP="00A26A92">
      <w:pPr>
        <w:rPr>
          <w:rFonts w:ascii="Book Antiqua" w:hAnsi="Book Antiqua"/>
        </w:rPr>
      </w:pPr>
      <w:r w:rsidRPr="00E114A3">
        <w:rPr>
          <w:rFonts w:ascii="Book Antiqua" w:hAnsi="Book Antiqua"/>
          <w:bCs/>
          <w:caps/>
        </w:rPr>
        <w:t xml:space="preserve"> </w:t>
      </w:r>
      <w:r w:rsidRPr="00E114A3">
        <w:rPr>
          <w:rFonts w:ascii="Book Antiqua" w:hAnsi="Book Antiqua"/>
          <w:bCs/>
          <w:caps/>
          <w:u w:val="single"/>
        </w:rPr>
        <w:t>PRE VŠETKÝCH UŽÍVATEĽOV POĽOVNÝCH  REVÍROV</w:t>
      </w:r>
      <w:r w:rsidRPr="00E114A3">
        <w:rPr>
          <w:rFonts w:ascii="Book Antiqua" w:hAnsi="Book Antiqua"/>
          <w:bCs/>
          <w:caps/>
        </w:rPr>
        <w:t xml:space="preserve"> </w:t>
      </w:r>
    </w:p>
    <w:p w14:paraId="2E9733C8" w14:textId="77777777" w:rsidR="00A26A92" w:rsidRPr="00E114A3" w:rsidRDefault="00A26A92" w:rsidP="00A26A92">
      <w:pPr>
        <w:spacing w:before="240" w:after="240" w:line="276" w:lineRule="auto"/>
        <w:rPr>
          <w:rFonts w:ascii="Book Antiqua" w:hAnsi="Book Antiqua"/>
        </w:rPr>
      </w:pPr>
      <w:r w:rsidRPr="00E114A3">
        <w:rPr>
          <w:rFonts w:ascii="Book Antiqua" w:hAnsi="Book Antiqua"/>
        </w:rPr>
        <w:t xml:space="preserve">Opatrenia zahŕňajú: </w:t>
      </w:r>
    </w:p>
    <w:p w14:paraId="79AA5AD7" w14:textId="77777777" w:rsidR="00936225" w:rsidRPr="00E114A3" w:rsidRDefault="00A26A92" w:rsidP="008D245C">
      <w:pPr>
        <w:pStyle w:val="Odsekzoznamu"/>
        <w:numPr>
          <w:ilvl w:val="0"/>
          <w:numId w:val="12"/>
        </w:numPr>
        <w:spacing w:before="240" w:line="276" w:lineRule="auto"/>
        <w:rPr>
          <w:rFonts w:ascii="Book Antiqua" w:hAnsi="Book Antiqua"/>
        </w:rPr>
      </w:pPr>
      <w:r w:rsidRPr="00E114A3">
        <w:rPr>
          <w:rFonts w:ascii="Book Antiqua" w:hAnsi="Book Antiqua"/>
        </w:rPr>
        <w:t>Dozor nad uhynutými diviakmi</w:t>
      </w:r>
    </w:p>
    <w:p w14:paraId="176BEC7C" w14:textId="77777777" w:rsidR="009A2787" w:rsidRPr="00E114A3" w:rsidRDefault="00936225" w:rsidP="008D245C">
      <w:pPr>
        <w:pStyle w:val="Odsekzoznamu"/>
        <w:numPr>
          <w:ilvl w:val="0"/>
          <w:numId w:val="12"/>
        </w:numPr>
        <w:spacing w:before="240" w:line="276" w:lineRule="auto"/>
        <w:rPr>
          <w:rFonts w:ascii="Book Antiqua" w:hAnsi="Book Antiqua"/>
        </w:rPr>
      </w:pPr>
      <w:r w:rsidRPr="00E114A3">
        <w:rPr>
          <w:rFonts w:ascii="Book Antiqua" w:hAnsi="Book Antiqua"/>
        </w:rPr>
        <w:t>Intenzívny lov diviakov</w:t>
      </w:r>
    </w:p>
    <w:p w14:paraId="225C069F" w14:textId="77777777" w:rsidR="00A26A92" w:rsidRPr="00E114A3" w:rsidRDefault="00A26A92" w:rsidP="00A26A92">
      <w:pPr>
        <w:spacing w:line="276" w:lineRule="auto"/>
        <w:jc w:val="both"/>
        <w:rPr>
          <w:rFonts w:ascii="Book Antiqua" w:hAnsi="Book Antiqua"/>
          <w:b/>
          <w:bCs/>
        </w:rPr>
      </w:pPr>
    </w:p>
    <w:p w14:paraId="3F76D6BB" w14:textId="77777777" w:rsidR="00A26A92" w:rsidRPr="00E114A3" w:rsidRDefault="00A26A92" w:rsidP="00A26A92">
      <w:pPr>
        <w:spacing w:line="276" w:lineRule="auto"/>
        <w:jc w:val="both"/>
        <w:rPr>
          <w:rFonts w:ascii="Book Antiqua" w:hAnsi="Book Antiqua"/>
        </w:rPr>
      </w:pPr>
      <w:r w:rsidRPr="00E114A3">
        <w:rPr>
          <w:rFonts w:ascii="Book Antiqua" w:hAnsi="Book Antiqua"/>
        </w:rPr>
        <w:t xml:space="preserve"> RVPS po prerokovaní s príslušnými orgánmi štátnej správy na úseku poľovníctva nariadia podľa § 8 ods. 3 písm. e) a § 17 ods. 3  zákona  č. 39/2007 Z. z. o veterinárnej starostlivosti opatrenia na zabezpečenie kontroly a zabránenie šírenia afrického moru ošípaných v populácii diviačej zveri, ktoré zašlú všetkým užívateľom poľovných revírov. Užívatelia poľovných revírov vykonajú:</w:t>
      </w:r>
    </w:p>
    <w:p w14:paraId="4D189D06" w14:textId="77777777" w:rsidR="00A26A92" w:rsidRPr="00E114A3" w:rsidRDefault="00A26A92" w:rsidP="00A26A92">
      <w:pPr>
        <w:spacing w:before="240" w:line="276" w:lineRule="auto"/>
        <w:ind w:left="567" w:hanging="283"/>
        <w:jc w:val="both"/>
        <w:rPr>
          <w:rFonts w:ascii="Book Antiqua" w:hAnsi="Book Antiqua"/>
        </w:rPr>
      </w:pPr>
      <w:r w:rsidRPr="00E114A3">
        <w:rPr>
          <w:rFonts w:ascii="Book Antiqua" w:hAnsi="Book Antiqua"/>
        </w:rPr>
        <w:t xml:space="preserve">a) celoročný intenzívny lov  diviačej zveri bez ohľadu na vek a pohlavie (táto podmienka musí byť zohľadnená poľovným hospodárom pri vydávaní povolenia na lov). Lov diviačej zveri je vykonávaný  za účelom monitoringu AMO a znižovania denzity diviačej zveri v poľovnom revíri. Toto opatrenie sa vzťahuje aj na poľovné revíry, v ktorých sa chov a lov diviačej zveri neplánuje. </w:t>
      </w:r>
    </w:p>
    <w:p w14:paraId="444CC7E5" w14:textId="77777777" w:rsidR="00A26A92" w:rsidRPr="00E114A3" w:rsidRDefault="00A26A92" w:rsidP="00A26A92">
      <w:pPr>
        <w:spacing w:before="240" w:line="276" w:lineRule="auto"/>
        <w:ind w:left="567" w:hanging="283"/>
        <w:jc w:val="both"/>
        <w:rPr>
          <w:rFonts w:ascii="Book Antiqua" w:hAnsi="Book Antiqua"/>
        </w:rPr>
      </w:pPr>
      <w:r w:rsidRPr="00E114A3">
        <w:rPr>
          <w:rFonts w:ascii="Book Antiqua" w:hAnsi="Book Antiqua"/>
        </w:rPr>
        <w:t>b) aktívne vyhľadávanie tiel uhynutej diviačej zveri alebo ich častí (ďalej le</w:t>
      </w:r>
      <w:r w:rsidR="009239C1" w:rsidRPr="00E114A3">
        <w:rPr>
          <w:rFonts w:ascii="Book Antiqua" w:hAnsi="Book Antiqua"/>
        </w:rPr>
        <w:t xml:space="preserve">n „diviakov“) v poľovnom revíri (odporúča sa vykonať minimálne 1 x za týždeň). </w:t>
      </w:r>
      <w:r w:rsidRPr="00E114A3">
        <w:rPr>
          <w:rFonts w:ascii="Book Antiqua" w:hAnsi="Book Antiqua"/>
        </w:rPr>
        <w:t xml:space="preserve"> Za uhynutého diviaka sa pokladá aj diviak usmrtený inak ako lovom (napr. usmrtený dopravným prostriedkom, inou zverou a pod.) S kadáverom môže manipulovať len osoba vyškolená o chorobe a najvhodnejších postupoch biologickej bezpečnosti. Návšteva za účelom vyhľadávania tiel uhynutej diviačej zveri sa uvedie v knihe návštev poľovného revíru. </w:t>
      </w:r>
    </w:p>
    <w:p w14:paraId="509D786D" w14:textId="77777777" w:rsidR="00A26A92" w:rsidRPr="00E114A3" w:rsidRDefault="00A26A92" w:rsidP="00A26A92">
      <w:pPr>
        <w:spacing w:before="120" w:line="276" w:lineRule="auto"/>
        <w:ind w:left="567" w:hanging="283"/>
        <w:jc w:val="both"/>
        <w:rPr>
          <w:rFonts w:ascii="Book Antiqua" w:hAnsi="Book Antiqua"/>
        </w:rPr>
      </w:pPr>
      <w:r w:rsidRPr="00E114A3">
        <w:rPr>
          <w:rFonts w:ascii="Book Antiqua" w:hAnsi="Book Antiqua"/>
        </w:rPr>
        <w:t>c) sanáciu uhynutej diviačej zveri v zmysle ods. 2, písm. a), b),  čl. 2 Nariadenia Európskeho parlamentu a Rady (ES) č. 1069/2009, ktorým sa ustanovujú zdravotné predpisy týkajúce sa vedľajších živočíšnych produktov a odvodených produktov neurčených na ľudskú spotrebu a ktorým sa zrušuje nariadenie (ES) č. 1774/2002 alebo podľa nariadenia príslušnej RVPS.</w:t>
      </w:r>
    </w:p>
    <w:p w14:paraId="4421DE71" w14:textId="77777777" w:rsidR="009A2787" w:rsidRPr="00E114A3" w:rsidRDefault="009A2787" w:rsidP="00A26A92">
      <w:pPr>
        <w:spacing w:before="120" w:line="276" w:lineRule="auto"/>
        <w:ind w:left="567" w:hanging="283"/>
        <w:jc w:val="both"/>
        <w:rPr>
          <w:rFonts w:ascii="Book Antiqua" w:hAnsi="Book Antiqua"/>
        </w:rPr>
      </w:pPr>
      <w:r w:rsidRPr="00E114A3">
        <w:rPr>
          <w:rFonts w:ascii="Book Antiqua" w:hAnsi="Book Antiqua"/>
          <w:i/>
          <w:lang w:eastAsia="en-US"/>
        </w:rPr>
        <w:lastRenderedPageBreak/>
        <w:t xml:space="preserve">    Poznámka: Za nájdené uhynuté diviaky a sanáciu uhynutej diviačej zveri  v súlade s usmernením RVPS prináleží užívateľovi poľovného revíru finančná náhrada v zmysl</w:t>
      </w:r>
      <w:r w:rsidR="00C96D90" w:rsidRPr="00E114A3">
        <w:rPr>
          <w:rFonts w:ascii="Book Antiqua" w:hAnsi="Book Antiqua"/>
          <w:i/>
          <w:lang w:eastAsia="en-US"/>
        </w:rPr>
        <w:t>e aktuálneho usmernenia ŠVPS SR -</w:t>
      </w:r>
      <w:r w:rsidR="00C96D90" w:rsidRPr="00E114A3">
        <w:rPr>
          <w:rFonts w:ascii="Book Antiqua" w:hAnsi="Book Antiqua"/>
          <w:b/>
          <w:bCs/>
        </w:rPr>
        <w:t xml:space="preserve"> </w:t>
      </w:r>
      <w:r w:rsidR="00C96D90" w:rsidRPr="00E114A3">
        <w:rPr>
          <w:rFonts w:ascii="Book Antiqua" w:hAnsi="Book Antiqua"/>
          <w:bCs/>
          <w:i/>
          <w:lang w:eastAsia="en-US"/>
        </w:rPr>
        <w:t>Úhrada za  dodanie vzoriek na laboratórne vyšetrenie afrického a klasického moru ošípaných (ďalej len AMO, KMO) u diviakov a za vyhľadávanie a neškodné odstraňovanie tiel uhynutých di</w:t>
      </w:r>
      <w:r w:rsidR="0085485D" w:rsidRPr="00E114A3">
        <w:rPr>
          <w:rFonts w:ascii="Book Antiqua" w:hAnsi="Book Antiqua"/>
          <w:bCs/>
          <w:i/>
          <w:lang w:eastAsia="en-US"/>
        </w:rPr>
        <w:t>viakov</w:t>
      </w:r>
      <w:r w:rsidR="00C96D90" w:rsidRPr="00E114A3">
        <w:rPr>
          <w:rFonts w:ascii="Book Antiqua" w:hAnsi="Book Antiqua"/>
          <w:b/>
          <w:bCs/>
          <w:i/>
          <w:lang w:eastAsia="en-US"/>
        </w:rPr>
        <w:t>.</w:t>
      </w:r>
    </w:p>
    <w:p w14:paraId="625F5DA8" w14:textId="77777777" w:rsidR="00A26A92" w:rsidRPr="00E114A3" w:rsidRDefault="00A26A92" w:rsidP="00A26A92">
      <w:pPr>
        <w:spacing w:before="120" w:line="276" w:lineRule="auto"/>
        <w:ind w:left="567" w:hanging="283"/>
        <w:jc w:val="both"/>
        <w:rPr>
          <w:rFonts w:ascii="Book Antiqua" w:hAnsi="Book Antiqua"/>
        </w:rPr>
      </w:pPr>
      <w:r w:rsidRPr="00E114A3">
        <w:rPr>
          <w:rFonts w:ascii="Book Antiqua" w:hAnsi="Book Antiqua"/>
          <w:lang w:eastAsia="en-US"/>
        </w:rPr>
        <w:t>d) evidenciu o každom ulovenom a uhynutom diviakovi a o naložení s</w:t>
      </w:r>
      <w:r w:rsidR="00741B14" w:rsidRPr="00E114A3">
        <w:rPr>
          <w:rFonts w:ascii="Book Antiqua" w:hAnsi="Book Antiqua"/>
          <w:lang w:eastAsia="en-US"/>
        </w:rPr>
        <w:t> </w:t>
      </w:r>
      <w:r w:rsidRPr="00E114A3">
        <w:rPr>
          <w:rFonts w:ascii="Book Antiqua" w:hAnsi="Book Antiqua"/>
          <w:lang w:eastAsia="en-US"/>
        </w:rPr>
        <w:t>divinou</w:t>
      </w:r>
      <w:r w:rsidR="00741B14" w:rsidRPr="00E114A3">
        <w:rPr>
          <w:rFonts w:ascii="Book Antiqua" w:hAnsi="Book Antiqua"/>
          <w:lang w:eastAsia="en-US"/>
        </w:rPr>
        <w:t xml:space="preserve"> vrátane delenia diviny pre členov</w:t>
      </w:r>
      <w:r w:rsidRPr="00E114A3">
        <w:rPr>
          <w:rFonts w:ascii="Book Antiqua" w:hAnsi="Book Antiqua"/>
          <w:lang w:eastAsia="en-US"/>
        </w:rPr>
        <w:t xml:space="preserve">. </w:t>
      </w:r>
    </w:p>
    <w:p w14:paraId="7F98D03E" w14:textId="77777777" w:rsidR="00A26A92" w:rsidRPr="00E114A3" w:rsidRDefault="00A26A92" w:rsidP="00A26A92">
      <w:pPr>
        <w:spacing w:before="120" w:line="276" w:lineRule="auto"/>
        <w:ind w:left="567" w:hanging="283"/>
        <w:jc w:val="both"/>
        <w:rPr>
          <w:rFonts w:ascii="Book Antiqua" w:hAnsi="Book Antiqua"/>
        </w:rPr>
      </w:pPr>
      <w:r w:rsidRPr="00E114A3">
        <w:rPr>
          <w:rFonts w:ascii="Book Antiqua" w:hAnsi="Book Antiqua"/>
          <w:lang w:eastAsia="en-US"/>
        </w:rPr>
        <w:t>e) pri vydávaní povolenia na lov diviačej zveri budú lovcovi poskytnuté informačné letáky týkajúce sa nákazy AMO, kľúčovej úlohy poľovníkov a biologických zásad manipulácie s diviakmi.</w:t>
      </w:r>
    </w:p>
    <w:p w14:paraId="2479CF0A" w14:textId="77777777" w:rsidR="00A26A92" w:rsidRPr="00E114A3" w:rsidRDefault="00A26A92" w:rsidP="0085485D">
      <w:pPr>
        <w:spacing w:before="120" w:line="276" w:lineRule="auto"/>
        <w:ind w:left="567" w:hanging="283"/>
        <w:jc w:val="both"/>
        <w:rPr>
          <w:rFonts w:ascii="Book Antiqua" w:hAnsi="Book Antiqua"/>
        </w:rPr>
      </w:pPr>
      <w:r w:rsidRPr="00E114A3">
        <w:rPr>
          <w:rFonts w:ascii="Book Antiqua" w:hAnsi="Book Antiqua"/>
        </w:rPr>
        <w:t>f) opatrenia zabraňujúce šíreniu AMO pri manipulácii s uhynutými a ulovenými diviakmi,  s vedľajšími živočíšnymi produktmi</w:t>
      </w:r>
      <w:r w:rsidRPr="00E114A3">
        <w:rPr>
          <w:rFonts w:ascii="Book Antiqua" w:hAnsi="Book Antiqua"/>
          <w:bCs/>
          <w:color w:val="000000"/>
          <w:kern w:val="24"/>
        </w:rPr>
        <w:t xml:space="preserve"> z ulovenej zveri</w:t>
      </w:r>
      <w:r w:rsidRPr="00E114A3">
        <w:rPr>
          <w:rFonts w:ascii="Book Antiqua" w:hAnsi="Book Antiqua"/>
        </w:rPr>
        <w:t>. Osoby manipulujúce s uhynutými / ulovenými diviakmi nesmú vstúpiť do chovu ošípaných a prísť do kontaktu s domácimi ošípanými min</w:t>
      </w:r>
      <w:r w:rsidR="0085485D" w:rsidRPr="00E114A3">
        <w:rPr>
          <w:rFonts w:ascii="Book Antiqua" w:hAnsi="Book Antiqua"/>
        </w:rPr>
        <w:t>imálne 48 hodín od manipulácie.</w:t>
      </w:r>
    </w:p>
    <w:p w14:paraId="7008777D" w14:textId="77777777" w:rsidR="00C0356D" w:rsidRPr="00E114A3" w:rsidRDefault="00A26A92" w:rsidP="00C0356D">
      <w:pPr>
        <w:spacing w:before="240" w:line="276" w:lineRule="auto"/>
        <w:ind w:left="567" w:hanging="283"/>
        <w:jc w:val="both"/>
        <w:rPr>
          <w:rFonts w:ascii="Book Antiqua" w:hAnsi="Book Antiqua"/>
        </w:rPr>
      </w:pPr>
      <w:r w:rsidRPr="00E114A3">
        <w:rPr>
          <w:rFonts w:ascii="Book Antiqua" w:hAnsi="Book Antiqua"/>
        </w:rPr>
        <w:t>g) opatrenia že uhynuté a</w:t>
      </w:r>
      <w:r w:rsidRPr="00E114A3">
        <w:rPr>
          <w:rFonts w:ascii="Book Antiqua" w:hAnsi="Book Antiqua"/>
          <w:color w:val="FF0000"/>
        </w:rPr>
        <w:t> </w:t>
      </w:r>
      <w:r w:rsidRPr="00E114A3">
        <w:rPr>
          <w:rFonts w:ascii="Book Antiqua" w:hAnsi="Book Antiqua"/>
        </w:rPr>
        <w:t>ulovené diviaky,  vedľajšie živočíšne produkty z ulovených diviakov nesmú prísť do styku s domácimi ošípanými.</w:t>
      </w:r>
    </w:p>
    <w:p w14:paraId="0FDCF3D8" w14:textId="77777777" w:rsidR="00C0356D" w:rsidRPr="00E114A3" w:rsidRDefault="00A26A92" w:rsidP="00C0356D">
      <w:pPr>
        <w:spacing w:before="240" w:line="276" w:lineRule="auto"/>
        <w:ind w:left="567" w:hanging="283"/>
        <w:jc w:val="both"/>
        <w:rPr>
          <w:rFonts w:ascii="Book Antiqua" w:hAnsi="Book Antiqua"/>
        </w:rPr>
      </w:pPr>
      <w:r w:rsidRPr="00E114A3">
        <w:rPr>
          <w:rFonts w:ascii="Book Antiqua" w:hAnsi="Book Antiqua"/>
        </w:rPr>
        <w:t>h) odber a predkladanie vzoriek na</w:t>
      </w:r>
      <w:r w:rsidR="00FC0E05" w:rsidRPr="00E114A3">
        <w:rPr>
          <w:rFonts w:ascii="Book Antiqua" w:hAnsi="Book Antiqua"/>
        </w:rPr>
        <w:t xml:space="preserve"> vyšetrovanie ulovenej a </w:t>
      </w:r>
      <w:r w:rsidRPr="00E114A3">
        <w:rPr>
          <w:rFonts w:ascii="Book Antiqua" w:hAnsi="Book Antiqua"/>
        </w:rPr>
        <w:t xml:space="preserve"> nájdenej uhynutej diviačej zveri podľa nariadenia </w:t>
      </w:r>
      <w:r w:rsidR="001036B0" w:rsidRPr="00E114A3">
        <w:rPr>
          <w:rFonts w:ascii="Book Antiqua" w:hAnsi="Book Antiqua"/>
        </w:rPr>
        <w:t>príslušnej RVPS</w:t>
      </w:r>
      <w:r w:rsidR="004A5EE4" w:rsidRPr="00E114A3">
        <w:rPr>
          <w:rFonts w:ascii="Book Antiqua" w:hAnsi="Book Antiqua"/>
        </w:rPr>
        <w:t xml:space="preserve"> </w:t>
      </w:r>
      <w:r w:rsidR="00BA78F2" w:rsidRPr="00E114A3">
        <w:rPr>
          <w:rFonts w:ascii="Book Antiqua" w:hAnsi="Book Antiqua"/>
        </w:rPr>
        <w:t>.</w:t>
      </w:r>
      <w:r w:rsidRPr="00E114A3">
        <w:rPr>
          <w:rFonts w:ascii="Book Antiqua" w:hAnsi="Book Antiqua"/>
        </w:rPr>
        <w:t xml:space="preserve"> Odber vzoriek musia vykonávať osoby vyškolené na prehliadku zveri po ulovení na mieste, alebo osoby vyškolené príslušnou RVPS  na odber vzoriek na AMO/KMO. </w:t>
      </w:r>
      <w:r w:rsidR="00897355" w:rsidRPr="00E114A3">
        <w:rPr>
          <w:rFonts w:ascii="Book Antiqua" w:hAnsi="Book Antiqua"/>
        </w:rPr>
        <w:t>Pri odbere, balení  a zasielaní vzoriek na virologické a sérologické vyšetrenie AMO   sa postupuje podľa manuálu vydanom ŠVPS SR v platnom znení.</w:t>
      </w:r>
    </w:p>
    <w:p w14:paraId="2A835BA5" w14:textId="77777777" w:rsidR="00A26A92" w:rsidRPr="00E114A3" w:rsidRDefault="00A26A92" w:rsidP="00BA78F2">
      <w:pPr>
        <w:spacing w:before="240" w:line="276" w:lineRule="auto"/>
        <w:ind w:left="567" w:hanging="283"/>
        <w:jc w:val="both"/>
        <w:rPr>
          <w:rFonts w:ascii="Book Antiqua" w:hAnsi="Book Antiqua"/>
        </w:rPr>
      </w:pPr>
      <w:r w:rsidRPr="00E114A3">
        <w:rPr>
          <w:rFonts w:ascii="Book Antiqua" w:hAnsi="Book Antiqua"/>
        </w:rPr>
        <w:t xml:space="preserve">i) odber vzoriek tak, že vzorka  bude obsahovať minimálne jeden z orgánov alebo jeho časť </w:t>
      </w:r>
      <w:r w:rsidR="00477D73" w:rsidRPr="00E114A3">
        <w:rPr>
          <w:rFonts w:ascii="Book Antiqua" w:hAnsi="Book Antiqua"/>
        </w:rPr>
        <w:t xml:space="preserve"> </w:t>
      </w:r>
      <w:r w:rsidRPr="00E114A3">
        <w:rPr>
          <w:rFonts w:ascii="Book Antiqua" w:hAnsi="Book Antiqua"/>
        </w:rPr>
        <w:t>-  mandle/slezina/oblička. Vzorka z  ulovených diviakov obsahuje aj krvnú zrazeninu (krvná zrazenina u diviakov zo srdca alebo veľkých dutých ciev ,  min.</w:t>
      </w:r>
      <w:r w:rsidR="004B621D" w:rsidRPr="00E114A3">
        <w:rPr>
          <w:rFonts w:ascii="Book Antiqua" w:hAnsi="Book Antiqua"/>
        </w:rPr>
        <w:t xml:space="preserve"> </w:t>
      </w:r>
      <w:r w:rsidRPr="00E114A3">
        <w:rPr>
          <w:rFonts w:ascii="Book Antiqua" w:hAnsi="Book Antiqua"/>
        </w:rPr>
        <w:t>4x4</w:t>
      </w:r>
      <w:r w:rsidR="004B621D" w:rsidRPr="00E114A3">
        <w:rPr>
          <w:rFonts w:ascii="Book Antiqua" w:hAnsi="Book Antiqua"/>
        </w:rPr>
        <w:t xml:space="preserve"> </w:t>
      </w:r>
      <w:r w:rsidRPr="00E114A3">
        <w:rPr>
          <w:rFonts w:ascii="Book Antiqua" w:hAnsi="Book Antiqua"/>
        </w:rPr>
        <w:t>cm). Okrem toho je možné odobrať dve vzorky z iných lymfatických tkanív, ako sú retrofaryngeálne/príušné/mandibulárne alebo mezenteriálne lymfatické  uzliny a vzorka ilea. Ak sa nejedná o zviera podozrivé z nákazy AMO a ide o vyšetrenie v rámci monitoringu AMO u diviačej zveri, stačí, ak vo vzorke je aspoň jedno tkanivo z uvedených orgánov, resp. jeho   časť o veľkosti vlašského orecha, najvhodnejšie je tkanivo sleziny, min 5g, 5x2 cm. V pokročilom štádiu rozkladu uhynutého tela diviaka je vhodné odobrať na laboratórne vyšetrenie dlhú rúrovitú kosť resp. hrudnú kosť, kosti musia pochádzať z diviakov uhynutých maximálne v predchádzajúcich šiestich mesiacoch a na kostiach musia byť ešte prítomné zvyšky mäkkých tkanív.</w:t>
      </w:r>
    </w:p>
    <w:p w14:paraId="0C5F88EF" w14:textId="77777777" w:rsidR="00A26A92" w:rsidRPr="00E114A3" w:rsidRDefault="00A26A92" w:rsidP="00A26A92">
      <w:pPr>
        <w:spacing w:before="240" w:line="276" w:lineRule="auto"/>
        <w:ind w:left="567" w:hanging="283"/>
        <w:jc w:val="both"/>
        <w:rPr>
          <w:rFonts w:ascii="Book Antiqua" w:hAnsi="Book Antiqua"/>
        </w:rPr>
      </w:pPr>
      <w:r w:rsidRPr="00E114A3">
        <w:rPr>
          <w:rFonts w:ascii="Book Antiqua" w:hAnsi="Book Antiqua"/>
        </w:rPr>
        <w:t>j) doručenie vzorky z uhynutého/uloveného diviaka  na príslušnú RVPS do 24 hodín od nálezu uhynutého tela/zastreleného diviaka, najneskôr v nasledujúci pracov</w:t>
      </w:r>
      <w:r w:rsidR="009A2787" w:rsidRPr="00E114A3">
        <w:rPr>
          <w:rFonts w:ascii="Book Antiqua" w:hAnsi="Book Antiqua"/>
        </w:rPr>
        <w:t>ný deň po dni pracovného voľna.</w:t>
      </w:r>
    </w:p>
    <w:p w14:paraId="4814F0F2" w14:textId="77777777" w:rsidR="009A2787" w:rsidRPr="00E114A3" w:rsidRDefault="009A2787" w:rsidP="00A26A92">
      <w:pPr>
        <w:spacing w:before="240" w:line="276" w:lineRule="auto"/>
        <w:ind w:left="567" w:hanging="283"/>
        <w:jc w:val="both"/>
        <w:rPr>
          <w:rFonts w:ascii="Book Antiqua" w:hAnsi="Book Antiqua"/>
        </w:rPr>
      </w:pPr>
      <w:r w:rsidRPr="00E114A3">
        <w:rPr>
          <w:rFonts w:ascii="Book Antiqua" w:hAnsi="Book Antiqua"/>
        </w:rPr>
        <w:lastRenderedPageBreak/>
        <w:t xml:space="preserve">    </w:t>
      </w:r>
      <w:r w:rsidRPr="00E114A3">
        <w:rPr>
          <w:rFonts w:ascii="Book Antiqua" w:hAnsi="Book Antiqua"/>
          <w:i/>
          <w:lang w:eastAsia="en-US"/>
        </w:rPr>
        <w:t>Poznámka: Za vzorky doručené v súlade s usmernením RVPS prináleží užívateľovi poľovného revíru finančná náhrada v zmysl</w:t>
      </w:r>
      <w:r w:rsidR="00C96D90" w:rsidRPr="00E114A3">
        <w:rPr>
          <w:rFonts w:ascii="Book Antiqua" w:hAnsi="Book Antiqua"/>
          <w:i/>
          <w:lang w:eastAsia="en-US"/>
        </w:rPr>
        <w:t>e aktuálneho usmernenia ŠVPS SR -</w:t>
      </w:r>
      <w:r w:rsidR="00C96D90" w:rsidRPr="00E114A3">
        <w:rPr>
          <w:rFonts w:ascii="Book Antiqua" w:hAnsi="Book Antiqua"/>
          <w:b/>
          <w:bCs/>
        </w:rPr>
        <w:t xml:space="preserve"> </w:t>
      </w:r>
      <w:r w:rsidR="00C96D90" w:rsidRPr="00E114A3">
        <w:rPr>
          <w:rFonts w:ascii="Book Antiqua" w:hAnsi="Book Antiqua"/>
          <w:bCs/>
          <w:i/>
          <w:lang w:eastAsia="en-US"/>
        </w:rPr>
        <w:t>Úhrada za  dodanie vzoriek na laboratórne vyšetrenie afrického a klasického moru ošípaných (ďalej len AMO, KMO) u diviakov a za vyhľadávanie a neškodné odstraňovanie tiel uhynutých di</w:t>
      </w:r>
      <w:r w:rsidR="0085485D" w:rsidRPr="00E114A3">
        <w:rPr>
          <w:rFonts w:ascii="Book Antiqua" w:hAnsi="Book Antiqua"/>
          <w:bCs/>
          <w:i/>
          <w:lang w:eastAsia="en-US"/>
        </w:rPr>
        <w:t>viakov</w:t>
      </w:r>
      <w:r w:rsidR="00C96D90" w:rsidRPr="00E114A3">
        <w:rPr>
          <w:rFonts w:ascii="Book Antiqua" w:hAnsi="Book Antiqua"/>
          <w:bCs/>
          <w:i/>
          <w:lang w:eastAsia="en-US"/>
        </w:rPr>
        <w:t>.</w:t>
      </w:r>
    </w:p>
    <w:p w14:paraId="666C4FA0" w14:textId="77777777" w:rsidR="00A26A92" w:rsidRPr="00E114A3" w:rsidRDefault="00A26A92" w:rsidP="00A26A92">
      <w:pPr>
        <w:spacing w:before="240" w:line="276" w:lineRule="auto"/>
        <w:ind w:left="567" w:hanging="283"/>
        <w:jc w:val="both"/>
        <w:rPr>
          <w:rFonts w:ascii="Book Antiqua" w:hAnsi="Book Antiqua"/>
        </w:rPr>
      </w:pPr>
      <w:r w:rsidRPr="00E114A3">
        <w:rPr>
          <w:rFonts w:ascii="Book Antiqua" w:hAnsi="Book Antiqua"/>
        </w:rPr>
        <w:t>k) ohlásenie príslušnej RVPS, že z uhynutého diviaka nie je možné odobrať vzorku na vyšetrenie,  hlásenie možno vykonať aj telefonicky.</w:t>
      </w:r>
    </w:p>
    <w:p w14:paraId="6437938D" w14:textId="77777777" w:rsidR="00A26A92" w:rsidRPr="00E114A3" w:rsidRDefault="00E21463" w:rsidP="00A26A92">
      <w:pPr>
        <w:spacing w:before="240" w:line="276" w:lineRule="auto"/>
        <w:ind w:left="567" w:hanging="283"/>
        <w:jc w:val="both"/>
        <w:rPr>
          <w:rFonts w:ascii="Book Antiqua" w:hAnsi="Book Antiqua"/>
        </w:rPr>
      </w:pPr>
      <w:r w:rsidRPr="00E114A3">
        <w:rPr>
          <w:rFonts w:ascii="Book Antiqua" w:hAnsi="Book Antiqua"/>
        </w:rPr>
        <w:t xml:space="preserve">l) </w:t>
      </w:r>
      <w:r w:rsidR="00A26A92" w:rsidRPr="00E114A3">
        <w:rPr>
          <w:rFonts w:ascii="Book Antiqua" w:hAnsi="Book Antiqua"/>
        </w:rPr>
        <w:t xml:space="preserve"> ku každej vzorke je potrebné priložiť nasledovné údaje: číslo </w:t>
      </w:r>
      <w:r w:rsidRPr="00E114A3">
        <w:rPr>
          <w:rFonts w:ascii="Book Antiqua" w:hAnsi="Book Antiqua"/>
        </w:rPr>
        <w:t>značky</w:t>
      </w:r>
      <w:r w:rsidR="00FC0E05" w:rsidRPr="00E114A3">
        <w:rPr>
          <w:rFonts w:ascii="Book Antiqua" w:hAnsi="Book Antiqua"/>
        </w:rPr>
        <w:t xml:space="preserve"> alebo iný spôsob označenia</w:t>
      </w:r>
      <w:r w:rsidR="00552036" w:rsidRPr="00E114A3">
        <w:rPr>
          <w:rFonts w:ascii="Book Antiqua" w:hAnsi="Book Antiqua"/>
        </w:rPr>
        <w:t xml:space="preserve"> uhynutého diviaka</w:t>
      </w:r>
      <w:r w:rsidR="00A26A92" w:rsidRPr="00E114A3">
        <w:rPr>
          <w:rFonts w:ascii="Book Antiqua" w:hAnsi="Book Antiqua"/>
        </w:rPr>
        <w:t>, dátum nájdenia uhynutého diviaka resp. usmrtenia, správanie sa pred usmrtením ak išlo o usmrtenie diviaka so zmeneným správaním, súradnice GIS nájdeného uhynutého diviaka, vek, pohlavie, názov revíru, názov katastra,  meno  nálezcu / strelca, meno osoby ktorá vzorku odobrala podľa predtlače na žiadanke na vyšetrenie diviačej zveri.</w:t>
      </w:r>
    </w:p>
    <w:p w14:paraId="43246DAD" w14:textId="77777777" w:rsidR="00A26A92" w:rsidRPr="00E114A3" w:rsidRDefault="00A26A92" w:rsidP="00A26A92">
      <w:pPr>
        <w:spacing w:before="240" w:line="276" w:lineRule="auto"/>
        <w:ind w:left="567" w:hanging="283"/>
        <w:jc w:val="both"/>
        <w:rPr>
          <w:rFonts w:ascii="Book Antiqua" w:hAnsi="Book Antiqua"/>
        </w:rPr>
      </w:pPr>
      <w:r w:rsidRPr="00E114A3">
        <w:rPr>
          <w:rFonts w:ascii="Book Antiqua" w:hAnsi="Book Antiqua"/>
        </w:rPr>
        <w:t xml:space="preserve">m) opatrenia na zníženie denzity diviačej zveri a dosiahnutie normovaných kmeňových stavov: </w:t>
      </w:r>
    </w:p>
    <w:p w14:paraId="67905D70" w14:textId="77777777" w:rsidR="00A26A92" w:rsidRPr="00E114A3" w:rsidRDefault="00A26A92" w:rsidP="00A26A92">
      <w:pPr>
        <w:spacing w:before="240" w:line="276" w:lineRule="auto"/>
        <w:ind w:left="426"/>
        <w:jc w:val="both"/>
        <w:rPr>
          <w:rFonts w:ascii="Book Antiqua" w:hAnsi="Book Antiqua"/>
          <w:u w:val="single"/>
          <w:lang w:eastAsia="en-US"/>
        </w:rPr>
      </w:pPr>
      <w:r w:rsidRPr="00E114A3">
        <w:rPr>
          <w:rFonts w:ascii="Book Antiqua" w:hAnsi="Book Antiqua"/>
          <w:lang w:eastAsia="en-US"/>
        </w:rPr>
        <w:t>- celoročný zákaz prikrmovania raticovej zveri jadrovým krmivom okrem zveri chovanej vo zverniciach. Zákaz prikrmovania, ale aj vnadenia, sa vzťahuje aj na používanie  bývalých potravín (napríklad chlieb, pečivo, keksy, bagety, tropické ovocie) a zmyslovo zmeneného krmiva.</w:t>
      </w:r>
    </w:p>
    <w:p w14:paraId="285D787E" w14:textId="77777777" w:rsidR="00A26A92" w:rsidRPr="00E114A3" w:rsidRDefault="00A26A92" w:rsidP="006B6EC6">
      <w:pPr>
        <w:spacing w:before="240" w:line="276" w:lineRule="auto"/>
        <w:ind w:left="426"/>
        <w:jc w:val="both"/>
        <w:rPr>
          <w:rFonts w:ascii="Book Antiqua" w:hAnsi="Book Antiqua"/>
          <w:lang w:eastAsia="en-US"/>
        </w:rPr>
      </w:pPr>
      <w:r w:rsidRPr="00E114A3">
        <w:rPr>
          <w:rFonts w:ascii="Book Antiqua" w:hAnsi="Book Antiqua"/>
          <w:lang w:eastAsia="en-US"/>
        </w:rPr>
        <w:t xml:space="preserve">- celoročný lov diviačej zveri na vnadiskách, ak lov nebol dočasne zakázaný. V poľovnom revíri môže byť zriadené najviac jedno vnadisko na 300 aj začatých ha poľovnej plochy. </w:t>
      </w:r>
      <w:r w:rsidR="00BA78F2" w:rsidRPr="00E114A3">
        <w:rPr>
          <w:rFonts w:ascii="Book Antiqua" w:hAnsi="Book Antiqua"/>
          <w:lang w:eastAsia="en-US"/>
        </w:rPr>
        <w:t>Ak sa vykonáva vnadenie jadrovým krmivom tak n</w:t>
      </w:r>
      <w:r w:rsidRPr="00E114A3">
        <w:rPr>
          <w:rFonts w:ascii="Book Antiqua" w:hAnsi="Book Antiqua"/>
          <w:lang w:eastAsia="en-US"/>
        </w:rPr>
        <w:t xml:space="preserve">a </w:t>
      </w:r>
      <w:r w:rsidR="00476B56" w:rsidRPr="00E114A3">
        <w:rPr>
          <w:rFonts w:ascii="Book Antiqua" w:hAnsi="Book Antiqua"/>
          <w:lang w:eastAsia="en-US"/>
        </w:rPr>
        <w:t>100 ha poľovnej plochy</w:t>
      </w:r>
      <w:r w:rsidRPr="00E114A3">
        <w:rPr>
          <w:rFonts w:ascii="Book Antiqua" w:hAnsi="Book Antiqua"/>
          <w:lang w:eastAsia="en-US"/>
        </w:rPr>
        <w:t xml:space="preserve"> môže byť vyložené  najviac </w:t>
      </w:r>
      <w:r w:rsidR="00476B56" w:rsidRPr="00E114A3">
        <w:rPr>
          <w:rFonts w:ascii="Book Antiqua" w:hAnsi="Book Antiqua"/>
          <w:lang w:eastAsia="en-US"/>
        </w:rPr>
        <w:t>1</w:t>
      </w:r>
      <w:r w:rsidRPr="00E114A3">
        <w:rPr>
          <w:rFonts w:ascii="Book Antiqua" w:hAnsi="Book Antiqua"/>
          <w:u w:val="single"/>
          <w:lang w:eastAsia="en-US"/>
        </w:rPr>
        <w:t>0 kg jadrového krmiva počas 1 mesiaca</w:t>
      </w:r>
      <w:r w:rsidRPr="00E114A3">
        <w:rPr>
          <w:rFonts w:ascii="Book Antiqua" w:hAnsi="Book Antiqua"/>
          <w:lang w:eastAsia="en-US"/>
        </w:rPr>
        <w:t xml:space="preserve"> a to len za účelom lovu. </w:t>
      </w:r>
      <w:r w:rsidR="007B1A8E" w:rsidRPr="00E114A3">
        <w:rPr>
          <w:rFonts w:ascii="Book Antiqua" w:hAnsi="Book Antiqua"/>
          <w:lang w:eastAsia="en-US"/>
        </w:rPr>
        <w:t>Pri použití dužinatého krmiva</w:t>
      </w:r>
      <w:r w:rsidR="006B6EC6" w:rsidRPr="00E114A3">
        <w:rPr>
          <w:rFonts w:ascii="Book Antiqua" w:hAnsi="Book Antiqua"/>
          <w:lang w:eastAsia="en-US"/>
        </w:rPr>
        <w:t xml:space="preserve"> môže byť na vnadisku </w:t>
      </w:r>
      <w:r w:rsidR="006B6EC6" w:rsidRPr="00E114A3">
        <w:rPr>
          <w:rFonts w:ascii="Book Antiqua" w:hAnsi="Book Antiqua"/>
          <w:u w:val="single"/>
          <w:lang w:eastAsia="en-US"/>
        </w:rPr>
        <w:t>prítomné najviac 100 kg dužinatého krmiva</w:t>
      </w:r>
      <w:r w:rsidR="006B6EC6" w:rsidRPr="00E114A3">
        <w:rPr>
          <w:rFonts w:ascii="Book Antiqua" w:hAnsi="Book Antiqua"/>
          <w:lang w:eastAsia="en-US"/>
        </w:rPr>
        <w:t xml:space="preserve"> vrátane siláží.</w:t>
      </w:r>
      <w:r w:rsidR="001878E4" w:rsidRPr="00E114A3">
        <w:rPr>
          <w:rFonts w:ascii="Book Antiqua" w:hAnsi="Book Antiqua"/>
          <w:lang w:eastAsia="en-US"/>
        </w:rPr>
        <w:t xml:space="preserve"> </w:t>
      </w:r>
      <w:r w:rsidR="006B6EC6" w:rsidRPr="00E114A3">
        <w:rPr>
          <w:rFonts w:ascii="Book Antiqua" w:hAnsi="Book Antiqua"/>
          <w:lang w:eastAsia="en-US"/>
        </w:rPr>
        <w:t>Vykladanie  krmiva na vnadisku sa vyznačí v knihe návštev poľovného revíru.</w:t>
      </w:r>
    </w:p>
    <w:p w14:paraId="24E43558" w14:textId="77777777" w:rsidR="00A26A92" w:rsidRPr="00E114A3" w:rsidRDefault="006B6EC6" w:rsidP="00A26A92">
      <w:pPr>
        <w:spacing w:before="240" w:line="276" w:lineRule="auto"/>
        <w:ind w:left="426"/>
        <w:jc w:val="both"/>
        <w:rPr>
          <w:rFonts w:ascii="Book Antiqua" w:hAnsi="Book Antiqua"/>
          <w:i/>
          <w:lang w:eastAsia="en-US"/>
        </w:rPr>
      </w:pPr>
      <w:r w:rsidRPr="00E114A3">
        <w:rPr>
          <w:rFonts w:ascii="Book Antiqua" w:hAnsi="Book Antiqua"/>
          <w:i/>
          <w:lang w:eastAsia="en-US"/>
        </w:rPr>
        <w:t xml:space="preserve">Poznámka: </w:t>
      </w:r>
      <w:r w:rsidR="00A26A92" w:rsidRPr="00E114A3">
        <w:rPr>
          <w:rFonts w:ascii="Book Antiqua" w:hAnsi="Book Antiqua"/>
          <w:i/>
          <w:lang w:eastAsia="en-US"/>
        </w:rPr>
        <w:t xml:space="preserve">Vnadiť  je možné len zdravotne nezávadným a atraktívnym krmivom pre diviačiu zver. Na území, na ktorom platí tretí stupeň ochrany podľa zákona o ochrane prírody a krajiny č. 543/2002 Z. z. v znení neskorších predpisov § 14 ods. 2 písm. i), môže užívateľ poľovného revíru vnadiť zver len po vydaní súhlasu miestne príslušného Okresného úradu, odbor životného prostredia na základe odporúčania orgánov Štátnej ochrany prírody SR a Regionálnej veterinárnej a potravinovej správy. </w:t>
      </w:r>
    </w:p>
    <w:p w14:paraId="61DF33F4" w14:textId="77777777" w:rsidR="00A26A92" w:rsidRPr="00E114A3" w:rsidRDefault="00A26A92" w:rsidP="00A26A92">
      <w:pPr>
        <w:spacing w:before="240" w:line="276" w:lineRule="auto"/>
        <w:ind w:left="426"/>
        <w:jc w:val="both"/>
        <w:rPr>
          <w:rFonts w:ascii="Book Antiqua" w:hAnsi="Book Antiqua"/>
          <w:lang w:eastAsia="en-US"/>
        </w:rPr>
      </w:pPr>
      <w:r w:rsidRPr="00E114A3">
        <w:rPr>
          <w:rFonts w:ascii="Book Antiqua" w:hAnsi="Book Antiqua"/>
          <w:lang w:eastAsia="en-US"/>
        </w:rPr>
        <w:t xml:space="preserve">- lov zveri zakázaným spôsobom alebo nesprávnym  spôsobom podľa osobitného predpisu, </w:t>
      </w:r>
      <w:r w:rsidR="006B6EC6" w:rsidRPr="00E114A3">
        <w:rPr>
          <w:rFonts w:ascii="Book Antiqua" w:hAnsi="Book Antiqua"/>
          <w:lang w:eastAsia="en-US"/>
        </w:rPr>
        <w:t xml:space="preserve">  </w:t>
      </w:r>
      <w:r w:rsidRPr="00E114A3">
        <w:rPr>
          <w:rFonts w:ascii="Book Antiqua" w:hAnsi="Book Antiqua"/>
          <w:lang w:eastAsia="en-US"/>
        </w:rPr>
        <w:t>v zmysle nariadenia hlavného veterinárneho lekára</w:t>
      </w:r>
      <w:r w:rsidR="00476B56" w:rsidRPr="00E114A3">
        <w:rPr>
          <w:rFonts w:ascii="Book Antiqua" w:hAnsi="Book Antiqua"/>
          <w:lang w:eastAsia="en-US"/>
        </w:rPr>
        <w:t xml:space="preserve"> a MPaRV SR</w:t>
      </w:r>
      <w:r w:rsidRPr="00E114A3">
        <w:rPr>
          <w:rFonts w:ascii="Book Antiqua" w:hAnsi="Book Antiqua"/>
        </w:rPr>
        <w:t xml:space="preserve"> </w:t>
      </w:r>
      <w:r w:rsidRPr="00E114A3">
        <w:rPr>
          <w:rFonts w:ascii="Book Antiqua" w:hAnsi="Book Antiqua"/>
          <w:lang w:eastAsia="en-US"/>
        </w:rPr>
        <w:t>v </w:t>
      </w:r>
      <w:r w:rsidR="00830E2C" w:rsidRPr="00E114A3">
        <w:rPr>
          <w:rFonts w:ascii="Book Antiqua" w:hAnsi="Book Antiqua"/>
          <w:lang w:eastAsia="en-US"/>
        </w:rPr>
        <w:t>aktuálnom</w:t>
      </w:r>
      <w:r w:rsidRPr="00E114A3">
        <w:rPr>
          <w:rFonts w:ascii="Book Antiqua" w:hAnsi="Book Antiqua"/>
          <w:lang w:eastAsia="en-US"/>
        </w:rPr>
        <w:t xml:space="preserve"> znení.</w:t>
      </w:r>
      <w:r w:rsidRPr="00E114A3">
        <w:rPr>
          <w:rFonts w:ascii="Book Antiqua" w:hAnsi="Book Antiqua"/>
          <w:lang w:eastAsia="en-US"/>
        </w:rPr>
        <w:tab/>
      </w:r>
      <w:r w:rsidRPr="00E114A3">
        <w:rPr>
          <w:rFonts w:ascii="Book Antiqua" w:hAnsi="Book Antiqua"/>
          <w:lang w:eastAsia="en-US"/>
        </w:rPr>
        <w:br/>
      </w:r>
    </w:p>
    <w:p w14:paraId="4AD90051" w14:textId="77777777" w:rsidR="00A26A92" w:rsidRPr="00E114A3" w:rsidRDefault="00A26A92" w:rsidP="00A26A92">
      <w:pPr>
        <w:spacing w:after="240" w:line="276" w:lineRule="auto"/>
        <w:rPr>
          <w:rFonts w:ascii="Book Antiqua" w:hAnsi="Book Antiqua"/>
          <w:lang w:eastAsia="en-US"/>
        </w:rPr>
      </w:pPr>
      <w:r w:rsidRPr="00E114A3">
        <w:rPr>
          <w:rFonts w:ascii="Book Antiqua" w:hAnsi="Book Antiqua"/>
          <w:lang w:eastAsia="en-US"/>
        </w:rPr>
        <w:t xml:space="preserve">       - lov diviačej zveri odchytom za účelom bezodkladného usmrtenia. Tento spôsob sa  </w:t>
      </w:r>
      <w:r w:rsidR="006B6EC6" w:rsidRPr="00E114A3">
        <w:rPr>
          <w:rFonts w:ascii="Book Antiqua" w:hAnsi="Book Antiqua"/>
          <w:lang w:eastAsia="en-US"/>
        </w:rPr>
        <w:t xml:space="preserve">         </w:t>
      </w:r>
      <w:r w:rsidRPr="00E114A3">
        <w:rPr>
          <w:rFonts w:ascii="Book Antiqua" w:hAnsi="Book Antiqua"/>
          <w:lang w:eastAsia="en-US"/>
        </w:rPr>
        <w:t>prednostne uplatňuje na nepoľovných plochách, kde nie je možné použiť strelnú zbraň.</w:t>
      </w:r>
    </w:p>
    <w:p w14:paraId="01EDF3C1" w14:textId="77777777" w:rsidR="00A26A92" w:rsidRPr="00E114A3" w:rsidRDefault="00A26A92" w:rsidP="00A26A92">
      <w:pPr>
        <w:spacing w:after="240" w:line="276" w:lineRule="auto"/>
        <w:rPr>
          <w:rFonts w:ascii="Book Antiqua" w:hAnsi="Book Antiqua"/>
          <w:lang w:eastAsia="en-US"/>
        </w:rPr>
      </w:pPr>
      <w:r w:rsidRPr="00E114A3">
        <w:rPr>
          <w:rFonts w:ascii="Book Antiqua" w:hAnsi="Book Antiqua"/>
          <w:lang w:eastAsia="en-US"/>
        </w:rPr>
        <w:lastRenderedPageBreak/>
        <w:t xml:space="preserve">     n) zákaz premiestňovania živých diviakov mimo p</w:t>
      </w:r>
      <w:r w:rsidR="006B6EC6" w:rsidRPr="00E114A3">
        <w:rPr>
          <w:rFonts w:ascii="Book Antiqua" w:hAnsi="Book Antiqua"/>
          <w:lang w:eastAsia="en-US"/>
        </w:rPr>
        <w:t>oľovný revír bez súhlasu príslušnej RVPS</w:t>
      </w:r>
      <w:r w:rsidRPr="00E114A3">
        <w:rPr>
          <w:rFonts w:ascii="Book Antiqua" w:hAnsi="Book Antiqua"/>
          <w:lang w:eastAsia="en-US"/>
        </w:rPr>
        <w:t>.</w:t>
      </w:r>
    </w:p>
    <w:p w14:paraId="20ACDBCD" w14:textId="77777777" w:rsidR="00A26A92" w:rsidRPr="00E114A3" w:rsidRDefault="00A26A92" w:rsidP="00A26A92">
      <w:pPr>
        <w:spacing w:after="240" w:line="276" w:lineRule="auto"/>
        <w:rPr>
          <w:rFonts w:ascii="Book Antiqua" w:hAnsi="Book Antiqua"/>
          <w:lang w:eastAsia="en-US"/>
        </w:rPr>
      </w:pPr>
      <w:r w:rsidRPr="00E114A3">
        <w:rPr>
          <w:rFonts w:ascii="Book Antiqua" w:hAnsi="Book Antiqua"/>
          <w:lang w:eastAsia="en-US"/>
        </w:rPr>
        <w:t xml:space="preserve">     o)</w:t>
      </w:r>
      <w:r w:rsidRPr="00E114A3">
        <w:rPr>
          <w:rFonts w:ascii="Book Antiqua" w:hAnsi="Book Antiqua"/>
          <w:lang w:eastAsia="en-US"/>
        </w:rPr>
        <w:tab/>
        <w:t>predkladať mesačne, príslušnému okresnému úradu odboru pozemkovému a lesnému, hlásenia o love a úhyne diviačej zveri podľa ich usmernenia. Hlásenie môže byť nahradené vedením evidencie v programe POĽOVSTAT</w:t>
      </w:r>
    </w:p>
    <w:p w14:paraId="22791328" w14:textId="77777777" w:rsidR="007C7D63" w:rsidRPr="00E114A3" w:rsidRDefault="007C7D63" w:rsidP="00A26A92">
      <w:pPr>
        <w:spacing w:line="276" w:lineRule="auto"/>
        <w:jc w:val="both"/>
        <w:rPr>
          <w:rFonts w:ascii="Book Antiqua" w:hAnsi="Book Antiqua"/>
        </w:rPr>
      </w:pPr>
    </w:p>
    <w:p w14:paraId="19E09B2F" w14:textId="77777777" w:rsidR="00936225" w:rsidRPr="00E114A3" w:rsidRDefault="00936225" w:rsidP="00936225">
      <w:pPr>
        <w:spacing w:line="276" w:lineRule="auto"/>
        <w:jc w:val="both"/>
        <w:rPr>
          <w:rFonts w:ascii="Book Antiqua" w:hAnsi="Book Antiqua"/>
          <w:bCs/>
          <w:u w:val="single"/>
        </w:rPr>
      </w:pPr>
      <w:r w:rsidRPr="00E114A3">
        <w:rPr>
          <w:rFonts w:ascii="Book Antiqua" w:hAnsi="Book Antiqua"/>
          <w:bCs/>
          <w:u w:val="single"/>
        </w:rPr>
        <w:t>PRE UŽÍVATEĽOV POĽOVNÝCH REVÍROV VO VYSOKORIZIKOVEJ OBLASTI  (ďalej len časť I) A V NÁRAZNÍKOVÝCH OBLASTIACH AMO .</w:t>
      </w:r>
    </w:p>
    <w:p w14:paraId="58AE0FA6" w14:textId="77777777" w:rsidR="00936225" w:rsidRPr="00E114A3" w:rsidRDefault="00936225" w:rsidP="00936225">
      <w:pPr>
        <w:spacing w:before="240" w:line="276" w:lineRule="auto"/>
        <w:jc w:val="both"/>
        <w:rPr>
          <w:rFonts w:ascii="Book Antiqua" w:hAnsi="Book Antiqua"/>
        </w:rPr>
      </w:pPr>
      <w:r w:rsidRPr="00E114A3">
        <w:rPr>
          <w:rFonts w:ascii="Book Antiqua" w:hAnsi="Book Antiqua"/>
          <w:bCs/>
        </w:rPr>
        <w:t xml:space="preserve">Okrem </w:t>
      </w:r>
      <w:r w:rsidR="001878E4" w:rsidRPr="00E114A3">
        <w:rPr>
          <w:rFonts w:ascii="Book Antiqua" w:hAnsi="Book Antiqua"/>
          <w:bCs/>
        </w:rPr>
        <w:t>uvedených</w:t>
      </w:r>
      <w:r w:rsidRPr="00E114A3">
        <w:rPr>
          <w:rFonts w:ascii="Book Antiqua" w:hAnsi="Book Antiqua"/>
          <w:bCs/>
        </w:rPr>
        <w:t> opatren</w:t>
      </w:r>
      <w:r w:rsidR="001878E4" w:rsidRPr="00E114A3">
        <w:rPr>
          <w:rFonts w:ascii="Book Antiqua" w:hAnsi="Book Antiqua"/>
          <w:bCs/>
        </w:rPr>
        <w:t xml:space="preserve">í platných pre celé územie SR </w:t>
      </w:r>
      <w:r w:rsidRPr="00E114A3">
        <w:rPr>
          <w:rFonts w:ascii="Book Antiqua" w:hAnsi="Book Antiqua"/>
          <w:bCs/>
        </w:rPr>
        <w:t>sa užívatelia poľovných revírov vykonajú:</w:t>
      </w:r>
    </w:p>
    <w:p w14:paraId="289B2846"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 xml:space="preserve">celoročný intenzívny lov  diviačej zveri vyškolenými poľovníkmi bez ohľadu na vek a pohlavie (táto podmienka musí byť zohľadnená poľovným hospodárom pri vydávaní povolenia na lov ) vykonávaný prednostne individuálnym spôsobom postriežkou alebo posliedkou. Lov na  spoločnej poľovačke musí byť vykonávaný spôsobom ktorý minimalizuje riziko migrácie diviačej zveri (menšie pohony, menší počet strelcov,  použitie krátkonohých plemien psov a ľahko ovládateľných psov v obmedzenom počte, nevytváranie prílišného poľovníckeho tlaku často sa opakujúcimi poľovačkami v jednej lokalite) . Lov diviačej zveri je vykonávaný  za účelom monitoringu AMO  a znižovania denzity diviačej zveri v poľovnom revíri. Toto opatrenie sa vzťahuje aj na poľovné revíri, v ktorých sa chov a lov diviačej zveri neplánuje. </w:t>
      </w:r>
    </w:p>
    <w:p w14:paraId="6364DE85"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sanáciu uhynutej diviačej zveri a vedľajších živočíšnych produktov (VŽP) z ulovenej zveri. Telá alebo časti  z uhynutých diviakov, vedľajšie živočíšne produkty z ulovených diviakov musia byť neškodne odstránené</w:t>
      </w:r>
      <w:r w:rsidR="00E824CF" w:rsidRPr="00E114A3">
        <w:rPr>
          <w:rFonts w:ascii="Book Antiqua" w:hAnsi="Book Antiqua"/>
        </w:rPr>
        <w:t xml:space="preserve"> v</w:t>
      </w:r>
      <w:r w:rsidRPr="00E114A3">
        <w:rPr>
          <w:rFonts w:ascii="Book Antiqua" w:hAnsi="Book Antiqua"/>
        </w:rPr>
        <w:t xml:space="preserve"> spracovateľskom podniku na VŽP alebo priamo na mieste  zakopaním podľa usmernenia RVPS. Miesto nálezu uhynutého diviaka a použité nástroje, dopravné prostriedky musia byť bezprostredne po ukončení činnosti vydezinfikované dezinfekčným prostriedkom vhodným na deaktiváciu vírusu AMO. </w:t>
      </w:r>
    </w:p>
    <w:p w14:paraId="2FB96D08"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 xml:space="preserve">vyhradenie aspoň jedného miesta na opracovanie tiel ulovených diviakov ktoré nahlásia za účelom registrácie príslušnej RVPS. Miesto na opracovanie tiel musí byť chránené pred neoprávneným prístupom ľudí a zvierat, vybavené vodou, možnosťou zachytávania telových tekutín, dostatočným množstvom účinných dezinfekčných prostriedkov a zariadení (kontajnerov) na zber odpadu. Tiež by malo byť vybavené chladiacim zariadením (ak to poveternostné podmienky vyžadujú) na uskladnenie tiel diviakov do získania výsledku laboratórneho vyšetrenia. V prípade, že sa v poľovnom revíri nenachádza miesto na opracovanie tiel, alebo chladiace zariadenie na skladovanie tiel, potom sa môže použiť miesto na opracovanie a skladovanie tiel v najbližšom poľovnom revíri </w:t>
      </w:r>
      <w:r w:rsidR="00E824CF" w:rsidRPr="00E114A3">
        <w:rPr>
          <w:rFonts w:ascii="Book Antiqua" w:hAnsi="Book Antiqua"/>
        </w:rPr>
        <w:t>zaradeného do identickej</w:t>
      </w:r>
      <w:r w:rsidRPr="00E114A3">
        <w:rPr>
          <w:rFonts w:ascii="Book Antiqua" w:hAnsi="Book Antiqua"/>
        </w:rPr>
        <w:t xml:space="preserve"> oblasti.</w:t>
      </w:r>
    </w:p>
    <w:p w14:paraId="7798A824"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lastRenderedPageBreak/>
        <w:t xml:space="preserve">dodržiavať pri manipulácii s uhynutými a ulovenými diviakmi,  s VŽP z ulovenej zveri, opatrenia zabraňujúce šíreniu AMO. Osoby zúčastňujúce sa lovu a manipulácie s ulovenými alebo uhynutými diviakmi musia byť na túto činnosť vyškolené RVPS a  nesmú prísť do kontaktu s ošípanými v chove minimálne 48 hodín od manipulácie. </w:t>
      </w:r>
    </w:p>
    <w:p w14:paraId="36775DEC"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 xml:space="preserve">každé umiestnenie  VŽP kategórie1 na  schválenom a súradnicami GPS označenom mieste nahlásiť príslušnej RVPS. VŽP kategórie 1 uskladňovať do doby prepravy do spracovateľského zariadenia v kontajneroch zabraňujúcich prístupu cudzích osôb a zvierat. Toto miesto musí byť dostupné pre motorové vozidlá na prepravu do spracovateľského zariadenia. </w:t>
      </w:r>
    </w:p>
    <w:p w14:paraId="1C5AEF7E"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vyčistiť a dezinfikovať kontajner po odvoze VŽP kategórie1 registrovanými a účinnými prostriedkami proti vírusu AMO. O vykonaní čisteni</w:t>
      </w:r>
      <w:r w:rsidR="00E824CF" w:rsidRPr="00E114A3">
        <w:rPr>
          <w:rFonts w:ascii="Book Antiqua" w:hAnsi="Book Antiqua"/>
        </w:rPr>
        <w:t>a a dezinfekcie viesť evidenciu.</w:t>
      </w:r>
    </w:p>
    <w:p w14:paraId="67A2768F"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po skončení manipulácie s diviakmi musia byť použité pracovné a manipulačné prostriedky, jednorazový odev a jednorazové rukavice a iné, zneškodnené ako odpad v schválenom zariadení. Iný ako jednorazový odev je nutné vyprať, obuv a nástroje vyčistiť a vydezinfikovať registrovanými a účinnými prostriedkami proti vírusu AMO.</w:t>
      </w:r>
      <w:r w:rsidRPr="00E114A3">
        <w:rPr>
          <w:rFonts w:ascii="Book Antiqua" w:hAnsi="Book Antiqua"/>
          <w:lang w:eastAsia="cs-CZ"/>
        </w:rPr>
        <w:t xml:space="preserve"> </w:t>
      </w:r>
    </w:p>
    <w:p w14:paraId="5EAB3838"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ulovený diviak  sa nesmie vyvrhovať v poľovnom revíri. Preprava na miesto sústredenia tiel uhynutých diviakov alebo vyvrhovania ulovených diviakov sa vykonáva v plastových vakoch tak, aby sa minimalizovalo riziko šírenia telových tekutín</w:t>
      </w:r>
    </w:p>
    <w:p w14:paraId="6998A83D"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opatrenia na odber a predkladanie vzoriek na vyšetrovanie všetkej ulovenej a nájdenej uhynutej diviačej zveri. Odber vzoriek musia vykonávať osoby vyškolené na prehliadku zveri po ulovení na mieste, alebo osoby vyškolené príslušnou RVPS  na odber vzoriek na AMO/KMO</w:t>
      </w:r>
    </w:p>
    <w:p w14:paraId="207B1B95"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opatrenia  na zabránenie uvádzania mäsa z ulovených diviakov na trh a premiestňovania mimo poľovný revír (PR) pred obdŕžaním negatívneho laboratórneho výsledku na AMO. Mäso diviakov pochádzajúce z časti I  nesmie opustiť územie  Slovenska , zatiaľ čo mäso pochádzajúce z nárazníkových zón (nárazníková zóna je stále považovaná ako slobodná zóna) sa môže uviesť na trh bez akýchkoľvek obmedzení (po získaní negatívneho výsledku laboratórnych vyšetrení na AMO). Štátna veterinárna a potravinová správa SR tento systém</w:t>
      </w:r>
      <w:r w:rsidR="00255BDE" w:rsidRPr="00E114A3">
        <w:rPr>
          <w:rFonts w:ascii="Book Antiqua" w:hAnsi="Book Antiqua"/>
        </w:rPr>
        <w:t xml:space="preserve"> opisuje v osobitnom  usmernení </w:t>
      </w:r>
      <w:r w:rsidR="008015D9" w:rsidRPr="00E114A3">
        <w:rPr>
          <w:rFonts w:ascii="Book Antiqua" w:hAnsi="Book Antiqua"/>
        </w:rPr>
        <w:t xml:space="preserve">o schvaľovaní prevádzkarni na spracovanie mäsa diviakov z časti I.  </w:t>
      </w:r>
    </w:p>
    <w:p w14:paraId="2DDDDA6D"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 xml:space="preserve">neškodné odstránenie všetkých tiel ulovených diviakov, a ostatnej zveri uloženej spoločne v chladiacom  boxe, ak čo i len 1 kus bude pozitívne testovaný na AMO. Žiadny kus zveri (vrátane inej ako diviačej zveri) nesmie opustiť chladiaci box pred získaním negatívneho výsledku vyšetrenia na AMO u  všetkej diviačej zveri prítomnej v chladiacom zariadení. Všetka zverina pochádzajúca z časti I skladovaná spolu s diviačou zverou nesmie opustiť územie SR. Neškodné odstránenie sa vykoná v kafilerickom zariadení. </w:t>
      </w:r>
    </w:p>
    <w:p w14:paraId="33116363" w14:textId="77777777" w:rsidR="00936225" w:rsidRPr="00E114A3" w:rsidRDefault="00936225" w:rsidP="008D245C">
      <w:pPr>
        <w:pStyle w:val="Odsekzoznamu"/>
        <w:numPr>
          <w:ilvl w:val="0"/>
          <w:numId w:val="13"/>
        </w:numPr>
        <w:spacing w:before="240" w:line="276" w:lineRule="auto"/>
        <w:jc w:val="both"/>
        <w:rPr>
          <w:rFonts w:ascii="Book Antiqua" w:hAnsi="Book Antiqua"/>
        </w:rPr>
      </w:pPr>
      <w:r w:rsidRPr="00E114A3">
        <w:rPr>
          <w:rFonts w:ascii="Book Antiqua" w:hAnsi="Book Antiqua"/>
        </w:rPr>
        <w:t xml:space="preserve">odchyt voľne žijúcich diviakov len za účelom za účelom bezodkladného usmrtenia. </w:t>
      </w:r>
    </w:p>
    <w:p w14:paraId="3D1E93FF" w14:textId="77777777" w:rsidR="00936225" w:rsidRPr="00E114A3" w:rsidRDefault="00936225" w:rsidP="008D245C">
      <w:pPr>
        <w:pStyle w:val="Odsekzoznamu"/>
        <w:numPr>
          <w:ilvl w:val="0"/>
          <w:numId w:val="13"/>
        </w:numPr>
        <w:spacing w:line="276" w:lineRule="auto"/>
        <w:jc w:val="both"/>
        <w:rPr>
          <w:rFonts w:ascii="Book Antiqua" w:hAnsi="Book Antiqua"/>
          <w:lang w:eastAsia="en-US"/>
        </w:rPr>
      </w:pPr>
      <w:r w:rsidRPr="00E114A3">
        <w:rPr>
          <w:rFonts w:ascii="Book Antiqua" w:hAnsi="Book Antiqua"/>
          <w:lang w:eastAsia="en-US"/>
        </w:rPr>
        <w:lastRenderedPageBreak/>
        <w:t xml:space="preserve"> V poľovnom revíri je zakázané:</w:t>
      </w:r>
    </w:p>
    <w:p w14:paraId="59207EF8"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vyvrhovať ulovené diviaky a prepravovať na miesto sústredenia nezabalené v plastových vakoch tak, aby sa minimalizovalo riziko úniku telových tekutín.</w:t>
      </w:r>
    </w:p>
    <w:p w14:paraId="4EB3C80F"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uvádzať na trh SR ulovenú diviačiu zver pred získaním negatívneho laboratórneho vyšetrenia na AMO.</w:t>
      </w:r>
    </w:p>
    <w:p w14:paraId="620ECABA" w14:textId="77777777" w:rsidR="00936225" w:rsidRPr="00E114A3" w:rsidRDefault="00936225" w:rsidP="008D245C">
      <w:pPr>
        <w:numPr>
          <w:ilvl w:val="0"/>
          <w:numId w:val="11"/>
        </w:numPr>
        <w:spacing w:after="160" w:line="259" w:lineRule="auto"/>
        <w:ind w:left="709"/>
        <w:contextualSpacing/>
        <w:rPr>
          <w:rFonts w:ascii="Book Antiqua" w:hAnsi="Book Antiqua"/>
        </w:rPr>
      </w:pPr>
      <w:r w:rsidRPr="00E114A3">
        <w:rPr>
          <w:rFonts w:ascii="Book Antiqua" w:hAnsi="Book Antiqua"/>
        </w:rPr>
        <w:t xml:space="preserve">celoročné prikrmovanie raticovej zveri jadrovým krmivom okrem zveri chovanej vo zverniciach. </w:t>
      </w:r>
    </w:p>
    <w:p w14:paraId="6C843542"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premiestňovanie živých diviakov mimo poľovný revír bez súhlasu RVPS .</w:t>
      </w:r>
    </w:p>
    <w:p w14:paraId="26FC1033"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odchyt voľne žijúcich diviakov za účelom premiestňovania, zazverovania vrátane uznaných zverníc, okrem odchytu za účelom bezodkladného usmrtenia.</w:t>
      </w:r>
    </w:p>
    <w:p w14:paraId="2F064BAC" w14:textId="77777777" w:rsidR="00936225" w:rsidRPr="00E114A3" w:rsidRDefault="00936225" w:rsidP="008D245C">
      <w:pPr>
        <w:numPr>
          <w:ilvl w:val="0"/>
          <w:numId w:val="11"/>
        </w:numPr>
        <w:ind w:left="709"/>
        <w:contextualSpacing/>
        <w:rPr>
          <w:rFonts w:ascii="Book Antiqua" w:hAnsi="Book Antiqua"/>
        </w:rPr>
      </w:pPr>
      <w:r w:rsidRPr="00E114A3">
        <w:rPr>
          <w:rFonts w:ascii="Book Antiqua" w:hAnsi="Book Antiqua"/>
        </w:rPr>
        <w:t>chov diviačej zveri vo zverniciach vrátane chovu diviačej zveri na výcvik a skúšky poľovných psov ( pokiaľ sa v PR vyskytuje)</w:t>
      </w:r>
      <w:r w:rsidR="00375B25" w:rsidRPr="00E114A3">
        <w:rPr>
          <w:rFonts w:ascii="Book Antiqua" w:hAnsi="Book Antiqua"/>
        </w:rPr>
        <w:t xml:space="preserve"> ak takýto chov nebol povolený</w:t>
      </w:r>
      <w:r w:rsidRPr="00E114A3">
        <w:rPr>
          <w:rFonts w:ascii="Book Antiqua" w:hAnsi="Book Antiqua"/>
        </w:rPr>
        <w:t>.</w:t>
      </w:r>
    </w:p>
    <w:p w14:paraId="1F91C27A"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vykonávať výcvik a skúšky poľovných psov vo zvernici na výcvik a skúšky poľovných psov ( pokiaľ sa v PR vyskytuje)</w:t>
      </w:r>
      <w:r w:rsidR="00DB0C19" w:rsidRPr="00E114A3">
        <w:rPr>
          <w:rFonts w:ascii="Book Antiqua" w:hAnsi="Book Antiqua"/>
        </w:rPr>
        <w:t xml:space="preserve"> ak takýto výcvik nebol povolený </w:t>
      </w:r>
      <w:r w:rsidRPr="00E114A3">
        <w:rPr>
          <w:rFonts w:ascii="Book Antiqua" w:hAnsi="Book Antiqua"/>
        </w:rPr>
        <w:t>.</w:t>
      </w:r>
    </w:p>
    <w:p w14:paraId="35DE969E"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premiestňovanie neošetrených trofejí z diviakov účinnou metódou proti vírusu AMO mimo poľovný revír.</w:t>
      </w:r>
    </w:p>
    <w:p w14:paraId="3744EC23" w14:textId="77777777" w:rsidR="00936225" w:rsidRPr="00E114A3" w:rsidRDefault="00936225" w:rsidP="008D245C">
      <w:pPr>
        <w:numPr>
          <w:ilvl w:val="0"/>
          <w:numId w:val="11"/>
        </w:numPr>
        <w:spacing w:after="160" w:line="259" w:lineRule="auto"/>
        <w:ind w:left="709"/>
        <w:contextualSpacing/>
        <w:jc w:val="both"/>
        <w:rPr>
          <w:rFonts w:ascii="Book Antiqua" w:hAnsi="Book Antiqua"/>
        </w:rPr>
      </w:pPr>
      <w:r w:rsidRPr="00E114A3">
        <w:rPr>
          <w:rFonts w:ascii="Book Antiqua" w:hAnsi="Book Antiqua"/>
        </w:rPr>
        <w:t xml:space="preserve"> umiestňovať do obalov s uhynutými alebo ulovenými diviakmi alebo vývrhmi zo zveri iné predmety. </w:t>
      </w:r>
    </w:p>
    <w:p w14:paraId="6A23D227" w14:textId="77777777" w:rsidR="00E763FC" w:rsidRPr="00E114A3" w:rsidRDefault="00E763FC" w:rsidP="00936225">
      <w:pPr>
        <w:spacing w:line="276" w:lineRule="auto"/>
        <w:rPr>
          <w:rFonts w:ascii="Book Antiqua" w:hAnsi="Book Antiqua"/>
          <w:spacing w:val="-2"/>
        </w:rPr>
      </w:pPr>
    </w:p>
    <w:p w14:paraId="7B422165" w14:textId="77777777" w:rsidR="00E763FC" w:rsidRPr="00E114A3" w:rsidRDefault="00E763FC" w:rsidP="00C074EC">
      <w:pPr>
        <w:jc w:val="both"/>
        <w:rPr>
          <w:rFonts w:ascii="Book Antiqua" w:hAnsi="Book Antiqua"/>
          <w:spacing w:val="-2"/>
          <w:u w:val="single"/>
        </w:rPr>
      </w:pPr>
      <w:r w:rsidRPr="00E114A3">
        <w:rPr>
          <w:rFonts w:ascii="Book Antiqua" w:hAnsi="Book Antiqua"/>
          <w:bCs/>
          <w:u w:val="single"/>
        </w:rPr>
        <w:t>PRE UŽÍVATEĽOV POĽOVNÝCH REVÍROV V OBLASTI S VÝSKYTOM AMO U </w:t>
      </w:r>
      <w:r w:rsidR="008B2C86" w:rsidRPr="00E114A3">
        <w:rPr>
          <w:rFonts w:ascii="Book Antiqua" w:hAnsi="Book Antiqua"/>
          <w:bCs/>
          <w:u w:val="single"/>
        </w:rPr>
        <w:t>DIVIAČ</w:t>
      </w:r>
      <w:r w:rsidRPr="00E114A3">
        <w:rPr>
          <w:rFonts w:ascii="Book Antiqua" w:hAnsi="Book Antiqua"/>
          <w:bCs/>
          <w:u w:val="single"/>
        </w:rPr>
        <w:t>EJ ZVERI</w:t>
      </w:r>
      <w:r w:rsidR="008B2C86" w:rsidRPr="00E114A3">
        <w:rPr>
          <w:rFonts w:ascii="Book Antiqua" w:hAnsi="Book Antiqua"/>
          <w:bCs/>
          <w:u w:val="single"/>
        </w:rPr>
        <w:t xml:space="preserve"> </w:t>
      </w:r>
      <w:r w:rsidRPr="00E114A3">
        <w:rPr>
          <w:rFonts w:ascii="Book Antiqua" w:hAnsi="Book Antiqua"/>
          <w:bCs/>
          <w:u w:val="single"/>
        </w:rPr>
        <w:t>(ďalej len časť II,</w:t>
      </w:r>
      <w:r w:rsidR="008B2C86" w:rsidRPr="00E114A3">
        <w:rPr>
          <w:rFonts w:ascii="Book Antiqua" w:hAnsi="Book Antiqua"/>
          <w:bCs/>
          <w:u w:val="single"/>
        </w:rPr>
        <w:t>) A DOMÁCICH OŠÍPANÝCH</w:t>
      </w:r>
      <w:r w:rsidRPr="00E114A3">
        <w:rPr>
          <w:rFonts w:ascii="Book Antiqua" w:hAnsi="Book Antiqua"/>
          <w:bCs/>
          <w:u w:val="single"/>
        </w:rPr>
        <w:t xml:space="preserve"> </w:t>
      </w:r>
      <w:r w:rsidR="008B2C86" w:rsidRPr="00E114A3">
        <w:rPr>
          <w:rFonts w:ascii="Book Antiqua" w:hAnsi="Book Antiqua"/>
          <w:bCs/>
          <w:u w:val="single"/>
        </w:rPr>
        <w:t xml:space="preserve">( ďalej len časť </w:t>
      </w:r>
      <w:r w:rsidRPr="00E114A3">
        <w:rPr>
          <w:rFonts w:ascii="Book Antiqua" w:hAnsi="Book Antiqua"/>
          <w:bCs/>
          <w:u w:val="single"/>
        </w:rPr>
        <w:t>III.)</w:t>
      </w:r>
    </w:p>
    <w:p w14:paraId="330809DE" w14:textId="77777777" w:rsidR="00E763FC" w:rsidRPr="00E114A3" w:rsidRDefault="00E763FC" w:rsidP="00C074EC">
      <w:pPr>
        <w:spacing w:before="240" w:after="240"/>
        <w:jc w:val="both"/>
        <w:rPr>
          <w:rFonts w:ascii="Book Antiqua" w:hAnsi="Book Antiqua"/>
          <w:lang w:eastAsia="en-US"/>
        </w:rPr>
      </w:pPr>
      <w:r w:rsidRPr="00E114A3">
        <w:rPr>
          <w:rFonts w:ascii="Book Antiqua" w:hAnsi="Book Antiqua"/>
          <w:lang w:eastAsia="en-US"/>
        </w:rPr>
        <w:t>Program obsahuje okr</w:t>
      </w:r>
      <w:r w:rsidR="008B2C86" w:rsidRPr="00E114A3">
        <w:rPr>
          <w:rFonts w:ascii="Book Antiqua" w:hAnsi="Book Antiqua"/>
          <w:lang w:eastAsia="en-US"/>
        </w:rPr>
        <w:t xml:space="preserve">em opatrení </w:t>
      </w:r>
      <w:r w:rsidR="00D571C9" w:rsidRPr="00E114A3">
        <w:rPr>
          <w:rFonts w:ascii="Book Antiqua" w:hAnsi="Book Antiqua"/>
          <w:lang w:eastAsia="en-US"/>
        </w:rPr>
        <w:t xml:space="preserve"> pre celé ú</w:t>
      </w:r>
      <w:r w:rsidR="00C074EC" w:rsidRPr="00E114A3">
        <w:rPr>
          <w:rFonts w:ascii="Book Antiqua" w:hAnsi="Book Antiqua"/>
          <w:lang w:eastAsia="en-US"/>
        </w:rPr>
        <w:t xml:space="preserve">zemie SR ako aj vysokorizikovej </w:t>
      </w:r>
      <w:r w:rsidR="00D571C9" w:rsidRPr="00E114A3">
        <w:rPr>
          <w:rFonts w:ascii="Book Antiqua" w:hAnsi="Book Antiqua"/>
          <w:lang w:eastAsia="en-US"/>
        </w:rPr>
        <w:t xml:space="preserve">/nárazníkovej oblasti aj nasledovné ustanovenia </w:t>
      </w:r>
      <w:r w:rsidRPr="00E114A3">
        <w:rPr>
          <w:rFonts w:ascii="Book Antiqua" w:hAnsi="Book Antiqua"/>
          <w:lang w:eastAsia="en-US"/>
        </w:rPr>
        <w:t>:</w:t>
      </w:r>
    </w:p>
    <w:p w14:paraId="566F4BF5"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Lov</w:t>
      </w:r>
      <w:r w:rsidR="008B2C86" w:rsidRPr="00E114A3">
        <w:rPr>
          <w:rFonts w:ascii="Book Antiqua" w:hAnsi="Book Antiqua"/>
        </w:rPr>
        <w:t xml:space="preserve"> diviačej</w:t>
      </w:r>
      <w:r w:rsidRPr="00E114A3">
        <w:rPr>
          <w:rFonts w:ascii="Book Antiqua" w:hAnsi="Book Antiqua"/>
        </w:rPr>
        <w:t xml:space="preserve"> zveri v poľovnom revíri a okolitých revíroch </w:t>
      </w:r>
      <w:r w:rsidR="00B70B90" w:rsidRPr="00E114A3">
        <w:rPr>
          <w:rFonts w:ascii="Book Antiqua" w:hAnsi="Book Antiqua"/>
        </w:rPr>
        <w:t>(na území v ktorom prebieha epidemiologická fáza</w:t>
      </w:r>
      <w:r w:rsidR="00FB39B5" w:rsidRPr="00E114A3">
        <w:rPr>
          <w:rFonts w:ascii="Book Antiqua" w:hAnsi="Book Antiqua"/>
        </w:rPr>
        <w:t xml:space="preserve"> ochorenia </w:t>
      </w:r>
      <w:r w:rsidR="00B70B90" w:rsidRPr="00E114A3">
        <w:rPr>
          <w:rFonts w:ascii="Book Antiqua" w:hAnsi="Book Antiqua"/>
        </w:rPr>
        <w:t xml:space="preserve">), </w:t>
      </w:r>
      <w:r w:rsidRPr="00E114A3">
        <w:rPr>
          <w:rFonts w:ascii="Book Antiqua" w:hAnsi="Book Antiqua"/>
        </w:rPr>
        <w:t>je dočasne úplne zakázaný</w:t>
      </w:r>
      <w:r w:rsidR="008B2C86" w:rsidRPr="00E114A3">
        <w:rPr>
          <w:rFonts w:ascii="Book Antiqua" w:hAnsi="Book Antiqua"/>
        </w:rPr>
        <w:t xml:space="preserve"> </w:t>
      </w:r>
      <w:r w:rsidRPr="00E114A3">
        <w:rPr>
          <w:rFonts w:ascii="Book Antiqua" w:hAnsi="Book Antiqua"/>
        </w:rPr>
        <w:t xml:space="preserve">okrem usmrtenia chorej alebo poranenej zveri. </w:t>
      </w:r>
    </w:p>
    <w:p w14:paraId="06C1ECB2"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Vykonávania  všetkých poľovníckych činností , ktoré by mohli viesť k vyrušovaniu diviačej zveri a následnej migrácii je zakázané okrem činností spojených so šetrným spôsobom  vyhľadávania uhynutých diviakov a usmrtenia chorej diviačej zveri a lov ostatnej zveri individuálnym spôsobom ak </w:t>
      </w:r>
      <w:r w:rsidR="00650947" w:rsidRPr="00E114A3">
        <w:rPr>
          <w:rFonts w:ascii="Book Antiqua" w:hAnsi="Book Antiqua"/>
        </w:rPr>
        <w:t xml:space="preserve">tento </w:t>
      </w:r>
      <w:r w:rsidR="00E47571" w:rsidRPr="00E114A3">
        <w:rPr>
          <w:rFonts w:ascii="Book Antiqua" w:hAnsi="Book Antiqua"/>
        </w:rPr>
        <w:t>lov</w:t>
      </w:r>
      <w:r w:rsidR="00650947" w:rsidRPr="00E114A3">
        <w:rPr>
          <w:rFonts w:ascii="Book Antiqua" w:hAnsi="Book Antiqua"/>
        </w:rPr>
        <w:t xml:space="preserve"> nebol</w:t>
      </w:r>
      <w:r w:rsidR="00B70B90" w:rsidRPr="00E114A3">
        <w:rPr>
          <w:rFonts w:ascii="Book Antiqua" w:hAnsi="Book Antiqua"/>
        </w:rPr>
        <w:t xml:space="preserve"> zakázaný</w:t>
      </w:r>
      <w:r w:rsidRPr="00E114A3">
        <w:rPr>
          <w:rFonts w:ascii="Book Antiqua" w:hAnsi="Book Antiqua"/>
        </w:rPr>
        <w:t>.</w:t>
      </w:r>
    </w:p>
    <w:p w14:paraId="58A21159"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Lov inej ako diviačej zveri na  individuálnej poľovačke spôsobom ktorý nepodporuje mi</w:t>
      </w:r>
      <w:r w:rsidR="008078D3" w:rsidRPr="00E114A3">
        <w:rPr>
          <w:rFonts w:ascii="Book Antiqua" w:hAnsi="Book Antiqua"/>
        </w:rPr>
        <w:t xml:space="preserve">gráciu diviačej zveri je možné </w:t>
      </w:r>
      <w:r w:rsidRPr="00E114A3">
        <w:rPr>
          <w:rFonts w:ascii="Book Antiqua" w:hAnsi="Book Antiqua"/>
        </w:rPr>
        <w:t xml:space="preserve"> povoliť len na základe dostatku informácii o početnosti diviačej zveri, výsledkov vykonaného monitoringu AMO, fáze epidémie, spolupráce užívateľa poľovného revíru  a preverenia stupňa biologickej bezpečnosti takto vykonávaného  lovu. </w:t>
      </w:r>
    </w:p>
    <w:p w14:paraId="5C80755F"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Až do doby zrušenia opatrení v časti II a III je tiež zakázaný lov všetkej raticovej zveri a malej zveri na spoločných poľovačkách, okrem lovu raticovej zveri vo zverniciach a lovu kačice divej na ťahu. </w:t>
      </w:r>
    </w:p>
    <w:p w14:paraId="4723A8E2"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Lov malej zveri na spol</w:t>
      </w:r>
      <w:r w:rsidR="00E47571" w:rsidRPr="00E114A3">
        <w:rPr>
          <w:rFonts w:ascii="Book Antiqua" w:hAnsi="Book Antiqua"/>
        </w:rPr>
        <w:t xml:space="preserve">očných poľovačkách je možné </w:t>
      </w:r>
      <w:r w:rsidRPr="00E114A3">
        <w:rPr>
          <w:rFonts w:ascii="Book Antiqua" w:hAnsi="Book Antiqua"/>
        </w:rPr>
        <w:t xml:space="preserve"> povoliť len</w:t>
      </w:r>
      <w:r w:rsidR="008A04DB" w:rsidRPr="00E114A3">
        <w:rPr>
          <w:rFonts w:ascii="Book Antiqua" w:hAnsi="Book Antiqua"/>
        </w:rPr>
        <w:t xml:space="preserve"> po splnení podmienok uvedených v usmernení ŠVPS SR „Povoľovanie spoločných poľovačiek na malú zver </w:t>
      </w:r>
      <w:r w:rsidR="000A18E0" w:rsidRPr="00E114A3">
        <w:rPr>
          <w:rFonts w:ascii="Book Antiqua" w:hAnsi="Book Antiqua"/>
        </w:rPr>
        <w:t xml:space="preserve"> a sanitárny odstrel ostatnej raticovej zveri </w:t>
      </w:r>
      <w:r w:rsidR="008A04DB" w:rsidRPr="00E114A3">
        <w:rPr>
          <w:rFonts w:ascii="Book Antiqua" w:hAnsi="Book Antiqua"/>
        </w:rPr>
        <w:t>v oblastiach zaradených do reštrikčného pásma</w:t>
      </w:r>
      <w:r w:rsidR="00DB0C19" w:rsidRPr="00E114A3">
        <w:rPr>
          <w:rFonts w:ascii="Book Antiqua" w:hAnsi="Book Antiqua"/>
        </w:rPr>
        <w:t xml:space="preserve"> časť</w:t>
      </w:r>
      <w:r w:rsidR="008A04DB" w:rsidRPr="00E114A3">
        <w:rPr>
          <w:rFonts w:ascii="Book Antiqua" w:hAnsi="Book Antiqua"/>
        </w:rPr>
        <w:t xml:space="preserve"> </w:t>
      </w:r>
      <w:r w:rsidR="0006380F" w:rsidRPr="00E114A3">
        <w:rPr>
          <w:rFonts w:ascii="Book Antiqua" w:hAnsi="Book Antiqua"/>
        </w:rPr>
        <w:t>II. alebo III. vo vzťahu k AMO“</w:t>
      </w:r>
      <w:r w:rsidR="00427A12" w:rsidRPr="00E114A3">
        <w:rPr>
          <w:rFonts w:ascii="Book Antiqua" w:hAnsi="Book Antiqua"/>
        </w:rPr>
        <w:t xml:space="preserve"> (v aktuálnom znení).</w:t>
      </w:r>
      <w:r w:rsidR="0006380F" w:rsidRPr="00E114A3">
        <w:rPr>
          <w:rFonts w:ascii="Book Antiqua" w:hAnsi="Book Antiqua"/>
        </w:rPr>
        <w:t xml:space="preserve"> </w:t>
      </w:r>
      <w:r w:rsidRPr="00E114A3">
        <w:rPr>
          <w:rFonts w:ascii="Book Antiqua" w:hAnsi="Book Antiqua"/>
        </w:rPr>
        <w:t xml:space="preserve">Pri </w:t>
      </w:r>
      <w:r w:rsidRPr="00E114A3">
        <w:rPr>
          <w:rFonts w:ascii="Book Antiqua" w:hAnsi="Book Antiqua"/>
        </w:rPr>
        <w:lastRenderedPageBreak/>
        <w:t>poľovačke nesmú byť použité plemená psov s tendenciou durenia zveri alebo nízkym stupňom ovládateľnosti.</w:t>
      </w:r>
    </w:p>
    <w:p w14:paraId="3E12CB1B" w14:textId="77777777" w:rsidR="00AC5CC3" w:rsidRPr="00E114A3" w:rsidRDefault="00AC5CC3" w:rsidP="00E50A55">
      <w:pPr>
        <w:pStyle w:val="Odsekzoznamu"/>
        <w:numPr>
          <w:ilvl w:val="0"/>
          <w:numId w:val="14"/>
        </w:numPr>
        <w:spacing w:before="240" w:line="276" w:lineRule="auto"/>
        <w:jc w:val="both"/>
        <w:rPr>
          <w:rFonts w:ascii="Book Antiqua" w:hAnsi="Book Antiqua"/>
        </w:rPr>
      </w:pPr>
      <w:r w:rsidRPr="00E114A3">
        <w:rPr>
          <w:rFonts w:ascii="Book Antiqua" w:hAnsi="Book Antiqua"/>
        </w:rPr>
        <w:t>Sanitárny odstrel diviačej zveri a ostatnej raticovej zveri za účasti viacerých strelcov</w:t>
      </w:r>
      <w:r w:rsidR="00F823A6" w:rsidRPr="00E114A3">
        <w:rPr>
          <w:rFonts w:ascii="Book Antiqua" w:hAnsi="Book Antiqua"/>
        </w:rPr>
        <w:t xml:space="preserve"> môže RVPS povoliť </w:t>
      </w:r>
      <w:r w:rsidR="00E50A55" w:rsidRPr="00E114A3">
        <w:rPr>
          <w:rFonts w:ascii="Book Antiqua" w:hAnsi="Book Antiqua"/>
        </w:rPr>
        <w:t xml:space="preserve">len po splnení podmienok uvedených v usmernení ŠVPS SR  </w:t>
      </w:r>
      <w:r w:rsidR="002353C8" w:rsidRPr="00E114A3">
        <w:rPr>
          <w:rFonts w:ascii="Book Antiqua" w:hAnsi="Book Antiqua"/>
        </w:rPr>
        <w:t>„Povoľovanie</w:t>
      </w:r>
      <w:r w:rsidR="00427A12" w:rsidRPr="00E114A3">
        <w:rPr>
          <w:rFonts w:ascii="Book Antiqua" w:hAnsi="Book Antiqua"/>
        </w:rPr>
        <w:t xml:space="preserve"> spoločných poľovačiek na malú zver  a sanitárny odstrel ostatnej raticovej zveri v oblastiach zaradených do reštrikčného pásma </w:t>
      </w:r>
      <w:r w:rsidR="00DB0C19" w:rsidRPr="00E114A3">
        <w:rPr>
          <w:rFonts w:ascii="Book Antiqua" w:hAnsi="Book Antiqua"/>
        </w:rPr>
        <w:t xml:space="preserve">časť </w:t>
      </w:r>
      <w:r w:rsidR="00427A12" w:rsidRPr="00E114A3">
        <w:rPr>
          <w:rFonts w:ascii="Book Antiqua" w:hAnsi="Book Antiqua"/>
        </w:rPr>
        <w:t>II. alebo III. vo vzťahu k AMO“ (v aktuálnom znení).</w:t>
      </w:r>
    </w:p>
    <w:p w14:paraId="72069EF3"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Zakazuje sa použitie poľovne upotrebiteľných psov na vyhľadávanie  a durenie zveri</w:t>
      </w:r>
      <w:r w:rsidR="00427A12" w:rsidRPr="00E114A3">
        <w:rPr>
          <w:rFonts w:ascii="Book Antiqua" w:hAnsi="Book Antiqua"/>
        </w:rPr>
        <w:t xml:space="preserve"> okrem povoleného vykonania poľovačky na malú zver a sanitárneho odstrelu</w:t>
      </w:r>
      <w:r w:rsidRPr="00E114A3">
        <w:rPr>
          <w:rFonts w:ascii="Book Antiqua" w:hAnsi="Book Antiqua"/>
        </w:rPr>
        <w:t>. Pes použitý pri dohľadávaní poranenej zveri musí byť vedený na remeni.</w:t>
      </w:r>
    </w:p>
    <w:p w14:paraId="030CCFCF" w14:textId="77777777" w:rsidR="00E763FC" w:rsidRPr="00E114A3" w:rsidRDefault="00E763FC" w:rsidP="00E50A55">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Zakazuje sa vykonávanie skúšok poľovných psov pri ktorých sa vyžaduje vyhľadávanie a durenie  raticovej zveri. Ostatné skúšky poľovných psov </w:t>
      </w:r>
      <w:r w:rsidR="00E50A55" w:rsidRPr="00E114A3">
        <w:rPr>
          <w:rFonts w:ascii="Book Antiqua" w:hAnsi="Book Antiqua"/>
        </w:rPr>
        <w:t>môže RVPS povoliť len po splnení podmienok uvedených v usmernení ŠVPS SR (v aktuálnom znení)</w:t>
      </w:r>
      <w:r w:rsidRPr="00E114A3">
        <w:rPr>
          <w:rFonts w:ascii="Book Antiqua" w:hAnsi="Book Antiqua"/>
        </w:rPr>
        <w:t xml:space="preserve"> </w:t>
      </w:r>
      <w:r w:rsidR="00E50A55" w:rsidRPr="00E114A3">
        <w:rPr>
          <w:rFonts w:ascii="Book Antiqua" w:hAnsi="Book Antiqua"/>
        </w:rPr>
        <w:t xml:space="preserve">„Povoľovanie skúšok poľovných psov v oblastiach zaradených do  reštrikčného pásma </w:t>
      </w:r>
      <w:r w:rsidR="00DB0C19" w:rsidRPr="00E114A3">
        <w:rPr>
          <w:rFonts w:ascii="Book Antiqua" w:hAnsi="Book Antiqua"/>
        </w:rPr>
        <w:t xml:space="preserve">časť </w:t>
      </w:r>
      <w:r w:rsidR="00E50A55" w:rsidRPr="00E114A3">
        <w:rPr>
          <w:rFonts w:ascii="Book Antiqua" w:hAnsi="Book Antiqua"/>
        </w:rPr>
        <w:t xml:space="preserve">II. alebo III. vo vzťahu k AMO.“ </w:t>
      </w:r>
    </w:p>
    <w:p w14:paraId="1D8CF1AC" w14:textId="77777777" w:rsidR="00D944FB" w:rsidRPr="00E114A3" w:rsidRDefault="00E763FC" w:rsidP="00D944FB">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Zakazuje sa odchyt voľne žijúcich diviakov za účelom zazverovania, vrátane zverníc, okrem odchytu za účelom bezodkladného usmrtenia.  </w:t>
      </w:r>
    </w:p>
    <w:p w14:paraId="4320132D"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Osoby, ktoré chcú vykonávať poľovnícke aktivity v poľovnom revíri (hlavne lov zveri, manipuláciu s ulovenou zverou, vyhľadávanie kadáverov diviačej zveri) musia byť vyškolené o zásadách biologickej bezpečnosti. </w:t>
      </w:r>
    </w:p>
    <w:p w14:paraId="408C7EF6"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Užívateľ poľovného revíru vyhradí aspoň jedno miesto v poľovnom revíri na prezlečenie poľovníka pred vstupom a pri opustení poľovného revíru s možnosťou vydezinfikovania obuvi a vypratia oblečenia. Ak nie je možné vyhradiť takéto miesto, tak poľovník pred opustením revíru si obuv vydezinfikuje a použitý odev pred odchodom uloží do nepriepustného obalu a doma bezodkladne vyperie. </w:t>
      </w:r>
    </w:p>
    <w:p w14:paraId="68EF867F"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Ak bol individuálny lov diviačej zveri vzhľadom</w:t>
      </w:r>
      <w:r w:rsidR="001036B0" w:rsidRPr="00E114A3">
        <w:rPr>
          <w:rFonts w:ascii="Book Antiqua" w:hAnsi="Book Antiqua"/>
        </w:rPr>
        <w:t xml:space="preserve"> na</w:t>
      </w:r>
      <w:r w:rsidRPr="00E114A3">
        <w:rPr>
          <w:rFonts w:ascii="Book Antiqua" w:hAnsi="Book Antiqua"/>
        </w:rPr>
        <w:t xml:space="preserve"> fázu epidémie povolený, môže byť vykonávaný len na to vyškolenými osobami. </w:t>
      </w:r>
    </w:p>
    <w:p w14:paraId="48079BE4"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Ulovený diviak (ak bol lov povolený) sa nesmie vyvrhovať v poľovnom revíri. Preprava na miesto sústredenia sa vykonáva v plastových vakoch tak, aby sa minimalizovalo riziko šírenia telových tekutín.</w:t>
      </w:r>
    </w:p>
    <w:p w14:paraId="66F446ED"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Prepravný prostriedok a miesto ulovenia alebo miesto nájdenia uhynutého diviaka  musia byť po skončení manipulácie vydezinfikované účinným registrovaným dezinfekčným prípravkom proti vírusu AMO.</w:t>
      </w:r>
    </w:p>
    <w:p w14:paraId="4451EEC7"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Podľa vývoja nákazovej situácie môžu byť všetky celé telá (nepitvané) ulovených diviakov určené na spracovanie v kafilerickom zariadení, kde sa podľa potreby vykoná aj odber vzoriek na laboratórne vyšetrenie. Prepravované celé telá diviakov  ak majú byť testované </w:t>
      </w:r>
      <w:r w:rsidR="001036B0" w:rsidRPr="00E114A3">
        <w:rPr>
          <w:rFonts w:ascii="Book Antiqua" w:hAnsi="Book Antiqua"/>
        </w:rPr>
        <w:t xml:space="preserve">(odber vzoriek v kafilérii) </w:t>
      </w:r>
      <w:r w:rsidRPr="00E114A3">
        <w:rPr>
          <w:rFonts w:ascii="Book Antiqua" w:hAnsi="Book Antiqua"/>
        </w:rPr>
        <w:t xml:space="preserve">musia byť označené značkou na označovanie ulovenej raticovej zveri a  sprevádzané aj „Žiadankou na laboratórne vyšetrenie diviačej zveri“ vyplnenou príslušnou RVPS v mieste pôvodu zveri. RVPS, z územia ktorej pochádzajú celé telá diviakov, v časovom predstihu ohlási RVPS v mieste kafilerického spracovania predpokladaný príchod tiel do kafilérie. </w:t>
      </w:r>
    </w:p>
    <w:p w14:paraId="16422BBA"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lastRenderedPageBreak/>
        <w:t xml:space="preserve">Telá alebo pozostatky uhynutých diviakov,  vývrhy z ulovených diviakov ak bol lov povolený (vedľajšie živočíšne produkty -  ďalej len VŽP) musia byť neškodne odstránené v spracovateľskom podniku (kafilérii). Dočasné uskladnenie VŽP do odvozu do spracovateľského závodu musí byť na bezpečnom mieste, ktoré je  vybavené uzatvárateľnými kontajnermi. Toto miesto musí byť dostupné vozidlám na  prepravu do spracovateľského zariadenia a musí byť registrované príslušnou RVPS s uvedením GPS súradníc. Na tomto mieste musí byť dostatočné množstvo účinných dezinfekčných prostriedkov na vykonanie dezinfekcie miesta a kontajnera po odvoze VŽP. Vo výnimočných prípadoch môžu byť VŽP neškodne odstránené zakopaním na mieste podľa usmernenia príslušnej RVPS. </w:t>
      </w:r>
    </w:p>
    <w:p w14:paraId="03943379"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Užívateľ poľovného revíru vyhradí aspoň jedno miesto na opracovanie tiel ulovených diviakov (ak bol lov povolený). Miesto musí byť registrované príslušnou RVPS. Miesto na opracovanie tiel musí byť chránené pred neoprávneným prístupom ľudí a zvierat, vybavené vodou, možnosťou zachytávania telových tekutín, dostatočným množstvom účinných dezinfekčných prostriedkov a zariadení (kontajnerov) na zber odpadu. Tiež musí byť vybavené chladiacim zariadením na uskladnenie tiel diviakov do získania výsledku laboratórneho vyšetrenia. V prípade, že sa v poľovnom revíri nenachádza miesto na opracovanie tiel, alebo chladiace zariadenie na skladovanie tiel, potom sa môže použiť miesto na opracovanie a skladovanie tiel v najbližšom po</w:t>
      </w:r>
      <w:r w:rsidR="008015D9" w:rsidRPr="00E114A3">
        <w:rPr>
          <w:rFonts w:ascii="Book Antiqua" w:hAnsi="Book Antiqua"/>
        </w:rPr>
        <w:t>ľovnom revíri zaradeného do časti</w:t>
      </w:r>
      <w:r w:rsidRPr="00E114A3">
        <w:rPr>
          <w:rFonts w:ascii="Book Antiqua" w:hAnsi="Book Antiqua"/>
        </w:rPr>
        <w:t xml:space="preserve"> II alebo III.</w:t>
      </w:r>
    </w:p>
    <w:p w14:paraId="67876592"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Zakazuje sa skladovanie ulovenej diviačej zveri a ostatnej ulovenej zveri uvádzanej na trh v spoločnom zariadení (diviaky a ostatná spoločne skladovaná zver</w:t>
      </w:r>
      <w:r w:rsidR="00FC0E05" w:rsidRPr="00E114A3">
        <w:rPr>
          <w:rFonts w:ascii="Book Antiqua" w:hAnsi="Book Antiqua"/>
        </w:rPr>
        <w:t xml:space="preserve"> s diviakmi</w:t>
      </w:r>
      <w:r w:rsidRPr="00E114A3">
        <w:rPr>
          <w:rFonts w:ascii="Book Antiqua" w:hAnsi="Book Antiqua"/>
        </w:rPr>
        <w:t xml:space="preserve"> je určená len na súkromnú domácu spotrebu). </w:t>
      </w:r>
    </w:p>
    <w:p w14:paraId="50509038"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Nariaďuje sa neškodné odstránenie všetkých tiel ulovených diviakov, a ostatnej zveri uloženej spoločne v chladiacom  boxe, ak čo i len 1 kus bude pozitívne testovaný na AMO. Žiadny kus zveri (vrátane ostatnej) nesmie opustiť chladiaci box pred získaním negatívneho výsledku vyšetrenia všetkej diviačej zveri na AMO prítomnej v chladiacom boxe. Neškodné odstránenie sa vykoná v kafilerickom zariadení.</w:t>
      </w:r>
    </w:p>
    <w:p w14:paraId="3DB989B0"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Po skončení manipulácie s diviakmi musí byť použitý jednorazový odev a jednorazové rukavice zneškodnené ako odpad v schválenom zariadení. Ostatný odev musí byť vypratý, obuv a nástroje vyčistené a vydezinfikované registrovanými a účinnými prostriedkami proti vírusu AMO.</w:t>
      </w:r>
    </w:p>
    <w:p w14:paraId="11E3FA82"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Ulovené diviaky ani po obdŕžaní negatívneho laboratórneho výsledku na AMO nemožno uvádzať na trh a premiestňovať mimo časť II alebo III,  s výnimkou tých, ktoré boli  spracované v súlade s článkom 4 ods. 1 smernice 2002/99/ES a podrobené tepelnému ošetreniu , ako  sa stanovuje v písmene a) alebo d) prílohy III uvedenej smernice.</w:t>
      </w:r>
    </w:p>
    <w:p w14:paraId="720E1155" w14:textId="77777777" w:rsidR="00E763FC" w:rsidRPr="00E114A3" w:rsidRDefault="00E763FC" w:rsidP="008D245C">
      <w:pPr>
        <w:pStyle w:val="Odsekzoznamu"/>
        <w:numPr>
          <w:ilvl w:val="0"/>
          <w:numId w:val="14"/>
        </w:numPr>
        <w:spacing w:before="240" w:line="276" w:lineRule="auto"/>
        <w:jc w:val="both"/>
        <w:rPr>
          <w:rFonts w:ascii="Book Antiqua" w:hAnsi="Book Antiqua"/>
        </w:rPr>
      </w:pPr>
      <w:r w:rsidRPr="00E114A3">
        <w:rPr>
          <w:rFonts w:ascii="Book Antiqua" w:hAnsi="Book Antiqua"/>
        </w:rPr>
        <w:t xml:space="preserve">Civilné osoby, ktoré nájdu uhynutého diviaka (aj zrazeného motorovým vozidlom) sa ho v žiadnom prípade nesmú dotýkať ani s ním manipulovať. Je potrebné dodržiavať bezpečnú vzdialenosť cca. 2 m od tela diviaka. Ak nálezca nie je členom alebo zamestnancom užívateľa poľovného revíru, je povinný nájdenie mŕtveho diviaka oznámiť užívateľovi poľovného revíru alebo zástupcom polície alebo bude </w:t>
      </w:r>
      <w:r w:rsidRPr="00E114A3">
        <w:rPr>
          <w:rFonts w:ascii="Book Antiqua" w:hAnsi="Book Antiqua"/>
        </w:rPr>
        <w:lastRenderedPageBreak/>
        <w:t>kontaktovať príslušný okresný úrad alebo príslušnú regionálnu veterinárnu a potravinovú správu.</w:t>
      </w:r>
    </w:p>
    <w:p w14:paraId="20BBEE5B" w14:textId="77777777" w:rsidR="00D944FB" w:rsidRPr="00E114A3" w:rsidRDefault="00E763FC" w:rsidP="00D944FB">
      <w:pPr>
        <w:pStyle w:val="Odsekzoznamu"/>
        <w:numPr>
          <w:ilvl w:val="0"/>
          <w:numId w:val="14"/>
        </w:numPr>
        <w:spacing w:before="240" w:line="276" w:lineRule="auto"/>
        <w:rPr>
          <w:rFonts w:ascii="Book Antiqua" w:hAnsi="Book Antiqua"/>
        </w:rPr>
      </w:pPr>
      <w:r w:rsidRPr="00E114A3">
        <w:rPr>
          <w:rFonts w:ascii="Book Antiqua" w:hAnsi="Book Antiqua"/>
        </w:rPr>
        <w:t>Pri spracovaní dermoplastických preparátov a trofejí z negatívne testovanej diviačej zveri musia byť použité osvedčené postupy ktoré bezpečne devitalizujú vírus AMO (platí aj u poľovníkov ktorí spracúvajú vlastné trofeje</w:t>
      </w:r>
      <w:r w:rsidR="00427A12" w:rsidRPr="00E114A3">
        <w:rPr>
          <w:rFonts w:ascii="Book Antiqua" w:hAnsi="Book Antiqua"/>
        </w:rPr>
        <w:t xml:space="preserve"> </w:t>
      </w:r>
      <w:r w:rsidRPr="00E114A3">
        <w:rPr>
          <w:rFonts w:ascii="Book Antiqua" w:hAnsi="Book Antiqua"/>
        </w:rPr>
        <w:t>).</w:t>
      </w:r>
      <w:r w:rsidR="00D944FB" w:rsidRPr="00E114A3">
        <w:rPr>
          <w:rFonts w:ascii="Book Antiqua" w:hAnsi="Book Antiqua"/>
        </w:rPr>
        <w:t xml:space="preserve"> </w:t>
      </w:r>
    </w:p>
    <w:p w14:paraId="64B3D1ED" w14:textId="77777777" w:rsidR="007C7D63" w:rsidRPr="00E114A3" w:rsidRDefault="00D944FB" w:rsidP="00C074EC">
      <w:pPr>
        <w:pStyle w:val="Odsekzoznamu"/>
        <w:numPr>
          <w:ilvl w:val="0"/>
          <w:numId w:val="14"/>
        </w:numPr>
        <w:spacing w:before="240" w:line="276" w:lineRule="auto"/>
        <w:rPr>
          <w:rFonts w:ascii="Book Antiqua" w:hAnsi="Book Antiqua"/>
        </w:rPr>
      </w:pPr>
      <w:r w:rsidRPr="00E114A3">
        <w:rPr>
          <w:rFonts w:ascii="Book Antiqua" w:hAnsi="Book Antiqua"/>
        </w:rPr>
        <w:t>Zakazuje sa premiestňovanie neošetrených trofejí účinnou metódou proti vírusu AMO</w:t>
      </w:r>
      <w:r w:rsidR="007A4775" w:rsidRPr="00E114A3">
        <w:rPr>
          <w:rFonts w:ascii="Book Antiqua" w:hAnsi="Book Antiqua"/>
        </w:rPr>
        <w:t xml:space="preserve"> z diviakov</w:t>
      </w:r>
      <w:r w:rsidRPr="00E114A3">
        <w:rPr>
          <w:rFonts w:ascii="Book Antiqua" w:hAnsi="Book Antiqua"/>
        </w:rPr>
        <w:t xml:space="preserve"> mimo poľovný revír.</w:t>
      </w:r>
    </w:p>
    <w:p w14:paraId="61896C21" w14:textId="77777777" w:rsidR="007C7D63" w:rsidRPr="00E114A3" w:rsidRDefault="007C7D63" w:rsidP="00E763FC">
      <w:pPr>
        <w:spacing w:line="276" w:lineRule="auto"/>
        <w:jc w:val="both"/>
      </w:pPr>
    </w:p>
    <w:p w14:paraId="70061191" w14:textId="77777777" w:rsidR="007C7D63" w:rsidRPr="00E114A3" w:rsidRDefault="00D571C9" w:rsidP="00D571C9">
      <w:pPr>
        <w:spacing w:line="276" w:lineRule="auto"/>
        <w:jc w:val="center"/>
        <w:rPr>
          <w:rFonts w:ascii="Book Antiqua" w:hAnsi="Book Antiqua"/>
          <w:b/>
        </w:rPr>
      </w:pPr>
      <w:r w:rsidRPr="00E114A3">
        <w:rPr>
          <w:rFonts w:ascii="Book Antiqua" w:hAnsi="Book Antiqua"/>
          <w:b/>
        </w:rPr>
        <w:t>11.</w:t>
      </w:r>
      <w:r w:rsidR="0068313D" w:rsidRPr="00E114A3">
        <w:rPr>
          <w:rFonts w:ascii="Book Antiqua" w:hAnsi="Book Antiqua"/>
          <w:b/>
        </w:rPr>
        <w:t xml:space="preserve">5 </w:t>
      </w:r>
      <w:r w:rsidRPr="00E114A3">
        <w:rPr>
          <w:rFonts w:ascii="Book Antiqua" w:hAnsi="Book Antiqua"/>
          <w:b/>
        </w:rPr>
        <w:t xml:space="preserve">Biologická bezpečnosť </w:t>
      </w:r>
      <w:r w:rsidR="009A61D4" w:rsidRPr="00E114A3">
        <w:rPr>
          <w:rFonts w:ascii="Book Antiqua" w:hAnsi="Book Antiqua"/>
          <w:b/>
        </w:rPr>
        <w:t>v poľovných revíroch.</w:t>
      </w:r>
    </w:p>
    <w:p w14:paraId="33DCD0E0" w14:textId="77777777" w:rsidR="007C7D63" w:rsidRPr="00E114A3" w:rsidRDefault="007C7D63" w:rsidP="00E763FC">
      <w:pPr>
        <w:spacing w:line="276" w:lineRule="auto"/>
        <w:jc w:val="both"/>
        <w:rPr>
          <w:rFonts w:ascii="Book Antiqua" w:hAnsi="Book Antiqua"/>
        </w:rPr>
      </w:pPr>
    </w:p>
    <w:p w14:paraId="3945FC1D" w14:textId="77777777" w:rsidR="007C7D63" w:rsidRPr="00E114A3" w:rsidRDefault="007C7D63" w:rsidP="007C7D63">
      <w:pPr>
        <w:spacing w:line="276" w:lineRule="auto"/>
        <w:jc w:val="both"/>
        <w:rPr>
          <w:rFonts w:ascii="Book Antiqua" w:hAnsi="Book Antiqua"/>
        </w:rPr>
      </w:pPr>
      <w:r w:rsidRPr="00E114A3">
        <w:rPr>
          <w:rFonts w:ascii="Book Antiqua" w:hAnsi="Book Antiqua"/>
        </w:rPr>
        <w:t xml:space="preserve">Požiadavky na biologickú bezpečnosť pre poľovné revíry  sa upravujú a uvádzajú  v zmysle </w:t>
      </w:r>
      <w:r w:rsidR="00D20839" w:rsidRPr="00E114A3">
        <w:rPr>
          <w:rFonts w:ascii="Book Antiqua" w:hAnsi="Book Antiqua"/>
        </w:rPr>
        <w:t xml:space="preserve">Oznámenia komisie o u usmerneniach o prevencii, kontrole  a  eradikácii AMO v Únii (usmernenia o AMO, C/2023/1504) a </w:t>
      </w:r>
      <w:r w:rsidR="000A7C4C" w:rsidRPr="00E114A3">
        <w:rPr>
          <w:rFonts w:ascii="Book Antiqua" w:hAnsi="Book Antiqua"/>
        </w:rPr>
        <w:t>sú zohľadnené vo vzoroch opatrní vypracovaných ŠVPS pre užívateľov poľovných revírov zaradených do jednotlivých oblastí</w:t>
      </w:r>
      <w:r w:rsidRPr="00E114A3">
        <w:rPr>
          <w:rFonts w:ascii="Book Antiqua" w:hAnsi="Book Antiqua"/>
        </w:rPr>
        <w:t>.</w:t>
      </w:r>
      <w:r w:rsidR="0035190E" w:rsidRPr="00E114A3">
        <w:rPr>
          <w:rFonts w:ascii="Book Antiqua" w:hAnsi="Book Antiqua"/>
        </w:rPr>
        <w:t xml:space="preserve"> RVPS vypracúvajú plán kontrol dodržiavania biologickej bezpečnosti v zmysle Metodického pokynu na kontrolu opatrení prijatých v súvislosti s africkým morom ošípaných v chovoch domácich ošípaných a v poľovných revíroch v platnom znení. </w:t>
      </w:r>
    </w:p>
    <w:p w14:paraId="4CE5BD1A" w14:textId="77777777" w:rsidR="007C7D63" w:rsidRPr="00E114A3" w:rsidRDefault="007C7D63" w:rsidP="00E763FC">
      <w:pPr>
        <w:spacing w:line="276" w:lineRule="auto"/>
        <w:jc w:val="both"/>
        <w:rPr>
          <w:rFonts w:ascii="Book Antiqua" w:hAnsi="Book Antiqua"/>
          <w:color w:val="FF0000"/>
        </w:rPr>
      </w:pPr>
    </w:p>
    <w:p w14:paraId="24945CBF" w14:textId="77777777" w:rsidR="0068313D" w:rsidRPr="00E114A3" w:rsidRDefault="0068313D" w:rsidP="00DE14D3">
      <w:pPr>
        <w:spacing w:after="240" w:line="276" w:lineRule="auto"/>
        <w:rPr>
          <w:rFonts w:ascii="Book Antiqua" w:hAnsi="Book Antiqua"/>
          <w:b/>
        </w:rPr>
      </w:pPr>
    </w:p>
    <w:p w14:paraId="6AB6DE1B" w14:textId="77777777" w:rsidR="00DE14D3" w:rsidRPr="00E114A3" w:rsidRDefault="00DE14D3" w:rsidP="00DE14D3">
      <w:pPr>
        <w:spacing w:after="240" w:line="276" w:lineRule="auto"/>
        <w:jc w:val="center"/>
        <w:rPr>
          <w:rFonts w:ascii="Book Antiqua" w:hAnsi="Book Antiqua"/>
          <w:b/>
        </w:rPr>
      </w:pPr>
      <w:r w:rsidRPr="00E114A3">
        <w:rPr>
          <w:rFonts w:ascii="Book Antiqua" w:hAnsi="Book Antiqua"/>
          <w:b/>
        </w:rPr>
        <w:t>12.Dohľad nad domácimi ošípanými</w:t>
      </w:r>
    </w:p>
    <w:p w14:paraId="0473A008" w14:textId="77777777" w:rsidR="00DE14D3" w:rsidRPr="00E114A3" w:rsidRDefault="00DE14D3" w:rsidP="00006610">
      <w:pPr>
        <w:spacing w:before="240" w:line="276" w:lineRule="auto"/>
        <w:ind w:left="360"/>
        <w:jc w:val="center"/>
        <w:rPr>
          <w:rFonts w:ascii="Book Antiqua" w:hAnsi="Book Antiqua"/>
          <w:b/>
        </w:rPr>
      </w:pPr>
      <w:r w:rsidRPr="00E114A3">
        <w:rPr>
          <w:rFonts w:ascii="Book Antiqua" w:hAnsi="Book Antiqua"/>
          <w:b/>
        </w:rPr>
        <w:t>12.1 Monitoring domácich ošípaných</w:t>
      </w:r>
    </w:p>
    <w:p w14:paraId="62CF0DCC" w14:textId="77777777" w:rsidR="00DE14D3" w:rsidRPr="00E114A3" w:rsidRDefault="00DE14D3" w:rsidP="00DE14D3">
      <w:pPr>
        <w:spacing w:line="276" w:lineRule="auto"/>
        <w:jc w:val="both"/>
        <w:rPr>
          <w:rFonts w:ascii="Book Antiqua" w:hAnsi="Book Antiqua"/>
          <w:b/>
        </w:rPr>
      </w:pPr>
    </w:p>
    <w:p w14:paraId="3C514278"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Cieľ monitoringu</w:t>
      </w:r>
    </w:p>
    <w:p w14:paraId="146FDCFF" w14:textId="77777777" w:rsidR="00DE14D3" w:rsidRPr="00E114A3" w:rsidRDefault="00DE14D3" w:rsidP="008D245C">
      <w:pPr>
        <w:numPr>
          <w:ilvl w:val="0"/>
          <w:numId w:val="38"/>
        </w:numPr>
        <w:spacing w:line="276" w:lineRule="auto"/>
        <w:jc w:val="both"/>
        <w:rPr>
          <w:rFonts w:ascii="Book Antiqua" w:hAnsi="Book Antiqua"/>
        </w:rPr>
      </w:pPr>
      <w:r w:rsidRPr="00E114A3">
        <w:rPr>
          <w:rFonts w:ascii="Book Antiqua" w:hAnsi="Book Antiqua"/>
        </w:rPr>
        <w:t>Odhaliť prípadné ohniská AMO</w:t>
      </w:r>
    </w:p>
    <w:p w14:paraId="227DEF97" w14:textId="77777777" w:rsidR="00DE14D3" w:rsidRPr="00E114A3" w:rsidRDefault="00DE14D3" w:rsidP="008D245C">
      <w:pPr>
        <w:numPr>
          <w:ilvl w:val="0"/>
          <w:numId w:val="38"/>
        </w:numPr>
        <w:spacing w:line="276" w:lineRule="auto"/>
        <w:jc w:val="both"/>
        <w:rPr>
          <w:rFonts w:ascii="Book Antiqua" w:hAnsi="Book Antiqua"/>
        </w:rPr>
      </w:pPr>
      <w:r w:rsidRPr="00E114A3">
        <w:rPr>
          <w:rFonts w:ascii="Book Antiqua" w:hAnsi="Book Antiqua"/>
        </w:rPr>
        <w:t>Preukázať, že jednotlivé oblasti SR sú bez výskytu AMO u domácich ošípaných</w:t>
      </w:r>
    </w:p>
    <w:p w14:paraId="545D3C3C" w14:textId="77777777" w:rsidR="00DE14D3" w:rsidRPr="00E114A3" w:rsidRDefault="00DE14D3" w:rsidP="00DE14D3">
      <w:pPr>
        <w:spacing w:line="276" w:lineRule="auto"/>
        <w:ind w:left="360"/>
        <w:jc w:val="both"/>
        <w:rPr>
          <w:rFonts w:ascii="Book Antiqua" w:hAnsi="Book Antiqua"/>
        </w:rPr>
      </w:pPr>
    </w:p>
    <w:p w14:paraId="17DCB579"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Právny základ monitoringu</w:t>
      </w:r>
    </w:p>
    <w:p w14:paraId="092A971C" w14:textId="77777777" w:rsidR="00DE14D3" w:rsidRPr="00E114A3" w:rsidRDefault="00DE14D3" w:rsidP="008D245C">
      <w:pPr>
        <w:numPr>
          <w:ilvl w:val="0"/>
          <w:numId w:val="39"/>
        </w:numPr>
        <w:spacing w:line="276" w:lineRule="auto"/>
        <w:jc w:val="both"/>
        <w:rPr>
          <w:rFonts w:ascii="Book Antiqua" w:hAnsi="Book Antiqua"/>
          <w:b/>
        </w:rPr>
      </w:pPr>
      <w:r w:rsidRPr="00E114A3">
        <w:rPr>
          <w:rFonts w:ascii="Book Antiqua" w:hAnsi="Book Antiqua"/>
          <w:b/>
        </w:rPr>
        <w:t xml:space="preserve">§ </w:t>
      </w:r>
      <w:r w:rsidRPr="00E114A3">
        <w:rPr>
          <w:rFonts w:ascii="Book Antiqua" w:hAnsi="Book Antiqua"/>
        </w:rPr>
        <w:t>46 zákona č.39/2007 Z</w:t>
      </w:r>
      <w:r w:rsidR="00D20839" w:rsidRPr="00E114A3">
        <w:rPr>
          <w:rFonts w:ascii="Book Antiqua" w:hAnsi="Book Antiqua"/>
        </w:rPr>
        <w:t xml:space="preserve"> </w:t>
      </w:r>
      <w:r w:rsidRPr="00E114A3">
        <w:rPr>
          <w:rFonts w:ascii="Book Antiqua" w:hAnsi="Book Antiqua"/>
        </w:rPr>
        <w:t>.z. o veterinárnej starostlivosti a o zmene a doplnení niektorých ďalších zákonov  v znení neskorších predpisov</w:t>
      </w:r>
    </w:p>
    <w:p w14:paraId="41F3D0D5" w14:textId="506E8765" w:rsidR="00DE14D3" w:rsidRPr="00E114A3" w:rsidRDefault="00DE14D3" w:rsidP="008D245C">
      <w:pPr>
        <w:numPr>
          <w:ilvl w:val="0"/>
          <w:numId w:val="39"/>
        </w:numPr>
        <w:spacing w:line="276" w:lineRule="auto"/>
        <w:jc w:val="both"/>
        <w:rPr>
          <w:rFonts w:ascii="Book Antiqua" w:hAnsi="Book Antiqua"/>
          <w:b/>
        </w:rPr>
      </w:pPr>
      <w:r w:rsidRPr="00E114A3">
        <w:rPr>
          <w:rFonts w:ascii="Book Antiqua" w:hAnsi="Book Antiqua"/>
        </w:rPr>
        <w:t xml:space="preserve"> Vyk</w:t>
      </w:r>
      <w:r w:rsidR="00B0623A" w:rsidRPr="00E114A3">
        <w:rPr>
          <w:rFonts w:ascii="Book Antiqua" w:hAnsi="Book Antiqua"/>
        </w:rPr>
        <w:t>onávacie nariadenie Komisie 2023/594</w:t>
      </w:r>
      <w:r w:rsidRPr="00E114A3">
        <w:rPr>
          <w:rFonts w:ascii="Book Antiqua" w:hAnsi="Book Antiqua"/>
        </w:rPr>
        <w:t>/EÚ</w:t>
      </w:r>
    </w:p>
    <w:p w14:paraId="419F560B" w14:textId="77777777" w:rsidR="00DE14D3" w:rsidRPr="00E114A3" w:rsidRDefault="00DE14D3" w:rsidP="00DE14D3">
      <w:pPr>
        <w:spacing w:line="276" w:lineRule="auto"/>
        <w:jc w:val="both"/>
        <w:rPr>
          <w:rFonts w:ascii="Book Antiqua" w:hAnsi="Book Antiqua"/>
        </w:rPr>
      </w:pPr>
    </w:p>
    <w:p w14:paraId="18B4B599"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Spôsob vykonávania monitoringu</w:t>
      </w:r>
    </w:p>
    <w:p w14:paraId="67A75AA3" w14:textId="77777777" w:rsidR="00DE14D3" w:rsidRPr="00E114A3" w:rsidRDefault="00DE14D3" w:rsidP="008D245C">
      <w:pPr>
        <w:numPr>
          <w:ilvl w:val="0"/>
          <w:numId w:val="39"/>
        </w:numPr>
        <w:spacing w:line="276" w:lineRule="auto"/>
        <w:jc w:val="both"/>
        <w:rPr>
          <w:rFonts w:ascii="Book Antiqua" w:hAnsi="Book Antiqua"/>
          <w:b/>
        </w:rPr>
      </w:pPr>
      <w:r w:rsidRPr="00E114A3">
        <w:rPr>
          <w:rFonts w:ascii="Book Antiqua" w:hAnsi="Book Antiqua"/>
        </w:rPr>
        <w:t>virologické vyšetrovanie (PCR) určených kategórií ošípaných</w:t>
      </w:r>
    </w:p>
    <w:p w14:paraId="1A4D17ED" w14:textId="77777777" w:rsidR="00DE14D3" w:rsidRPr="00E114A3" w:rsidRDefault="00DE14D3" w:rsidP="008D245C">
      <w:pPr>
        <w:numPr>
          <w:ilvl w:val="0"/>
          <w:numId w:val="39"/>
        </w:numPr>
        <w:spacing w:line="276" w:lineRule="auto"/>
        <w:jc w:val="both"/>
        <w:rPr>
          <w:rFonts w:ascii="Book Antiqua" w:hAnsi="Book Antiqua"/>
          <w:b/>
        </w:rPr>
      </w:pPr>
      <w:r w:rsidRPr="00E114A3">
        <w:rPr>
          <w:rFonts w:ascii="Book Antiqua" w:hAnsi="Book Antiqua"/>
        </w:rPr>
        <w:t xml:space="preserve">kontrola zdravotného stavu ošípaných </w:t>
      </w:r>
    </w:p>
    <w:p w14:paraId="1A9BAA7A" w14:textId="77777777" w:rsidR="00DE14D3" w:rsidRPr="00E114A3" w:rsidRDefault="00DE14D3" w:rsidP="00DE14D3">
      <w:pPr>
        <w:spacing w:line="276" w:lineRule="auto"/>
        <w:jc w:val="both"/>
        <w:rPr>
          <w:rFonts w:ascii="Book Antiqua" w:hAnsi="Book Antiqua"/>
        </w:rPr>
      </w:pPr>
    </w:p>
    <w:p w14:paraId="60E7D9D1"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Finančné zabezpečenie monitoringu</w:t>
      </w:r>
    </w:p>
    <w:p w14:paraId="399C1C6A" w14:textId="28B5A309" w:rsidR="00DE14D3" w:rsidRPr="00E114A3" w:rsidRDefault="00DE14D3" w:rsidP="008D245C">
      <w:pPr>
        <w:numPr>
          <w:ilvl w:val="0"/>
          <w:numId w:val="39"/>
        </w:numPr>
        <w:spacing w:line="276" w:lineRule="auto"/>
        <w:jc w:val="both"/>
        <w:rPr>
          <w:rFonts w:ascii="Book Antiqua" w:hAnsi="Book Antiqua"/>
        </w:rPr>
      </w:pPr>
      <w:r w:rsidRPr="00E114A3">
        <w:rPr>
          <w:rFonts w:ascii="Book Antiqua" w:hAnsi="Book Antiqua"/>
        </w:rPr>
        <w:t xml:space="preserve">všetky výdavky za laboratórne vyšetrenia v rámci Monitoringu AMO </w:t>
      </w:r>
      <w:r w:rsidR="000F140A" w:rsidRPr="00E114A3">
        <w:rPr>
          <w:rFonts w:ascii="Book Antiqua" w:hAnsi="Book Antiqua"/>
        </w:rPr>
        <w:t>u domácich ošípaných na rok 2024</w:t>
      </w:r>
      <w:r w:rsidRPr="00E114A3">
        <w:rPr>
          <w:rFonts w:ascii="Book Antiqua" w:hAnsi="Book Antiqua"/>
        </w:rPr>
        <w:t xml:space="preserve"> uhrádza ŠVPS SR </w:t>
      </w:r>
    </w:p>
    <w:p w14:paraId="34FAE128" w14:textId="7D295ABF" w:rsidR="00DE14D3" w:rsidRPr="00E114A3" w:rsidRDefault="00DE14D3" w:rsidP="008D245C">
      <w:pPr>
        <w:numPr>
          <w:ilvl w:val="0"/>
          <w:numId w:val="39"/>
        </w:numPr>
        <w:spacing w:line="276" w:lineRule="auto"/>
        <w:jc w:val="both"/>
        <w:rPr>
          <w:rFonts w:ascii="Book Antiqua" w:hAnsi="Book Antiqua"/>
        </w:rPr>
      </w:pPr>
      <w:r w:rsidRPr="00E114A3">
        <w:rPr>
          <w:rFonts w:ascii="Book Antiqua" w:hAnsi="Book Antiqua"/>
          <w:iCs/>
        </w:rPr>
        <w:t xml:space="preserve">VÚ Zvolen </w:t>
      </w:r>
      <w:r w:rsidRPr="00E114A3">
        <w:rPr>
          <w:rFonts w:ascii="Book Antiqua" w:hAnsi="Book Antiqua"/>
        </w:rPr>
        <w:t>vystaví faktúru na všetky  virologické vyšetrenia v rámci Monitoringu AMO u</w:t>
      </w:r>
      <w:r w:rsidR="00B0623A" w:rsidRPr="00E114A3">
        <w:rPr>
          <w:rFonts w:ascii="Book Antiqua" w:hAnsi="Book Antiqua"/>
        </w:rPr>
        <w:t> domácich ošípaných na rok 2024</w:t>
      </w:r>
      <w:r w:rsidRPr="00E114A3">
        <w:rPr>
          <w:rFonts w:ascii="Book Antiqua" w:hAnsi="Book Antiqua"/>
        </w:rPr>
        <w:t xml:space="preserve"> na  ŠVPS SR</w:t>
      </w:r>
    </w:p>
    <w:p w14:paraId="179C7C6C" w14:textId="77777777" w:rsidR="00DE14D3" w:rsidRPr="00E114A3" w:rsidRDefault="00DE14D3" w:rsidP="00DE14D3">
      <w:pPr>
        <w:spacing w:line="276" w:lineRule="auto"/>
        <w:jc w:val="both"/>
        <w:rPr>
          <w:rFonts w:ascii="Book Antiqua" w:hAnsi="Book Antiqua"/>
          <w:b/>
        </w:rPr>
      </w:pPr>
    </w:p>
    <w:p w14:paraId="695DFA3F" w14:textId="77777777" w:rsidR="00DE14D3" w:rsidRPr="00E114A3" w:rsidRDefault="00DE14D3" w:rsidP="00DE14D3">
      <w:pPr>
        <w:spacing w:line="276" w:lineRule="auto"/>
        <w:jc w:val="both"/>
        <w:rPr>
          <w:rFonts w:ascii="Book Antiqua" w:hAnsi="Book Antiqua"/>
          <w:b/>
        </w:rPr>
      </w:pPr>
    </w:p>
    <w:p w14:paraId="555639DF"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Rozsah vyšetrovania</w:t>
      </w:r>
    </w:p>
    <w:p w14:paraId="67F70AEF" w14:textId="77777777" w:rsidR="00DE14D3" w:rsidRPr="00E114A3" w:rsidRDefault="00DE14D3" w:rsidP="008D245C">
      <w:pPr>
        <w:numPr>
          <w:ilvl w:val="1"/>
          <w:numId w:val="39"/>
        </w:numPr>
        <w:spacing w:before="240" w:after="240" w:line="276" w:lineRule="auto"/>
        <w:ind w:left="1134" w:hanging="1134"/>
        <w:jc w:val="both"/>
        <w:rPr>
          <w:rFonts w:ascii="Book Antiqua" w:hAnsi="Book Antiqua"/>
          <w:snapToGrid w:val="0"/>
          <w:u w:val="single"/>
        </w:rPr>
      </w:pPr>
      <w:r w:rsidRPr="00E114A3">
        <w:rPr>
          <w:rFonts w:ascii="Book Antiqua" w:hAnsi="Book Antiqua"/>
          <w:snapToGrid w:val="0"/>
          <w:u w:val="single"/>
        </w:rPr>
        <w:t>Na  celom území SR sa vyšetrujú:</w:t>
      </w:r>
    </w:p>
    <w:p w14:paraId="0B6B5462" w14:textId="77777777" w:rsidR="00DE14D3" w:rsidRPr="00E114A3" w:rsidRDefault="00DE14D3" w:rsidP="008D245C">
      <w:pPr>
        <w:numPr>
          <w:ilvl w:val="0"/>
          <w:numId w:val="42"/>
        </w:numPr>
        <w:spacing w:line="276" w:lineRule="auto"/>
        <w:jc w:val="both"/>
        <w:rPr>
          <w:rFonts w:ascii="Book Antiqua" w:hAnsi="Book Antiqua"/>
          <w:snapToGrid w:val="0"/>
        </w:rPr>
      </w:pPr>
      <w:r w:rsidRPr="00E114A3">
        <w:rPr>
          <w:rFonts w:ascii="Book Antiqua" w:hAnsi="Book Antiqua"/>
          <w:snapToGrid w:val="0"/>
        </w:rPr>
        <w:t>uhynuté ošípané, ktorých patologicko-anatomický nález vyvoláva podozrenie na AMO</w:t>
      </w:r>
    </w:p>
    <w:p w14:paraId="2F90FA1C" w14:textId="77777777" w:rsidR="00DE14D3" w:rsidRPr="00E114A3" w:rsidRDefault="00DE14D3" w:rsidP="008D245C">
      <w:pPr>
        <w:numPr>
          <w:ilvl w:val="0"/>
          <w:numId w:val="42"/>
        </w:numPr>
        <w:spacing w:line="276" w:lineRule="auto"/>
        <w:jc w:val="both"/>
        <w:rPr>
          <w:rFonts w:ascii="Book Antiqua" w:hAnsi="Book Antiqua"/>
          <w:snapToGrid w:val="0"/>
        </w:rPr>
      </w:pPr>
      <w:r w:rsidRPr="00E114A3">
        <w:rPr>
          <w:rFonts w:ascii="Book Antiqua" w:hAnsi="Book Antiqua"/>
          <w:snapToGrid w:val="0"/>
        </w:rPr>
        <w:t xml:space="preserve"> živé ošípané,  ktorých klinické vyšetrenie vyvoláva podozrenie na AMO</w:t>
      </w:r>
    </w:p>
    <w:p w14:paraId="67D7DB16" w14:textId="77777777" w:rsidR="00DE14D3" w:rsidRPr="00E114A3" w:rsidRDefault="00DE14D3" w:rsidP="00DE14D3">
      <w:pPr>
        <w:spacing w:line="276" w:lineRule="auto"/>
        <w:jc w:val="both"/>
        <w:rPr>
          <w:rFonts w:ascii="Book Antiqua" w:hAnsi="Book Antiqua"/>
        </w:rPr>
      </w:pPr>
    </w:p>
    <w:p w14:paraId="5EFCCFCE" w14:textId="0356E7CD" w:rsidR="00E87211" w:rsidRPr="00E114A3" w:rsidRDefault="00CC544C" w:rsidP="00C074EC">
      <w:pPr>
        <w:numPr>
          <w:ilvl w:val="1"/>
          <w:numId w:val="39"/>
        </w:numPr>
        <w:tabs>
          <w:tab w:val="num" w:pos="567"/>
        </w:tabs>
        <w:spacing w:line="276" w:lineRule="auto"/>
        <w:ind w:left="567" w:hanging="567"/>
        <w:jc w:val="both"/>
        <w:rPr>
          <w:rFonts w:ascii="Book Antiqua" w:hAnsi="Book Antiqua"/>
          <w:snapToGrid w:val="0"/>
          <w:u w:val="single"/>
        </w:rPr>
      </w:pPr>
      <w:r w:rsidRPr="00E114A3">
        <w:rPr>
          <w:rFonts w:ascii="Book Antiqua" w:hAnsi="Book Antiqua"/>
          <w:snapToGrid w:val="0"/>
          <w:u w:val="single"/>
        </w:rPr>
        <w:t xml:space="preserve">V infikovaných oblastiach, </w:t>
      </w:r>
      <w:r w:rsidR="00DE14D3" w:rsidRPr="00E114A3">
        <w:rPr>
          <w:rFonts w:ascii="Book Antiqua" w:hAnsi="Book Antiqua"/>
          <w:snapToGrid w:val="0"/>
          <w:u w:val="single"/>
        </w:rPr>
        <w:t>vo vysokorizikových oblastiach</w:t>
      </w:r>
      <w:r w:rsidRPr="00E114A3">
        <w:rPr>
          <w:rFonts w:ascii="Book Antiqua" w:hAnsi="Book Antiqua"/>
          <w:snapToGrid w:val="0"/>
          <w:u w:val="single"/>
        </w:rPr>
        <w:t xml:space="preserve"> a v nárazníkových pásmach</w:t>
      </w:r>
      <w:r w:rsidR="00DE14D3" w:rsidRPr="00E114A3">
        <w:rPr>
          <w:rFonts w:ascii="Book Antiqua" w:hAnsi="Book Antiqua"/>
          <w:snapToGrid w:val="0"/>
          <w:u w:val="single"/>
        </w:rPr>
        <w:t xml:space="preserve"> </w:t>
      </w:r>
    </w:p>
    <w:p w14:paraId="3807627D" w14:textId="75889CEE" w:rsidR="000F140A" w:rsidRPr="00E114A3" w:rsidRDefault="000F140A" w:rsidP="000F140A">
      <w:pPr>
        <w:tabs>
          <w:tab w:val="num" w:pos="1440"/>
        </w:tabs>
        <w:spacing w:line="276" w:lineRule="auto"/>
        <w:ind w:left="567"/>
        <w:jc w:val="both"/>
        <w:rPr>
          <w:rFonts w:ascii="Book Antiqua" w:hAnsi="Book Antiqua"/>
          <w:b/>
          <w:snapToGrid w:val="0"/>
        </w:rPr>
      </w:pPr>
      <w:r w:rsidRPr="00E114A3">
        <w:rPr>
          <w:rFonts w:ascii="Book Antiqua" w:hAnsi="Book Antiqua"/>
          <w:b/>
          <w:snapToGrid w:val="0"/>
        </w:rPr>
        <w:t>Pasívny monitoring:</w:t>
      </w:r>
    </w:p>
    <w:p w14:paraId="23BCF27F" w14:textId="77777777" w:rsidR="00DE14D3" w:rsidRPr="00E114A3" w:rsidRDefault="00DE14D3" w:rsidP="008D245C">
      <w:pPr>
        <w:numPr>
          <w:ilvl w:val="0"/>
          <w:numId w:val="43"/>
        </w:numPr>
        <w:spacing w:line="276" w:lineRule="auto"/>
        <w:jc w:val="both"/>
        <w:rPr>
          <w:rFonts w:ascii="Book Antiqua" w:hAnsi="Book Antiqua"/>
        </w:rPr>
      </w:pPr>
      <w:r w:rsidRPr="00E114A3">
        <w:rPr>
          <w:rFonts w:ascii="Book Antiqua" w:hAnsi="Book Antiqua"/>
          <w:snapToGrid w:val="0"/>
        </w:rPr>
        <w:t xml:space="preserve">odber vzoriek  tkanív na virologické vyšetrenie (PCR) minimálne  od prvých dvoch  uhynutých ošípaných starších ako 2 mesiace </w:t>
      </w:r>
      <w:r w:rsidRPr="00E114A3">
        <w:rPr>
          <w:rFonts w:ascii="Book Antiqua" w:hAnsi="Book Antiqua"/>
        </w:rPr>
        <w:t xml:space="preserve">(alebo ošípaných mladších ako 2 mesiace ak neuhynuli staršie) </w:t>
      </w:r>
      <w:r w:rsidRPr="00E114A3">
        <w:rPr>
          <w:rFonts w:ascii="Book Antiqua" w:hAnsi="Book Antiqua"/>
          <w:snapToGrid w:val="0"/>
        </w:rPr>
        <w:t xml:space="preserve">v každom týždni </w:t>
      </w:r>
      <w:r w:rsidRPr="00E114A3">
        <w:rPr>
          <w:rFonts w:ascii="Book Antiqua" w:hAnsi="Book Antiqua"/>
        </w:rPr>
        <w:t>v každej epidemiologickej jednotke na farme.</w:t>
      </w:r>
    </w:p>
    <w:p w14:paraId="22AFB1C1" w14:textId="77777777" w:rsidR="00DE14D3" w:rsidRPr="00E114A3" w:rsidRDefault="00DE14D3" w:rsidP="00DE14D3">
      <w:pPr>
        <w:spacing w:line="276" w:lineRule="auto"/>
        <w:ind w:left="720"/>
        <w:jc w:val="both"/>
        <w:rPr>
          <w:rFonts w:ascii="Book Antiqua" w:hAnsi="Book Antiqua"/>
        </w:rPr>
      </w:pPr>
      <w:r w:rsidRPr="00E114A3">
        <w:rPr>
          <w:rFonts w:ascii="Book Antiqua" w:hAnsi="Book Antiqua"/>
        </w:rPr>
        <w:t>Prioritizácia odberu vzoriek podľa veku:</w:t>
      </w:r>
    </w:p>
    <w:p w14:paraId="4942F4C2" w14:textId="77777777" w:rsidR="00DE14D3" w:rsidRPr="00E114A3" w:rsidRDefault="00DE14D3" w:rsidP="008D245C">
      <w:pPr>
        <w:numPr>
          <w:ilvl w:val="0"/>
          <w:numId w:val="44"/>
        </w:numPr>
        <w:spacing w:line="276" w:lineRule="auto"/>
        <w:jc w:val="both"/>
        <w:rPr>
          <w:rFonts w:ascii="Book Antiqua" w:hAnsi="Book Antiqua"/>
        </w:rPr>
      </w:pPr>
      <w:r w:rsidRPr="00E114A3">
        <w:rPr>
          <w:rFonts w:ascii="Book Antiqua" w:hAnsi="Book Antiqua"/>
        </w:rPr>
        <w:t>Odber vzoriek od uhynutých prasníc a kancov</w:t>
      </w:r>
    </w:p>
    <w:p w14:paraId="28B4806F" w14:textId="77777777" w:rsidR="00DE14D3" w:rsidRPr="00E114A3" w:rsidRDefault="00DE14D3" w:rsidP="008D245C">
      <w:pPr>
        <w:numPr>
          <w:ilvl w:val="0"/>
          <w:numId w:val="44"/>
        </w:numPr>
        <w:spacing w:line="276" w:lineRule="auto"/>
        <w:jc w:val="both"/>
        <w:rPr>
          <w:rFonts w:ascii="Book Antiqua" w:hAnsi="Book Antiqua"/>
        </w:rPr>
      </w:pPr>
      <w:r w:rsidRPr="00E114A3">
        <w:rPr>
          <w:rFonts w:ascii="Book Antiqua" w:hAnsi="Book Antiqua"/>
        </w:rPr>
        <w:t>Odber vzoriek od ostatných ošípaných starších ako 60 dní</w:t>
      </w:r>
    </w:p>
    <w:p w14:paraId="2FAFE084" w14:textId="5C404649" w:rsidR="00DE14D3" w:rsidRPr="00E114A3" w:rsidRDefault="00DE14D3" w:rsidP="008D245C">
      <w:pPr>
        <w:numPr>
          <w:ilvl w:val="0"/>
          <w:numId w:val="44"/>
        </w:numPr>
        <w:spacing w:line="276" w:lineRule="auto"/>
        <w:jc w:val="both"/>
        <w:rPr>
          <w:rFonts w:ascii="Book Antiqua" w:hAnsi="Book Antiqua"/>
        </w:rPr>
      </w:pPr>
      <w:r w:rsidRPr="00E114A3">
        <w:rPr>
          <w:rFonts w:ascii="Book Antiqua" w:hAnsi="Book Antiqua"/>
        </w:rPr>
        <w:t>Odber vzoriek od ošípaných mladších ako 60 dní</w:t>
      </w:r>
    </w:p>
    <w:p w14:paraId="28D53344" w14:textId="5CD39E9C" w:rsidR="003021D3" w:rsidRPr="00E114A3" w:rsidRDefault="003021D3" w:rsidP="003021D3">
      <w:pPr>
        <w:spacing w:line="276" w:lineRule="auto"/>
        <w:jc w:val="both"/>
        <w:rPr>
          <w:rFonts w:ascii="Book Antiqua" w:hAnsi="Book Antiqua"/>
          <w:b/>
        </w:rPr>
      </w:pPr>
      <w:r w:rsidRPr="00E114A3">
        <w:rPr>
          <w:rFonts w:ascii="Book Antiqua" w:hAnsi="Book Antiqua"/>
        </w:rPr>
        <w:t xml:space="preserve">        </w:t>
      </w:r>
      <w:r w:rsidRPr="00E114A3">
        <w:rPr>
          <w:rFonts w:ascii="Book Antiqua" w:hAnsi="Book Antiqua"/>
          <w:b/>
        </w:rPr>
        <w:t>Aktívny monitoring:</w:t>
      </w:r>
    </w:p>
    <w:p w14:paraId="3D78B830" w14:textId="73E48B45" w:rsidR="00EF286A" w:rsidRPr="00E114A3" w:rsidRDefault="00EF286A" w:rsidP="003021D3">
      <w:pPr>
        <w:spacing w:line="276" w:lineRule="auto"/>
        <w:jc w:val="both"/>
        <w:rPr>
          <w:rFonts w:ascii="Book Antiqua" w:hAnsi="Book Antiqua"/>
        </w:rPr>
      </w:pPr>
      <w:r w:rsidRPr="00E114A3">
        <w:rPr>
          <w:rFonts w:ascii="Book Antiqua" w:hAnsi="Book Antiqua"/>
          <w:b/>
        </w:rPr>
        <w:t xml:space="preserve">            (</w:t>
      </w:r>
      <w:r w:rsidRPr="00E114A3">
        <w:rPr>
          <w:rFonts w:ascii="Book Antiqua" w:hAnsi="Book Antiqua"/>
        </w:rPr>
        <w:t xml:space="preserve">Uplatňuje sa </w:t>
      </w:r>
      <w:r w:rsidRPr="00E114A3">
        <w:rPr>
          <w:rFonts w:ascii="Book Antiqua" w:hAnsi="Book Antiqua"/>
          <w:snapToGrid w:val="0"/>
        </w:rPr>
        <w:t>v infikovaných oblastiach, vo vysokorizikových oblastiach part I,II,III)</w:t>
      </w:r>
    </w:p>
    <w:p w14:paraId="49BFB2E3" w14:textId="77777777" w:rsidR="008A09DC" w:rsidRPr="00E114A3" w:rsidRDefault="008A09DC" w:rsidP="008D245C">
      <w:pPr>
        <w:numPr>
          <w:ilvl w:val="0"/>
          <w:numId w:val="43"/>
        </w:numPr>
        <w:spacing w:line="276" w:lineRule="auto"/>
        <w:jc w:val="both"/>
        <w:rPr>
          <w:rFonts w:ascii="Book Antiqua" w:hAnsi="Book Antiqua"/>
        </w:rPr>
      </w:pPr>
      <w:r w:rsidRPr="00E114A3">
        <w:rPr>
          <w:rFonts w:ascii="Book Antiqua" w:hAnsi="Book Antiqua"/>
          <w:b/>
        </w:rPr>
        <w:t>500 ošípaných a viac.</w:t>
      </w:r>
      <w:r w:rsidRPr="00E114A3">
        <w:rPr>
          <w:rFonts w:ascii="Book Antiqua" w:hAnsi="Book Antiqua"/>
        </w:rPr>
        <w:t xml:space="preserve"> </w:t>
      </w:r>
      <w:r w:rsidR="00D84192" w:rsidRPr="00E114A3">
        <w:rPr>
          <w:rFonts w:ascii="Book Antiqua" w:hAnsi="Book Antiqua"/>
        </w:rPr>
        <w:t xml:space="preserve">V prípade zistenia, že sa na farme nachádza </w:t>
      </w:r>
      <w:r w:rsidR="00D84192" w:rsidRPr="00E114A3">
        <w:rPr>
          <w:rFonts w:ascii="Book Antiqua" w:hAnsi="Book Antiqua"/>
          <w:u w:val="single"/>
        </w:rPr>
        <w:t>500 ks ošípaných a viac</w:t>
      </w:r>
      <w:r w:rsidR="00D84192" w:rsidRPr="00E114A3">
        <w:rPr>
          <w:rFonts w:ascii="Book Antiqua" w:hAnsi="Book Antiqua"/>
        </w:rPr>
        <w:t xml:space="preserve"> a v chove nebol zaznamenaný ani jeden úhyn ani jednej ošípanej a nebola odobratá žiadna vzorka na AMO </w:t>
      </w:r>
      <w:r w:rsidR="00D84192" w:rsidRPr="00E114A3">
        <w:rPr>
          <w:rFonts w:ascii="Book Antiqua" w:hAnsi="Book Antiqua"/>
          <w:b/>
        </w:rPr>
        <w:t>za posledných 15 dní</w:t>
      </w:r>
      <w:r w:rsidR="00D84192" w:rsidRPr="00E114A3">
        <w:rPr>
          <w:rFonts w:ascii="Book Antiqua" w:hAnsi="Book Antiqua"/>
        </w:rPr>
        <w:t xml:space="preserve">, je potrebné vyšetriť všetky premiestňované zvieratá v období do 7 dní pred premiestnením virologickým vyšetrením (PCR) alebo vyšetriť ošípané v chove v počte na zistenie 10% prevalencie s 95% istotou z každej epidemiologickej jednotky do 7 dní pred premiestnením virologickým vyšetrením (PCR) a premiestnenie môže byť vykonané až po obdržaní negatívnych výsledkov. </w:t>
      </w:r>
    </w:p>
    <w:p w14:paraId="0E223C53" w14:textId="137593D8" w:rsidR="003021D3" w:rsidRPr="00E114A3" w:rsidRDefault="008A09DC" w:rsidP="008D245C">
      <w:pPr>
        <w:numPr>
          <w:ilvl w:val="0"/>
          <w:numId w:val="43"/>
        </w:numPr>
        <w:spacing w:line="276" w:lineRule="auto"/>
        <w:jc w:val="both"/>
        <w:rPr>
          <w:rFonts w:ascii="Book Antiqua" w:hAnsi="Book Antiqua"/>
        </w:rPr>
      </w:pPr>
      <w:r w:rsidRPr="00E114A3">
        <w:rPr>
          <w:rFonts w:ascii="Book Antiqua" w:hAnsi="Book Antiqua"/>
          <w:b/>
        </w:rPr>
        <w:t>Menej ako 500 ošípaných.</w:t>
      </w:r>
      <w:r w:rsidRPr="00E114A3">
        <w:rPr>
          <w:rFonts w:ascii="Book Antiqua" w:hAnsi="Book Antiqua"/>
        </w:rPr>
        <w:t xml:space="preserve"> </w:t>
      </w:r>
      <w:r w:rsidR="00D84192" w:rsidRPr="00E114A3">
        <w:rPr>
          <w:rFonts w:ascii="Book Antiqua" w:hAnsi="Book Antiqua"/>
        </w:rPr>
        <w:t>Ak v chovoch s </w:t>
      </w:r>
      <w:r w:rsidR="00D84192" w:rsidRPr="00E114A3">
        <w:rPr>
          <w:rFonts w:ascii="Book Antiqua" w:hAnsi="Book Antiqua"/>
          <w:u w:val="single"/>
        </w:rPr>
        <w:t>menej ako 500 ks ošípaných</w:t>
      </w:r>
      <w:r w:rsidR="00D84192" w:rsidRPr="00E114A3">
        <w:rPr>
          <w:rFonts w:ascii="Book Antiqua" w:hAnsi="Book Antiqua"/>
        </w:rPr>
        <w:t xml:space="preserve"> nebol zaznamenaný ani jeden úhyn ani jednej ošípanej a nebola odobratá žiadna vzorka na AMO </w:t>
      </w:r>
      <w:r w:rsidR="00D84192" w:rsidRPr="00E114A3">
        <w:rPr>
          <w:rFonts w:ascii="Book Antiqua" w:hAnsi="Book Antiqua"/>
          <w:b/>
        </w:rPr>
        <w:t>za posledné 3 mesiace</w:t>
      </w:r>
      <w:r w:rsidR="00D84192" w:rsidRPr="00E114A3">
        <w:rPr>
          <w:rFonts w:ascii="Book Antiqua" w:hAnsi="Book Antiqua"/>
        </w:rPr>
        <w:t xml:space="preserve"> je postup rovnaký ako v chovoch nad 500 ks ošípaných.</w:t>
      </w:r>
      <w:r w:rsidRPr="00E114A3">
        <w:rPr>
          <w:rFonts w:ascii="Book Antiqua" w:hAnsi="Book Antiqua"/>
        </w:rPr>
        <w:t xml:space="preserve"> V prípade ak sa z chovu premiestňujú výlučne odstavčatá je možné nahradiť monitoring premiestňovaných odstavčiat monitoringom všetkých ošípaných základného stáda do 7 dní pred premiestnením virologickým vyšetrením (PCR) a premiestnenie môže byť vykonané až po obdržaní negatívnych výsledkov.</w:t>
      </w:r>
    </w:p>
    <w:p w14:paraId="0944F8A8" w14:textId="65814CDB" w:rsidR="00DE14D3" w:rsidRPr="00E114A3" w:rsidRDefault="00DE14D3" w:rsidP="008D245C">
      <w:pPr>
        <w:numPr>
          <w:ilvl w:val="0"/>
          <w:numId w:val="43"/>
        </w:numPr>
        <w:spacing w:line="276" w:lineRule="auto"/>
        <w:jc w:val="both"/>
        <w:rPr>
          <w:rFonts w:ascii="Book Antiqua" w:hAnsi="Book Antiqua"/>
        </w:rPr>
      </w:pPr>
      <w:r w:rsidRPr="00E114A3">
        <w:rPr>
          <w:rFonts w:ascii="Book Antiqua" w:hAnsi="Book Antiqua"/>
        </w:rPr>
        <w:t>V prípade akéhokoľvek podozrenia, že chov neplní monitoring podľa bodu a) je potrebné vyšetriť ošípané virologickým vyšetrením (PCR) na zistenie 10% prevalencie s 95% istotou v období do 7 dní pred premiestnením z každej epidemiologickej jednotky</w:t>
      </w:r>
      <w:r w:rsidR="0030527A" w:rsidRPr="00E114A3">
        <w:rPr>
          <w:rFonts w:ascii="Book Antiqua" w:hAnsi="Book Antiqua"/>
        </w:rPr>
        <w:t xml:space="preserve"> alebo všetky premiestňované zvieratá</w:t>
      </w:r>
    </w:p>
    <w:p w14:paraId="2C6E630C" w14:textId="319D11A2" w:rsidR="00C76253" w:rsidRPr="00E114A3" w:rsidRDefault="00C76253" w:rsidP="00C76253">
      <w:pPr>
        <w:numPr>
          <w:ilvl w:val="0"/>
          <w:numId w:val="43"/>
        </w:numPr>
        <w:spacing w:line="276" w:lineRule="auto"/>
        <w:jc w:val="both"/>
        <w:rPr>
          <w:rFonts w:ascii="Book Antiqua" w:hAnsi="Book Antiqua"/>
        </w:rPr>
      </w:pPr>
      <w:r w:rsidRPr="00E114A3">
        <w:rPr>
          <w:rFonts w:ascii="Book Antiqua" w:hAnsi="Book Antiqua"/>
        </w:rPr>
        <w:t>Od ošípaných v rámci diferenciálnej diagnostiky pri febrilných a hnačkových ochoreniach bez vysloveného podozrenia na AMO</w:t>
      </w:r>
    </w:p>
    <w:p w14:paraId="37C9B16F" w14:textId="77777777" w:rsidR="00D84192" w:rsidRPr="00E114A3" w:rsidRDefault="00D84192" w:rsidP="00D84192">
      <w:pPr>
        <w:spacing w:line="276" w:lineRule="auto"/>
        <w:ind w:left="720"/>
        <w:jc w:val="both"/>
        <w:rPr>
          <w:rFonts w:ascii="Book Antiqua" w:hAnsi="Book Antiqua"/>
        </w:rPr>
      </w:pPr>
    </w:p>
    <w:p w14:paraId="59DFA3D4" w14:textId="2B07F67A" w:rsidR="00DE14D3" w:rsidRPr="00E114A3" w:rsidRDefault="003021D3" w:rsidP="003021D3">
      <w:pPr>
        <w:spacing w:line="276" w:lineRule="auto"/>
        <w:ind w:left="426"/>
        <w:jc w:val="both"/>
        <w:rPr>
          <w:rFonts w:ascii="Book Antiqua" w:hAnsi="Book Antiqua"/>
          <w:b/>
        </w:rPr>
      </w:pPr>
      <w:r w:rsidRPr="00E114A3">
        <w:rPr>
          <w:rFonts w:ascii="Book Antiqua" w:hAnsi="Book Antiqua"/>
          <w:b/>
        </w:rPr>
        <w:t>Monitoring domácich zabíjačiek:</w:t>
      </w:r>
    </w:p>
    <w:p w14:paraId="6B87658F" w14:textId="2B028BFD" w:rsidR="00C76253" w:rsidRPr="00E114A3" w:rsidRDefault="00EF286A" w:rsidP="003021D3">
      <w:pPr>
        <w:spacing w:line="276" w:lineRule="auto"/>
        <w:ind w:left="426"/>
        <w:jc w:val="both"/>
        <w:rPr>
          <w:rFonts w:ascii="Book Antiqua" w:hAnsi="Book Antiqua"/>
          <w:b/>
        </w:rPr>
      </w:pPr>
      <w:r w:rsidRPr="00E114A3">
        <w:rPr>
          <w:rFonts w:ascii="Book Antiqua" w:hAnsi="Book Antiqua"/>
          <w:b/>
        </w:rPr>
        <w:t>(</w:t>
      </w:r>
      <w:r w:rsidRPr="00E114A3">
        <w:rPr>
          <w:rFonts w:ascii="Book Antiqua" w:hAnsi="Book Antiqua"/>
        </w:rPr>
        <w:t xml:space="preserve">Uplatňuje sa </w:t>
      </w:r>
      <w:r w:rsidRPr="00E114A3">
        <w:rPr>
          <w:rFonts w:ascii="Book Antiqua" w:hAnsi="Book Antiqua"/>
          <w:snapToGrid w:val="0"/>
        </w:rPr>
        <w:t>v infikovaných oblastiach, vo vysokorizikových oblastiach part I,II,III)</w:t>
      </w:r>
    </w:p>
    <w:p w14:paraId="71B10462" w14:textId="2C514EBD" w:rsidR="00C76253" w:rsidRPr="00E114A3" w:rsidRDefault="00C76253" w:rsidP="00BD48D7">
      <w:pPr>
        <w:numPr>
          <w:ilvl w:val="0"/>
          <w:numId w:val="43"/>
        </w:numPr>
        <w:spacing w:line="276" w:lineRule="auto"/>
        <w:jc w:val="both"/>
        <w:rPr>
          <w:rFonts w:ascii="Book Antiqua" w:hAnsi="Book Antiqua"/>
        </w:rPr>
      </w:pPr>
      <w:r w:rsidRPr="00E114A3">
        <w:rPr>
          <w:rFonts w:ascii="Book Antiqua" w:hAnsi="Book Antiqua"/>
        </w:rPr>
        <w:t xml:space="preserve">V infikovaných oblastiach sa vykoná klinické vyšetrenie min. 20% chovov z nahlásených domácich zabíjačiek podľa bodu A1 prílohy I Nariadenia 2020/687 a odber vzoriek </w:t>
      </w:r>
      <w:r w:rsidR="00B854D1" w:rsidRPr="00E114A3">
        <w:rPr>
          <w:rFonts w:ascii="Book Antiqua" w:hAnsi="Book Antiqua"/>
        </w:rPr>
        <w:t xml:space="preserve">sa vykoná </w:t>
      </w:r>
      <w:r w:rsidR="00C879C6" w:rsidRPr="00E114A3">
        <w:rPr>
          <w:rFonts w:ascii="Book Antiqua" w:hAnsi="Book Antiqua"/>
        </w:rPr>
        <w:t xml:space="preserve">vždy </w:t>
      </w:r>
      <w:r w:rsidRPr="00E114A3">
        <w:rPr>
          <w:rFonts w:ascii="Book Antiqua" w:hAnsi="Book Antiqua"/>
        </w:rPr>
        <w:t>a</w:t>
      </w:r>
      <w:r w:rsidR="00B854D1" w:rsidRPr="00E114A3">
        <w:rPr>
          <w:rFonts w:ascii="Book Antiqua" w:hAnsi="Book Antiqua"/>
          <w:szCs w:val="21"/>
        </w:rPr>
        <w:t>k</w:t>
      </w:r>
      <w:r w:rsidRPr="00E114A3">
        <w:rPr>
          <w:rFonts w:ascii="Book Antiqua" w:hAnsi="Book Antiqua"/>
          <w:szCs w:val="21"/>
        </w:rPr>
        <w:t xml:space="preserve"> bolo vyslovené podozrenia na AMO pri klinickom vyšetrení pred domácou zabíjačkou</w:t>
      </w:r>
    </w:p>
    <w:p w14:paraId="7015E6CF" w14:textId="4A720A64" w:rsidR="00C76253" w:rsidRPr="00E114A3" w:rsidRDefault="00B854D1" w:rsidP="00C76253">
      <w:pPr>
        <w:numPr>
          <w:ilvl w:val="0"/>
          <w:numId w:val="43"/>
        </w:numPr>
        <w:spacing w:line="276" w:lineRule="auto"/>
        <w:jc w:val="both"/>
        <w:rPr>
          <w:rFonts w:ascii="Book Antiqua" w:hAnsi="Book Antiqua"/>
        </w:rPr>
      </w:pPr>
      <w:r w:rsidRPr="00E114A3">
        <w:rPr>
          <w:rFonts w:ascii="Book Antiqua" w:hAnsi="Book Antiqua"/>
        </w:rPr>
        <w:t>Od ošípaných v rámci diferenciálnej diagnostiky pri febrilných a hnačkových ochoreniach bez vysloveného podozrenia na AMO pri klinickom vyšetrení pred domácou zabíjačkou</w:t>
      </w:r>
    </w:p>
    <w:p w14:paraId="57D403D5" w14:textId="6A320069" w:rsidR="00B854D1" w:rsidRPr="00E114A3" w:rsidRDefault="00B854D1" w:rsidP="00B854D1">
      <w:pPr>
        <w:pStyle w:val="Odsekzoznamu"/>
        <w:numPr>
          <w:ilvl w:val="0"/>
          <w:numId w:val="43"/>
        </w:numPr>
        <w:rPr>
          <w:rFonts w:ascii="Book Antiqua" w:hAnsi="Book Antiqua"/>
          <w:lang w:eastAsia="cs-CZ"/>
        </w:rPr>
      </w:pPr>
      <w:r w:rsidRPr="00E114A3">
        <w:rPr>
          <w:rFonts w:ascii="Book Antiqua" w:hAnsi="Book Antiqua"/>
          <w:lang w:eastAsia="cs-CZ"/>
        </w:rPr>
        <w:t xml:space="preserve">Od všetkých domácich zabíjačiek v OP a PD </w:t>
      </w:r>
    </w:p>
    <w:p w14:paraId="1405716D" w14:textId="55E51613" w:rsidR="00B854D1" w:rsidRPr="00E114A3" w:rsidRDefault="00B854D1" w:rsidP="00C76253">
      <w:pPr>
        <w:numPr>
          <w:ilvl w:val="0"/>
          <w:numId w:val="43"/>
        </w:numPr>
        <w:spacing w:line="276" w:lineRule="auto"/>
        <w:jc w:val="both"/>
        <w:rPr>
          <w:rFonts w:ascii="Book Antiqua" w:hAnsi="Book Antiqua"/>
        </w:rPr>
      </w:pPr>
      <w:r w:rsidRPr="00E114A3">
        <w:rPr>
          <w:rFonts w:ascii="Book Antiqua" w:hAnsi="Book Antiqua"/>
        </w:rPr>
        <w:t xml:space="preserve">Od každej </w:t>
      </w:r>
      <w:r w:rsidR="00C879C6" w:rsidRPr="00E114A3">
        <w:rPr>
          <w:rFonts w:ascii="Book Antiqua" w:hAnsi="Book Antiqua"/>
        </w:rPr>
        <w:t>5</w:t>
      </w:r>
      <w:r w:rsidRPr="00E114A3">
        <w:rPr>
          <w:rFonts w:ascii="Book Antiqua" w:hAnsi="Book Antiqua"/>
        </w:rPr>
        <w:t xml:space="preserve"> tej zabitej ošípanej ak počet domácich zab</w:t>
      </w:r>
      <w:r w:rsidR="00C879C6" w:rsidRPr="00E114A3">
        <w:rPr>
          <w:rFonts w:ascii="Book Antiqua" w:hAnsi="Book Antiqua"/>
        </w:rPr>
        <w:t>íjačiek v 1 chove je viac ako 5</w:t>
      </w:r>
      <w:r w:rsidRPr="00E114A3">
        <w:rPr>
          <w:rFonts w:ascii="Book Antiqua" w:hAnsi="Book Antiqua"/>
        </w:rPr>
        <w:t xml:space="preserve"> za rok.</w:t>
      </w:r>
    </w:p>
    <w:p w14:paraId="454ACD66" w14:textId="77777777" w:rsidR="00C76253" w:rsidRPr="00E114A3" w:rsidRDefault="00C76253" w:rsidP="003021D3">
      <w:pPr>
        <w:spacing w:line="276" w:lineRule="auto"/>
        <w:ind w:left="426"/>
        <w:jc w:val="both"/>
        <w:rPr>
          <w:rFonts w:ascii="Book Antiqua" w:hAnsi="Book Antiqua"/>
          <w:b/>
        </w:rPr>
      </w:pPr>
    </w:p>
    <w:p w14:paraId="739CCF68" w14:textId="77777777" w:rsidR="00DE14D3" w:rsidRPr="00E114A3" w:rsidRDefault="00DE14D3" w:rsidP="00DE14D3">
      <w:pPr>
        <w:numPr>
          <w:ilvl w:val="1"/>
          <w:numId w:val="39"/>
        </w:numPr>
        <w:tabs>
          <w:tab w:val="num" w:pos="567"/>
        </w:tabs>
        <w:spacing w:line="276" w:lineRule="auto"/>
        <w:ind w:left="567" w:hanging="567"/>
        <w:jc w:val="both"/>
        <w:rPr>
          <w:rFonts w:ascii="Book Antiqua" w:hAnsi="Book Antiqua"/>
          <w:snapToGrid w:val="0"/>
          <w:u w:val="single"/>
        </w:rPr>
      </w:pPr>
      <w:r w:rsidRPr="00E114A3">
        <w:rPr>
          <w:rFonts w:ascii="Book Antiqua" w:hAnsi="Book Antiqua"/>
          <w:snapToGrid w:val="0"/>
          <w:u w:val="single"/>
        </w:rPr>
        <w:t>V reštrikčných pásmach (ochranné pásmo a pásmo dohľadu)</w:t>
      </w:r>
    </w:p>
    <w:p w14:paraId="61CDCF5A" w14:textId="77777777" w:rsidR="00DE14D3" w:rsidRPr="00E114A3" w:rsidRDefault="00DE14D3" w:rsidP="008D245C">
      <w:pPr>
        <w:numPr>
          <w:ilvl w:val="0"/>
          <w:numId w:val="45"/>
        </w:numPr>
        <w:spacing w:line="276" w:lineRule="auto"/>
        <w:jc w:val="both"/>
        <w:rPr>
          <w:rFonts w:ascii="Book Antiqua" w:hAnsi="Book Antiqua"/>
        </w:rPr>
      </w:pPr>
      <w:r w:rsidRPr="00E114A3">
        <w:rPr>
          <w:rFonts w:ascii="Book Antiqua" w:hAnsi="Book Antiqua"/>
        </w:rPr>
        <w:t xml:space="preserve">Ako v bode 2 a navyše </w:t>
      </w:r>
    </w:p>
    <w:p w14:paraId="2F98923A" w14:textId="77777777" w:rsidR="00DE14D3" w:rsidRPr="00E114A3" w:rsidRDefault="00DE14D3" w:rsidP="008D245C">
      <w:pPr>
        <w:numPr>
          <w:ilvl w:val="0"/>
          <w:numId w:val="45"/>
        </w:numPr>
        <w:spacing w:line="276" w:lineRule="auto"/>
        <w:jc w:val="both"/>
        <w:rPr>
          <w:rFonts w:ascii="Book Antiqua" w:hAnsi="Book Antiqua"/>
        </w:rPr>
      </w:pPr>
      <w:r w:rsidRPr="00E114A3">
        <w:rPr>
          <w:rFonts w:ascii="Book Antiqua" w:hAnsi="Book Antiqua"/>
        </w:rPr>
        <w:t>klinické vyšetrenie a monitoring podľa bodu 9.3</w:t>
      </w:r>
    </w:p>
    <w:p w14:paraId="0B2E8F71" w14:textId="77777777" w:rsidR="00DE14D3" w:rsidRPr="00E114A3" w:rsidRDefault="00DE14D3" w:rsidP="008D245C">
      <w:pPr>
        <w:numPr>
          <w:ilvl w:val="0"/>
          <w:numId w:val="45"/>
        </w:numPr>
        <w:spacing w:line="276" w:lineRule="auto"/>
        <w:jc w:val="both"/>
        <w:rPr>
          <w:rFonts w:ascii="Book Antiqua" w:hAnsi="Book Antiqua"/>
        </w:rPr>
      </w:pPr>
      <w:r w:rsidRPr="00E114A3">
        <w:rPr>
          <w:rFonts w:ascii="Book Antiqua" w:hAnsi="Book Antiqua"/>
        </w:rPr>
        <w:t>Odber vzoriek od všetkých nahlásených domácich zabíjačiek</w:t>
      </w:r>
    </w:p>
    <w:p w14:paraId="1441A9C3" w14:textId="77777777" w:rsidR="00DE14D3" w:rsidRPr="00E114A3" w:rsidRDefault="00DE14D3" w:rsidP="008D245C">
      <w:pPr>
        <w:numPr>
          <w:ilvl w:val="0"/>
          <w:numId w:val="45"/>
        </w:numPr>
        <w:spacing w:line="276" w:lineRule="auto"/>
        <w:jc w:val="both"/>
        <w:rPr>
          <w:rFonts w:ascii="Book Antiqua" w:hAnsi="Book Antiqua"/>
        </w:rPr>
      </w:pPr>
      <w:r w:rsidRPr="00E114A3">
        <w:rPr>
          <w:rFonts w:ascii="Book Antiqua" w:hAnsi="Book Antiqua"/>
        </w:rPr>
        <w:t>Ošípané podľa nákazovej situácie a rozhodnutia RVPS – na základe výsledkov epizootologického šetrenia vykonanie surveillance v chovoch, v ktorých na základe ich umiestnenia (v bezprostrednej blízkosti sa nachádzajúce chovy), prípadne kontaktov s infikovaným chovom, sa môžu vyskytovať zvieratá podozrivé z kontaminácie.</w:t>
      </w:r>
    </w:p>
    <w:p w14:paraId="361A4ACC" w14:textId="77777777" w:rsidR="00DE14D3" w:rsidRPr="00E114A3" w:rsidRDefault="00DE14D3" w:rsidP="00DE14D3">
      <w:pPr>
        <w:spacing w:line="276" w:lineRule="auto"/>
        <w:jc w:val="both"/>
        <w:rPr>
          <w:rFonts w:ascii="Book Antiqua" w:hAnsi="Book Antiqua"/>
        </w:rPr>
      </w:pPr>
    </w:p>
    <w:p w14:paraId="29B44D5A"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Materiálno- technické zabezpečenie odberu vzoriek</w:t>
      </w:r>
    </w:p>
    <w:p w14:paraId="050835FD" w14:textId="77777777" w:rsidR="00DE14D3" w:rsidRPr="00E114A3" w:rsidRDefault="00DE14D3" w:rsidP="008D245C">
      <w:pPr>
        <w:numPr>
          <w:ilvl w:val="0"/>
          <w:numId w:val="39"/>
        </w:numPr>
        <w:spacing w:before="240" w:line="276" w:lineRule="auto"/>
        <w:jc w:val="both"/>
        <w:rPr>
          <w:rFonts w:ascii="Book Antiqua" w:hAnsi="Book Antiqua"/>
        </w:rPr>
      </w:pPr>
      <w:r w:rsidRPr="00E114A3">
        <w:rPr>
          <w:rFonts w:ascii="Book Antiqua" w:hAnsi="Book Antiqua"/>
        </w:rPr>
        <w:t>vzorky orgánov odoberá v chove poverený súkromný veterinárny lekár, alebo úradný veterinárny lekár a na bitúnku úradný veterinárny lekár. Odobraté vzorky je potrebné okamžite po odbere uložiť a skladovať v chladničke pri teplote cca 4ºC. Príslušná regionálna veterinárna potravinová správa odobraté vzorky uloží do termoboxu s chladiacimi vložkami a zašle najbližšou zvoznou linkou alebo poslom na VÚ Zvolen. V prípade podozrenia na AMO sa vzorky bez meškania zasielajú na VÚ Zvolen poslom. Pri zasielaní vzoriek je dôležité zabezpečiť ich identifikáciu (samostatné zabalenie vzoriek pochádzajúcich z jedného chovu spolu s priloženou žiadankou o laboratórne vyšetrenie)</w:t>
      </w:r>
    </w:p>
    <w:p w14:paraId="270BD88B" w14:textId="77777777" w:rsidR="00DE14D3" w:rsidRPr="00E114A3" w:rsidRDefault="00DE14D3" w:rsidP="008D245C">
      <w:pPr>
        <w:numPr>
          <w:ilvl w:val="0"/>
          <w:numId w:val="39"/>
        </w:numPr>
        <w:spacing w:before="240" w:line="276" w:lineRule="auto"/>
        <w:jc w:val="both"/>
        <w:rPr>
          <w:rFonts w:ascii="Book Antiqua" w:hAnsi="Book Antiqua"/>
        </w:rPr>
      </w:pPr>
      <w:r w:rsidRPr="00E114A3">
        <w:rPr>
          <w:rFonts w:ascii="Book Antiqua" w:hAnsi="Book Antiqua"/>
        </w:rPr>
        <w:t>regionálny veterinárny lekár v spolupráci s VÚ Zvolen zabezpečí dostatočné množstvo obalových materiálov  pre vykonanie  odberov.</w:t>
      </w:r>
    </w:p>
    <w:p w14:paraId="0C7F17BA" w14:textId="77777777" w:rsidR="00DE14D3" w:rsidRPr="00E114A3" w:rsidRDefault="00DE14D3" w:rsidP="008D245C">
      <w:pPr>
        <w:numPr>
          <w:ilvl w:val="0"/>
          <w:numId w:val="39"/>
        </w:numPr>
        <w:spacing w:before="240" w:line="276" w:lineRule="auto"/>
        <w:jc w:val="both"/>
        <w:rPr>
          <w:rFonts w:ascii="Book Antiqua" w:hAnsi="Book Antiqua"/>
        </w:rPr>
      </w:pPr>
      <w:r w:rsidRPr="00E114A3">
        <w:rPr>
          <w:rFonts w:ascii="Book Antiqua" w:hAnsi="Book Antiqua"/>
        </w:rPr>
        <w:t xml:space="preserve">Podrobný postup odberu a zasielania vzoriek je uvedený v Manuály na odber a zasielanie vzoriek na AMO  </w:t>
      </w:r>
    </w:p>
    <w:p w14:paraId="02BDFC23" w14:textId="77777777" w:rsidR="00DE14D3" w:rsidRPr="00E114A3" w:rsidRDefault="00DE14D3" w:rsidP="00DE14D3">
      <w:pPr>
        <w:spacing w:line="276" w:lineRule="auto"/>
        <w:jc w:val="both"/>
        <w:rPr>
          <w:rFonts w:ascii="Book Antiqua" w:hAnsi="Book Antiqua"/>
          <w:b/>
        </w:rPr>
      </w:pPr>
    </w:p>
    <w:p w14:paraId="4D7E7BB8" w14:textId="30310898" w:rsidR="00A07861" w:rsidRPr="00E114A3" w:rsidRDefault="00A07861" w:rsidP="00DE14D3">
      <w:pPr>
        <w:spacing w:line="276" w:lineRule="auto"/>
        <w:jc w:val="both"/>
        <w:rPr>
          <w:rFonts w:ascii="Book Antiqua" w:hAnsi="Book Antiqua"/>
          <w:b/>
        </w:rPr>
      </w:pPr>
    </w:p>
    <w:p w14:paraId="642385C2" w14:textId="77777777" w:rsidR="00C879C6" w:rsidRPr="00E114A3" w:rsidRDefault="00C879C6" w:rsidP="00DE14D3">
      <w:pPr>
        <w:spacing w:line="276" w:lineRule="auto"/>
        <w:jc w:val="both"/>
        <w:rPr>
          <w:rFonts w:ascii="Book Antiqua" w:hAnsi="Book Antiqua"/>
          <w:b/>
        </w:rPr>
      </w:pPr>
    </w:p>
    <w:p w14:paraId="085D13BF" w14:textId="77777777" w:rsidR="00DE14D3" w:rsidRPr="00E114A3" w:rsidRDefault="00C074EC" w:rsidP="00DE14D3">
      <w:pPr>
        <w:spacing w:line="276" w:lineRule="auto"/>
        <w:jc w:val="both"/>
        <w:rPr>
          <w:rFonts w:ascii="Book Antiqua" w:hAnsi="Book Antiqua"/>
          <w:b/>
        </w:rPr>
      </w:pPr>
      <w:r w:rsidRPr="00E114A3">
        <w:rPr>
          <w:rFonts w:ascii="Book Antiqua" w:hAnsi="Book Antiqua"/>
          <w:b/>
        </w:rPr>
        <w:t xml:space="preserve">Laboratórna diagnostika </w:t>
      </w:r>
    </w:p>
    <w:p w14:paraId="09340DA8" w14:textId="3FA273F4" w:rsidR="00C879C6" w:rsidRPr="00E114A3" w:rsidRDefault="00C879C6" w:rsidP="008D245C">
      <w:pPr>
        <w:numPr>
          <w:ilvl w:val="0"/>
          <w:numId w:val="40"/>
        </w:numPr>
        <w:spacing w:line="276" w:lineRule="auto"/>
        <w:jc w:val="both"/>
        <w:rPr>
          <w:rFonts w:ascii="Book Antiqua" w:hAnsi="Book Antiqua"/>
        </w:rPr>
      </w:pPr>
      <w:r w:rsidRPr="00E114A3">
        <w:rPr>
          <w:rFonts w:ascii="Book Antiqua" w:hAnsi="Book Antiqua"/>
        </w:rPr>
        <w:t xml:space="preserve">Všetky vzorky v rámci nariadeného monitoringu AMO sa vyšetrujú detekciou nukleovej kyseliny vírusu afrického moru ošípaných (PCR). Testom na detekciu protilátok z krvi možno vyšetriť len </w:t>
      </w:r>
      <w:r w:rsidRPr="00E114A3">
        <w:rPr>
          <w:rFonts w:ascii="Book Antiqua" w:hAnsi="Book Antiqua"/>
          <w:u w:val="single"/>
        </w:rPr>
        <w:t>živé ošípané bez klinických príznakov AMO a bez podozrenia na AMO</w:t>
      </w:r>
      <w:r w:rsidRPr="00E114A3">
        <w:rPr>
          <w:rFonts w:ascii="Book Antiqua" w:hAnsi="Book Antiqua"/>
        </w:rPr>
        <w:t xml:space="preserve"> v rámci monitoringu ošípaných v ochranných pásmach a pásmach dohľadu </w:t>
      </w:r>
      <w:r w:rsidR="007964A9" w:rsidRPr="00E114A3">
        <w:rPr>
          <w:rFonts w:ascii="Book Antiqua" w:hAnsi="Book Antiqua"/>
        </w:rPr>
        <w:t>v rámci diferenciálnej diagnostiky pri febrilných a hnačkových ochoreniach bez vysloveného podozrenia na AMO</w:t>
      </w:r>
      <w:r w:rsidRPr="00E114A3">
        <w:rPr>
          <w:rFonts w:ascii="Book Antiqua" w:hAnsi="Book Antiqua"/>
        </w:rPr>
        <w:t>.</w:t>
      </w:r>
    </w:p>
    <w:p w14:paraId="75CB3EF4" w14:textId="3306067F" w:rsidR="00DE14D3" w:rsidRPr="00E114A3" w:rsidRDefault="00DE14D3" w:rsidP="008D245C">
      <w:pPr>
        <w:numPr>
          <w:ilvl w:val="0"/>
          <w:numId w:val="40"/>
        </w:numPr>
        <w:spacing w:line="276" w:lineRule="auto"/>
        <w:jc w:val="both"/>
        <w:rPr>
          <w:rFonts w:ascii="Book Antiqua" w:hAnsi="Book Antiqua"/>
        </w:rPr>
      </w:pPr>
      <w:r w:rsidRPr="00E114A3">
        <w:rPr>
          <w:rFonts w:ascii="Book Antiqua" w:hAnsi="Book Antiqua"/>
        </w:rPr>
        <w:t xml:space="preserve">diagnostiku vykonáva  referenčné  laboratórium pre AMO - VÚ  Zvolen </w:t>
      </w:r>
    </w:p>
    <w:p w14:paraId="113B1C2B" w14:textId="77777777" w:rsidR="00DE14D3" w:rsidRPr="00E114A3" w:rsidRDefault="00DE14D3" w:rsidP="00DE14D3">
      <w:pPr>
        <w:spacing w:line="276" w:lineRule="auto"/>
        <w:ind w:left="360"/>
        <w:jc w:val="both"/>
        <w:rPr>
          <w:rFonts w:ascii="Book Antiqua" w:hAnsi="Book Antiqua"/>
        </w:rPr>
      </w:pPr>
      <w:r w:rsidRPr="00E114A3">
        <w:rPr>
          <w:rFonts w:ascii="Book Antiqua" w:hAnsi="Book Antiqua"/>
        </w:rPr>
        <w:t xml:space="preserve">  </w:t>
      </w:r>
    </w:p>
    <w:p w14:paraId="23B4451C" w14:textId="77777777" w:rsidR="00DE14D3" w:rsidRPr="00E114A3" w:rsidRDefault="00DE14D3" w:rsidP="00DE14D3">
      <w:pPr>
        <w:spacing w:line="276" w:lineRule="auto"/>
        <w:jc w:val="both"/>
        <w:rPr>
          <w:rFonts w:ascii="Book Antiqua" w:hAnsi="Book Antiqua"/>
          <w:b/>
        </w:rPr>
      </w:pPr>
      <w:r w:rsidRPr="00E114A3">
        <w:rPr>
          <w:rFonts w:ascii="Book Antiqua" w:hAnsi="Book Antiqua"/>
          <w:b/>
        </w:rPr>
        <w:t>Organizačné zabezpečenie mo</w:t>
      </w:r>
      <w:r w:rsidR="00C074EC" w:rsidRPr="00E114A3">
        <w:rPr>
          <w:rFonts w:ascii="Book Antiqua" w:hAnsi="Book Antiqua"/>
          <w:b/>
        </w:rPr>
        <w:t>nitoringu</w:t>
      </w:r>
    </w:p>
    <w:p w14:paraId="55CC1272" w14:textId="77777777" w:rsidR="00DE14D3" w:rsidRPr="00E114A3" w:rsidRDefault="00DE14D3" w:rsidP="008D245C">
      <w:pPr>
        <w:numPr>
          <w:ilvl w:val="0"/>
          <w:numId w:val="40"/>
        </w:numPr>
        <w:autoSpaceDE w:val="0"/>
        <w:autoSpaceDN w:val="0"/>
        <w:adjustRightInd w:val="0"/>
        <w:spacing w:after="240" w:line="276" w:lineRule="auto"/>
        <w:jc w:val="both"/>
        <w:rPr>
          <w:rFonts w:ascii="Book Antiqua" w:hAnsi="Book Antiqua"/>
        </w:rPr>
      </w:pPr>
      <w:r w:rsidRPr="00E114A3">
        <w:rPr>
          <w:rFonts w:ascii="Book Antiqua" w:hAnsi="Book Antiqua"/>
        </w:rPr>
        <w:t xml:space="preserve">RVPS vykoná inštruktáž a zabezpečí dodržiavanie správneho vyplňovania všetkých údajov na aktuálnej žiadanke na laboratórne vyšetrenie chorôb ošípaných (aktuálna žiadanka je dostupná na intranete ŠVPS SR), vrátane identifikácie chovu (názov chovu, v prípade malochovu názov obce a jeho číslo podľa  CEHZ) </w:t>
      </w:r>
    </w:p>
    <w:p w14:paraId="10EC8000" w14:textId="77777777" w:rsidR="00DE14D3" w:rsidRPr="00E114A3" w:rsidRDefault="00DE14D3" w:rsidP="008D245C">
      <w:pPr>
        <w:numPr>
          <w:ilvl w:val="0"/>
          <w:numId w:val="41"/>
        </w:numPr>
        <w:autoSpaceDE w:val="0"/>
        <w:autoSpaceDN w:val="0"/>
        <w:adjustRightInd w:val="0"/>
        <w:spacing w:line="276" w:lineRule="auto"/>
        <w:jc w:val="both"/>
        <w:rPr>
          <w:rFonts w:ascii="Book Antiqua" w:hAnsi="Book Antiqua"/>
        </w:rPr>
      </w:pPr>
      <w:r w:rsidRPr="00E114A3">
        <w:rPr>
          <w:rFonts w:ascii="Book Antiqua" w:hAnsi="Book Antiqua"/>
        </w:rPr>
        <w:t>súkromný veterinárny lekár pri odbere vzoriek v chove zasielajúci vzorky na vyšetrenie do laboratória je zodpovedný za úplné vyplnenie údajov uvedených v žiadanke na veterinárne laboratórne vyšetrenie AMO a za ich správnosť.</w:t>
      </w:r>
    </w:p>
    <w:p w14:paraId="5BF738A5" w14:textId="77777777" w:rsidR="00DE14D3" w:rsidRPr="00E114A3" w:rsidRDefault="00DE14D3" w:rsidP="00DE14D3">
      <w:pPr>
        <w:autoSpaceDE w:val="0"/>
        <w:autoSpaceDN w:val="0"/>
        <w:adjustRightInd w:val="0"/>
        <w:spacing w:line="276" w:lineRule="auto"/>
        <w:ind w:left="540"/>
        <w:jc w:val="both"/>
        <w:rPr>
          <w:rFonts w:ascii="Book Antiqua" w:hAnsi="Book Antiqua"/>
          <w:b/>
          <w:bCs/>
        </w:rPr>
      </w:pPr>
    </w:p>
    <w:p w14:paraId="3644F812" w14:textId="77777777" w:rsidR="00DE14D3" w:rsidRPr="00E114A3" w:rsidRDefault="00DE14D3" w:rsidP="00006610">
      <w:pPr>
        <w:spacing w:before="240" w:line="276" w:lineRule="auto"/>
        <w:ind w:left="360"/>
        <w:jc w:val="center"/>
        <w:rPr>
          <w:rFonts w:ascii="Book Antiqua" w:hAnsi="Book Antiqua"/>
          <w:b/>
        </w:rPr>
      </w:pPr>
      <w:r w:rsidRPr="00E114A3">
        <w:rPr>
          <w:rFonts w:ascii="Book Antiqua" w:hAnsi="Book Antiqua"/>
          <w:b/>
        </w:rPr>
        <w:t>12.2 Postup RVPS v prípade podozrenia a výskytu AMO</w:t>
      </w:r>
    </w:p>
    <w:p w14:paraId="0EED941F" w14:textId="77777777" w:rsidR="00DE14D3" w:rsidRPr="00E114A3" w:rsidRDefault="00DE14D3" w:rsidP="00006610">
      <w:pPr>
        <w:spacing w:before="240" w:line="276" w:lineRule="auto"/>
        <w:ind w:left="360"/>
        <w:jc w:val="center"/>
        <w:rPr>
          <w:rFonts w:ascii="Book Antiqua" w:hAnsi="Book Antiqua"/>
        </w:rPr>
      </w:pPr>
      <w:r w:rsidRPr="00E114A3">
        <w:rPr>
          <w:rFonts w:ascii="Book Antiqua" w:hAnsi="Book Antiqua"/>
          <w:b/>
        </w:rPr>
        <w:t>12.2.1 Postup RVPS v prípade podozrenia na AMO</w:t>
      </w:r>
    </w:p>
    <w:p w14:paraId="4B582AF9" w14:textId="77777777" w:rsidR="00DE14D3" w:rsidRPr="00E114A3" w:rsidRDefault="00DE14D3" w:rsidP="00DE14D3">
      <w:pPr>
        <w:spacing w:after="240" w:line="276" w:lineRule="auto"/>
        <w:rPr>
          <w:rFonts w:ascii="Book Antiqua" w:hAnsi="Book Antiqua"/>
        </w:rPr>
      </w:pPr>
      <w:r w:rsidRPr="00E114A3">
        <w:rPr>
          <w:rFonts w:ascii="Book Antiqua" w:hAnsi="Book Antiqua"/>
        </w:rPr>
        <w:t xml:space="preserve">       </w:t>
      </w:r>
    </w:p>
    <w:p w14:paraId="107577C3" w14:textId="77777777" w:rsidR="00DE14D3" w:rsidRPr="00E114A3" w:rsidRDefault="00DE14D3" w:rsidP="00DE14D3">
      <w:pPr>
        <w:spacing w:after="240" w:line="276" w:lineRule="auto"/>
        <w:jc w:val="both"/>
        <w:rPr>
          <w:rFonts w:ascii="Book Antiqua" w:hAnsi="Book Antiqua"/>
        </w:rPr>
      </w:pPr>
      <w:r w:rsidRPr="00E114A3">
        <w:rPr>
          <w:rFonts w:ascii="Book Antiqua" w:hAnsi="Book Antiqua"/>
        </w:rPr>
        <w:t>1. RVPS vykoná šetrenie resp. úradnú kontrolu podľa článku 6 Nariadenia 2020/687/EÚ, ktoré zahŕňa minimálne</w:t>
      </w:r>
    </w:p>
    <w:p w14:paraId="05803D80" w14:textId="77777777" w:rsidR="00DE14D3" w:rsidRPr="00E114A3" w:rsidRDefault="00DE14D3" w:rsidP="008D245C">
      <w:pPr>
        <w:numPr>
          <w:ilvl w:val="0"/>
          <w:numId w:val="46"/>
        </w:numPr>
        <w:spacing w:after="240" w:line="276" w:lineRule="auto"/>
        <w:jc w:val="both"/>
        <w:rPr>
          <w:rFonts w:ascii="Book Antiqua" w:hAnsi="Book Antiqua"/>
        </w:rPr>
      </w:pPr>
      <w:r w:rsidRPr="00E114A3">
        <w:rPr>
          <w:rFonts w:ascii="Book Antiqua" w:hAnsi="Book Antiqua"/>
        </w:rPr>
        <w:t xml:space="preserve">klinické vyšetrenie v chove – klinické vyšetrenie sa vykoná v súlade s článkom 3 ods. 1 a 2 delegovaného nariadenia (EÚ) 2020/687 a bodom A.1 prílohy I k uvedenému nariadeniu  </w:t>
      </w:r>
    </w:p>
    <w:p w14:paraId="23C3F9D2" w14:textId="39A6B654" w:rsidR="00DE14D3" w:rsidRPr="00E114A3" w:rsidRDefault="00DE14D3" w:rsidP="007964A9">
      <w:pPr>
        <w:numPr>
          <w:ilvl w:val="0"/>
          <w:numId w:val="46"/>
        </w:numPr>
        <w:spacing w:after="240" w:line="276" w:lineRule="auto"/>
        <w:jc w:val="both"/>
        <w:rPr>
          <w:rFonts w:ascii="Book Antiqua" w:hAnsi="Book Antiqua"/>
        </w:rPr>
      </w:pPr>
      <w:r w:rsidRPr="00E114A3">
        <w:rPr>
          <w:rFonts w:ascii="Book Antiqua" w:hAnsi="Book Antiqua"/>
        </w:rPr>
        <w:t xml:space="preserve">odber vzoriek na laboratórne vyšetrenie – prednostne sa odoberajú vzorky orgánov od uhynutých ošípaných, v prípade živých ošípaných vzorky krvi od podozrivých (chorých) ošípaných. Na žiadanke musí byť vyznačené podozrenia na AMO. Vzorka sa bezodkladne zašle poslom alebo zvoznou linkou </w:t>
      </w:r>
      <w:r w:rsidR="007964A9" w:rsidRPr="00E114A3">
        <w:t xml:space="preserve"> </w:t>
      </w:r>
      <w:r w:rsidR="007964A9" w:rsidRPr="00E114A3">
        <w:rPr>
          <w:rFonts w:ascii="Book Antiqua" w:hAnsi="Book Antiqua"/>
        </w:rPr>
        <w:t xml:space="preserve">avšak </w:t>
      </w:r>
      <w:r w:rsidR="007964A9" w:rsidRPr="00E114A3">
        <w:rPr>
          <w:rFonts w:ascii="Book Antiqua" w:hAnsi="Book Antiqua"/>
          <w:b/>
        </w:rPr>
        <w:t>najneskôr do 24 hodín od odberu vzoriek musia byť dopravené do národného referenčného laboratória</w:t>
      </w:r>
      <w:r w:rsidR="007964A9" w:rsidRPr="00E114A3">
        <w:rPr>
          <w:rFonts w:ascii="Book Antiqua" w:hAnsi="Book Antiqua"/>
        </w:rPr>
        <w:t>. Laboratórium musí  byť oboznámené s odoslaním diagnostických vzoriek a malo by byť informované o očakávanom čase, kedy by mali doručiť, aby sa mohli pripraviť na ich príjem a vyšetrovanie. V prípade ak nie je možné zabezpečiť dopravenie materiálu do 24 hodín od odberu vzoriek do NRL, musia byť bezodkladne vydané opatrenia pri podozrení pre všetky chovy ošípaných v ochrannom pásme a pásme dohľadu.</w:t>
      </w:r>
    </w:p>
    <w:p w14:paraId="3053A81C" w14:textId="77777777" w:rsidR="00DE14D3" w:rsidRPr="00E114A3" w:rsidRDefault="00DE14D3" w:rsidP="008D245C">
      <w:pPr>
        <w:numPr>
          <w:ilvl w:val="0"/>
          <w:numId w:val="36"/>
        </w:numPr>
        <w:spacing w:after="240" w:line="276" w:lineRule="auto"/>
        <w:ind w:left="284" w:hanging="284"/>
        <w:jc w:val="both"/>
        <w:rPr>
          <w:rFonts w:ascii="Book Antiqua" w:hAnsi="Book Antiqua"/>
        </w:rPr>
      </w:pPr>
      <w:r w:rsidRPr="00E114A3">
        <w:rPr>
          <w:rFonts w:ascii="Book Antiqua" w:hAnsi="Book Antiqua"/>
        </w:rPr>
        <w:lastRenderedPageBreak/>
        <w:t>RVPS vydá opatrenia pri podozrení čl.7 a 8 nariadenia 2020/687 a bodu 10.2.1.</w:t>
      </w:r>
    </w:p>
    <w:p w14:paraId="14650434" w14:textId="77777777" w:rsidR="00006610" w:rsidRPr="00E114A3" w:rsidRDefault="00006610" w:rsidP="00006610">
      <w:pPr>
        <w:spacing w:before="240" w:line="276" w:lineRule="auto"/>
        <w:ind w:left="360"/>
        <w:jc w:val="center"/>
        <w:rPr>
          <w:b/>
          <w:sz w:val="28"/>
          <w:szCs w:val="28"/>
        </w:rPr>
      </w:pPr>
    </w:p>
    <w:p w14:paraId="025F040E" w14:textId="77777777" w:rsidR="00DE14D3" w:rsidRPr="00E114A3" w:rsidRDefault="00B65C60" w:rsidP="00B65C60">
      <w:pPr>
        <w:spacing w:before="240" w:line="276" w:lineRule="auto"/>
        <w:ind w:left="360"/>
        <w:jc w:val="center"/>
        <w:rPr>
          <w:rFonts w:ascii="Book Antiqua" w:hAnsi="Book Antiqua"/>
        </w:rPr>
      </w:pPr>
      <w:r w:rsidRPr="00E114A3">
        <w:rPr>
          <w:rFonts w:ascii="Book Antiqua" w:hAnsi="Book Antiqua"/>
          <w:b/>
        </w:rPr>
        <w:t xml:space="preserve">12.2.2 </w:t>
      </w:r>
      <w:r w:rsidR="00DE14D3" w:rsidRPr="00E114A3">
        <w:rPr>
          <w:rFonts w:ascii="Book Antiqua" w:hAnsi="Book Antiqua"/>
          <w:b/>
        </w:rPr>
        <w:t>Postup RVPS v prípade potvrdenia na AMO</w:t>
      </w:r>
    </w:p>
    <w:p w14:paraId="122B334D" w14:textId="77777777" w:rsidR="00B65C60" w:rsidRPr="00E114A3" w:rsidRDefault="00B65C60" w:rsidP="00B65C60">
      <w:pPr>
        <w:spacing w:before="240" w:line="276" w:lineRule="auto"/>
        <w:ind w:left="360"/>
        <w:jc w:val="center"/>
        <w:rPr>
          <w:rFonts w:ascii="Book Antiqua" w:hAnsi="Book Antiqua"/>
        </w:rPr>
      </w:pPr>
    </w:p>
    <w:p w14:paraId="1E5BDCE1"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1.RVPS zašle do 24 hodín po nahlásení potvrdenia hlásenie na ŠVPS, ktoré musí obsahovať minimálne počty zvierat ohnisku (podľa kategórii), počty uhynutých a chorých zvierat (podľa kategórii) a GPS súradnice chovu.</w:t>
      </w:r>
    </w:p>
    <w:p w14:paraId="45356E4B"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2. RVPS vydá opatrenia pri potvrdení (pre ohnisko) čl.7 a 12 nariadenia 2020/687 a bodu 10.2.2.</w:t>
      </w:r>
    </w:p>
    <w:p w14:paraId="2DD502D2"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3. RVPS vykoná epizootologické šetrenie podľa článku 57 nariadenia 2016/429. Podľa závažnosti prípadu ŠVPS rozhodne o účasti členov Národného centra pre tlmenie nákaz prípadne členov odbornej skupiny na epizootologickom šetrení. RVPS bezodkladne informuje o zistených kontaktných chovoch a miestach ŠVPS SR prípadne inú RVPS v ktorej sa chovy alebo zariadenia nachádzajú.</w:t>
      </w:r>
    </w:p>
    <w:p w14:paraId="5FDA0861"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4. RVPS vytýči minimálne 3 km ochranné pásmo a minimálne 10 km pásmo dohľadu podľa článku 21 nariadenia 2020/687 a identifikuje obce a chovy ošípaných v pásmach. Mapu a zoznam obcí zašle na ŠVPS SR a v prípade ak pásma zasahujú do územnej pôsobnosti inej RVPS tak aj na susediacu RVPS.</w:t>
      </w:r>
    </w:p>
    <w:p w14:paraId="4A806620"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5. RVPS vydá opatrenia pre všetky chovy ošípaných so živými ošípanými v ochrannom pásme a pásme dohľadu podľa článkov 18, 25 a 27 a bodov 10.3 a 10.4.</w:t>
      </w:r>
    </w:p>
    <w:p w14:paraId="3ADAC140"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6. RVPS participuje a vykonáva dohľad pri eradikácii ohniska.</w:t>
      </w:r>
    </w:p>
    <w:p w14:paraId="7534961A" w14:textId="77777777" w:rsidR="00DE14D3" w:rsidRPr="00E114A3" w:rsidRDefault="009E632F" w:rsidP="00DE14D3">
      <w:pPr>
        <w:spacing w:after="240" w:line="276" w:lineRule="auto"/>
        <w:ind w:left="142"/>
        <w:jc w:val="both"/>
        <w:rPr>
          <w:rFonts w:ascii="Book Antiqua" w:hAnsi="Book Antiqua"/>
        </w:rPr>
      </w:pPr>
      <w:r w:rsidRPr="00E114A3">
        <w:rPr>
          <w:rFonts w:ascii="Book Antiqua" w:hAnsi="Book Antiqua"/>
        </w:rPr>
        <w:t>7. RVPS vyko</w:t>
      </w:r>
      <w:r w:rsidR="00DE14D3" w:rsidRPr="00E114A3">
        <w:rPr>
          <w:rFonts w:ascii="Book Antiqua" w:hAnsi="Book Antiqua"/>
        </w:rPr>
        <w:t>ná kontrolu predbežného čistenia a dezinfekcie ohniska podľa Prílohy IV nariadenia 2020/687 a o kontrole vyhotoví úradný záznam.</w:t>
      </w:r>
    </w:p>
    <w:p w14:paraId="7D6F6C30"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8. RVPS vykoná úradné kontroly v reštrikčných pásmach a zabezpečí odber vzoriek podľa bodu 9.3. Úradné kontroly a odber vzoriek v pásmach sa vykonávajú čo najskôr po potvrdení AMO – s kontrolami možno začať aj pred eradikáciou ohniska v závislosti od situácie.</w:t>
      </w:r>
    </w:p>
    <w:p w14:paraId="36965A4F"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t>9. Počas trvania opatrení môžu byť uplatnené výnimky z premiestňovania výlučne v súlade s nariadením 2020/687.</w:t>
      </w:r>
    </w:p>
    <w:p w14:paraId="41135FB1" w14:textId="7FAF8871" w:rsidR="00DE14D3" w:rsidRPr="00E114A3" w:rsidRDefault="00DE14D3" w:rsidP="00DE14D3">
      <w:pPr>
        <w:spacing w:after="240" w:line="276" w:lineRule="auto"/>
        <w:ind w:left="142"/>
        <w:jc w:val="both"/>
        <w:rPr>
          <w:rFonts w:ascii="Book Antiqua" w:hAnsi="Book Antiqua"/>
          <w:b/>
        </w:rPr>
      </w:pPr>
      <w:r w:rsidRPr="00E114A3">
        <w:rPr>
          <w:rFonts w:ascii="Book Antiqua" w:hAnsi="Book Antiqua"/>
        </w:rPr>
        <w:t xml:space="preserve">10. Opatrenia v kontaktných chovoch, v ochranných pásmach a v pásme dohľadu  môžu byť zrušené až po splnení požiadaviek v bodoch </w:t>
      </w:r>
      <w:r w:rsidR="00FF1859" w:rsidRPr="00E114A3">
        <w:rPr>
          <w:rFonts w:ascii="Book Antiqua" w:hAnsi="Book Antiqua"/>
        </w:rPr>
        <w:t xml:space="preserve">9.3, </w:t>
      </w:r>
      <w:r w:rsidRPr="00E114A3">
        <w:rPr>
          <w:rFonts w:ascii="Book Antiqua" w:hAnsi="Book Antiqua"/>
        </w:rPr>
        <w:t>10.</w:t>
      </w:r>
      <w:r w:rsidR="00FF1859" w:rsidRPr="00E114A3">
        <w:rPr>
          <w:rFonts w:ascii="Book Antiqua" w:hAnsi="Book Antiqua"/>
        </w:rPr>
        <w:t>2.</w:t>
      </w:r>
      <w:r w:rsidRPr="00E114A3">
        <w:rPr>
          <w:rFonts w:ascii="Book Antiqua" w:hAnsi="Book Antiqua"/>
        </w:rPr>
        <w:t>3, 10.</w:t>
      </w:r>
      <w:r w:rsidR="00FF1859" w:rsidRPr="00E114A3">
        <w:rPr>
          <w:rFonts w:ascii="Book Antiqua" w:hAnsi="Book Antiqua"/>
        </w:rPr>
        <w:t>2.</w:t>
      </w:r>
      <w:r w:rsidRPr="00E114A3">
        <w:rPr>
          <w:rFonts w:ascii="Book Antiqua" w:hAnsi="Book Antiqua"/>
        </w:rPr>
        <w:t xml:space="preserve">4 a nariadení 2020/687. </w:t>
      </w:r>
      <w:r w:rsidRPr="00E114A3">
        <w:rPr>
          <w:rFonts w:ascii="Book Antiqua" w:hAnsi="Book Antiqua"/>
          <w:b/>
        </w:rPr>
        <w:t>Po zrušení opatrení v pásmach zostávajú v platnosti podmienky premiestňovania tak ak</w:t>
      </w:r>
      <w:r w:rsidR="00B0623A" w:rsidRPr="00E114A3">
        <w:rPr>
          <w:rFonts w:ascii="Book Antiqua" w:hAnsi="Book Antiqua"/>
          <w:b/>
        </w:rPr>
        <w:t>o je to uvedené v nariadení 2023/594</w:t>
      </w:r>
      <w:r w:rsidRPr="00E114A3">
        <w:rPr>
          <w:rFonts w:ascii="Book Antiqua" w:hAnsi="Book Antiqua"/>
          <w:b/>
        </w:rPr>
        <w:t xml:space="preserve"> a usmernení ŠVPS SR - premiestňovanie z infikovanej oblasti III, prípadne inej infikovanej oblasti.</w:t>
      </w:r>
    </w:p>
    <w:p w14:paraId="1F4ADEB9" w14:textId="77777777" w:rsidR="00DE14D3" w:rsidRPr="00E114A3" w:rsidRDefault="00DE14D3" w:rsidP="00DE14D3">
      <w:pPr>
        <w:spacing w:after="240" w:line="276" w:lineRule="auto"/>
        <w:ind w:left="142"/>
        <w:jc w:val="both"/>
        <w:rPr>
          <w:rFonts w:ascii="Book Antiqua" w:hAnsi="Book Antiqua"/>
        </w:rPr>
      </w:pPr>
      <w:r w:rsidRPr="00E114A3">
        <w:rPr>
          <w:rFonts w:ascii="Book Antiqua" w:hAnsi="Book Antiqua"/>
        </w:rPr>
        <w:lastRenderedPageBreak/>
        <w:t xml:space="preserve">11. Po splnení všetkých podmienok RVPS vykoná kontrolu </w:t>
      </w:r>
      <w:r w:rsidRPr="00E114A3">
        <w:rPr>
          <w:rFonts w:ascii="Book Antiqua" w:hAnsi="Book Antiqua"/>
          <w:u w:val="single"/>
        </w:rPr>
        <w:t>opakovaného</w:t>
      </w:r>
      <w:r w:rsidRPr="00E114A3">
        <w:rPr>
          <w:rFonts w:ascii="Book Antiqua" w:hAnsi="Book Antiqua"/>
        </w:rPr>
        <w:t xml:space="preserve"> záverečného čistenia dezinfekcie ohniska podľa Prílohy IV nariadenia 2020/687 a o kontrole vyhotoví úradný záznam.</w:t>
      </w:r>
    </w:p>
    <w:p w14:paraId="164F1562" w14:textId="77777777" w:rsidR="009E632F" w:rsidRPr="00E114A3" w:rsidRDefault="009E632F" w:rsidP="00DE14D3">
      <w:pPr>
        <w:spacing w:after="240" w:line="276" w:lineRule="auto"/>
        <w:ind w:left="142"/>
        <w:jc w:val="both"/>
        <w:rPr>
          <w:rFonts w:ascii="Book Antiqua" w:hAnsi="Book Antiqua"/>
        </w:rPr>
      </w:pPr>
      <w:r w:rsidRPr="00E114A3">
        <w:rPr>
          <w:rFonts w:ascii="Book Antiqua" w:hAnsi="Book Antiqua"/>
        </w:rPr>
        <w:t>12. Opatrenia v ohnisku môžu byť zrušené až</w:t>
      </w:r>
      <w:r w:rsidR="00B718B9" w:rsidRPr="00E114A3">
        <w:rPr>
          <w:rFonts w:ascii="Book Antiqua" w:hAnsi="Book Antiqua"/>
        </w:rPr>
        <w:t xml:space="preserve"> po splnení požiadaviek v bode</w:t>
      </w:r>
      <w:r w:rsidRPr="00E114A3">
        <w:rPr>
          <w:rFonts w:ascii="Book Antiqua" w:hAnsi="Book Antiqua"/>
        </w:rPr>
        <w:t xml:space="preserve"> 10.</w:t>
      </w:r>
      <w:r w:rsidR="00FF1859" w:rsidRPr="00E114A3">
        <w:rPr>
          <w:rFonts w:ascii="Book Antiqua" w:hAnsi="Book Antiqua"/>
        </w:rPr>
        <w:t>2.</w:t>
      </w:r>
      <w:r w:rsidR="00B718B9" w:rsidRPr="00E114A3">
        <w:rPr>
          <w:rFonts w:ascii="Book Antiqua" w:hAnsi="Book Antiqua"/>
        </w:rPr>
        <w:t>2</w:t>
      </w:r>
      <w:r w:rsidRPr="00E114A3">
        <w:rPr>
          <w:rFonts w:ascii="Book Antiqua" w:hAnsi="Book Antiqua"/>
        </w:rPr>
        <w:t xml:space="preserve"> a nariadení 2020/687 – v chove  je </w:t>
      </w:r>
      <w:r w:rsidRPr="00E114A3">
        <w:rPr>
          <w:rFonts w:ascii="Book Antiqua" w:hAnsi="Book Antiqua"/>
          <w:b/>
        </w:rPr>
        <w:t>opakovane</w:t>
      </w:r>
      <w:r w:rsidRPr="00E114A3">
        <w:rPr>
          <w:rFonts w:ascii="Book Antiqua" w:hAnsi="Book Antiqua"/>
        </w:rPr>
        <w:t xml:space="preserve"> vykonané záverečné čistenie a dezinfekcia v súlade s Prílohou IV a je vykonaná obnova chovu podľa 57 a 59 Nariadenia 2020/687. V prípade ak chovateľ neuvažuje s obnovou chovu môžu byť opatrenia zrušené</w:t>
      </w:r>
      <w:r w:rsidR="00FF1859" w:rsidRPr="00E114A3">
        <w:rPr>
          <w:rFonts w:ascii="Book Antiqua" w:hAnsi="Book Antiqua"/>
        </w:rPr>
        <w:t xml:space="preserve"> po opakovanom vykonaní záverečného čistenia a dezinfekcie a zrušení chovu v CEHZ.</w:t>
      </w:r>
    </w:p>
    <w:p w14:paraId="72F41096" w14:textId="77777777" w:rsidR="00DE14D3" w:rsidRPr="00E114A3" w:rsidRDefault="009E632F" w:rsidP="00DE14D3">
      <w:pPr>
        <w:spacing w:after="240" w:line="276" w:lineRule="auto"/>
        <w:ind w:left="142"/>
        <w:jc w:val="both"/>
        <w:rPr>
          <w:rFonts w:ascii="Book Antiqua" w:hAnsi="Book Antiqua"/>
        </w:rPr>
      </w:pPr>
      <w:r w:rsidRPr="00E114A3">
        <w:rPr>
          <w:rFonts w:ascii="Book Antiqua" w:hAnsi="Book Antiqua"/>
        </w:rPr>
        <w:t>13</w:t>
      </w:r>
      <w:r w:rsidR="00DE14D3" w:rsidRPr="00E114A3">
        <w:rPr>
          <w:rFonts w:ascii="Book Antiqua" w:hAnsi="Book Antiqua"/>
        </w:rPr>
        <w:t>. RVPS vykonáva dohľad nad obnovou chovu podľa  článkov 57 a 59 Nariadenia 2020/687.</w:t>
      </w:r>
    </w:p>
    <w:p w14:paraId="182D4F58" w14:textId="77777777" w:rsidR="00DE14D3" w:rsidRPr="00E114A3" w:rsidRDefault="00DE14D3" w:rsidP="00DE14D3">
      <w:pPr>
        <w:rPr>
          <w:rFonts w:ascii="Book Antiqua" w:hAnsi="Book Antiqua"/>
        </w:rPr>
      </w:pPr>
      <w:r w:rsidRPr="00E114A3">
        <w:rPr>
          <w:rFonts w:ascii="Book Antiqua" w:hAnsi="Book Antiqua"/>
        </w:rPr>
        <w:t>Podrobný postup, vzory opatrení a epizootologického šetrenia sú uvedené v Národnom pohotovostnom pláne pre prípad podozrenia a výskytu AMO.</w:t>
      </w:r>
    </w:p>
    <w:p w14:paraId="1D499865" w14:textId="77777777" w:rsidR="00E763FC" w:rsidRPr="00E114A3" w:rsidRDefault="00E763FC" w:rsidP="00936225">
      <w:pPr>
        <w:spacing w:line="276" w:lineRule="auto"/>
        <w:rPr>
          <w:rFonts w:ascii="Book Antiqua" w:hAnsi="Book Antiqua"/>
          <w:spacing w:val="-2"/>
        </w:rPr>
      </w:pPr>
    </w:p>
    <w:p w14:paraId="2B6821BA" w14:textId="77777777" w:rsidR="0068313D" w:rsidRPr="00E114A3" w:rsidRDefault="0068313D" w:rsidP="00A26A92">
      <w:pPr>
        <w:spacing w:line="276" w:lineRule="auto"/>
        <w:jc w:val="both"/>
        <w:rPr>
          <w:rFonts w:ascii="Book Antiqua" w:hAnsi="Book Antiqua"/>
        </w:rPr>
      </w:pPr>
    </w:p>
    <w:p w14:paraId="54E2978A" w14:textId="77777777" w:rsidR="00513050" w:rsidRPr="00E114A3" w:rsidRDefault="00513050" w:rsidP="00A26A92">
      <w:pPr>
        <w:spacing w:line="276" w:lineRule="auto"/>
        <w:jc w:val="both"/>
      </w:pPr>
    </w:p>
    <w:p w14:paraId="13DC611A" w14:textId="77777777" w:rsidR="00513050" w:rsidRPr="00E114A3" w:rsidRDefault="00513050" w:rsidP="00A26A92">
      <w:pPr>
        <w:spacing w:line="276" w:lineRule="auto"/>
        <w:jc w:val="both"/>
      </w:pPr>
    </w:p>
    <w:p w14:paraId="0885DF5E" w14:textId="77777777" w:rsidR="00847AB5" w:rsidRPr="00E114A3" w:rsidRDefault="00DE14D3" w:rsidP="00DE14D3">
      <w:pPr>
        <w:spacing w:line="276" w:lineRule="auto"/>
        <w:jc w:val="center"/>
        <w:rPr>
          <w:rFonts w:ascii="Book Antiqua" w:hAnsi="Book Antiqua"/>
          <w:b/>
        </w:rPr>
      </w:pPr>
      <w:r w:rsidRPr="00E114A3">
        <w:rPr>
          <w:rFonts w:ascii="Book Antiqua" w:hAnsi="Book Antiqua"/>
          <w:b/>
        </w:rPr>
        <w:t>13. Dohľad nad diviakmi</w:t>
      </w:r>
    </w:p>
    <w:p w14:paraId="12D6C01D" w14:textId="77777777" w:rsidR="00DE14D3" w:rsidRPr="00E114A3" w:rsidRDefault="00DE14D3" w:rsidP="00DE14D3">
      <w:pPr>
        <w:rPr>
          <w:rFonts w:ascii="Book Antiqua" w:hAnsi="Book Antiqua"/>
          <w:b/>
        </w:rPr>
      </w:pPr>
    </w:p>
    <w:p w14:paraId="5394DD65" w14:textId="77777777" w:rsidR="00E47571" w:rsidRPr="00E114A3" w:rsidRDefault="00DE14D3" w:rsidP="00B65C60">
      <w:pPr>
        <w:jc w:val="both"/>
        <w:rPr>
          <w:rFonts w:ascii="Book Antiqua" w:hAnsi="Book Antiqua"/>
          <w:b/>
        </w:rPr>
      </w:pPr>
      <w:r w:rsidRPr="00E114A3">
        <w:rPr>
          <w:rFonts w:ascii="Book Antiqua" w:hAnsi="Book Antiqua"/>
          <w:b/>
        </w:rPr>
        <w:t xml:space="preserve">13.1. </w:t>
      </w:r>
      <w:r w:rsidR="00E47571" w:rsidRPr="00E114A3">
        <w:rPr>
          <w:rFonts w:ascii="Book Antiqua" w:hAnsi="Book Antiqua"/>
          <w:b/>
        </w:rPr>
        <w:t>Rozsah vykonávaného monitoringu a spôsob vykonania epizootologického vyšetrenia u diviačej zveri</w:t>
      </w:r>
      <w:r w:rsidR="00E90203" w:rsidRPr="00E114A3">
        <w:rPr>
          <w:rFonts w:ascii="Book Antiqua" w:hAnsi="Book Antiqua"/>
          <w:b/>
        </w:rPr>
        <w:t>.</w:t>
      </w:r>
    </w:p>
    <w:p w14:paraId="10FE42C3" w14:textId="77777777" w:rsidR="00513050" w:rsidRPr="00E114A3" w:rsidRDefault="00513050" w:rsidP="00B65C60">
      <w:pPr>
        <w:jc w:val="both"/>
        <w:rPr>
          <w:rFonts w:ascii="Book Antiqua" w:hAnsi="Book Antiqua"/>
        </w:rPr>
      </w:pPr>
    </w:p>
    <w:p w14:paraId="0553E8DE" w14:textId="77777777" w:rsidR="006B77C4" w:rsidRPr="00E114A3" w:rsidRDefault="00556B28" w:rsidP="00B65C60">
      <w:pPr>
        <w:pStyle w:val="Odsekzoznamu"/>
        <w:ind w:left="360"/>
        <w:jc w:val="both"/>
        <w:rPr>
          <w:rFonts w:ascii="Book Antiqua" w:hAnsi="Book Antiqua"/>
          <w:lang w:eastAsia="cs-CZ"/>
        </w:rPr>
      </w:pPr>
      <w:r w:rsidRPr="00E114A3">
        <w:rPr>
          <w:rFonts w:ascii="Book Antiqua" w:hAnsi="Book Antiqua"/>
          <w:lang w:eastAsia="cs-CZ"/>
        </w:rPr>
        <w:t>Spôsob vykonávania epizootologického šetrenia:</w:t>
      </w:r>
    </w:p>
    <w:p w14:paraId="7F193EB2" w14:textId="77777777" w:rsidR="00E90203" w:rsidRPr="00E114A3" w:rsidRDefault="00E90203" w:rsidP="00B65C60">
      <w:pPr>
        <w:numPr>
          <w:ilvl w:val="0"/>
          <w:numId w:val="15"/>
        </w:numPr>
        <w:spacing w:before="240" w:after="240" w:line="276" w:lineRule="auto"/>
        <w:ind w:left="709" w:hanging="425"/>
        <w:jc w:val="both"/>
        <w:rPr>
          <w:rFonts w:ascii="Book Antiqua" w:hAnsi="Book Antiqua"/>
        </w:rPr>
      </w:pPr>
      <w:r w:rsidRPr="00E114A3">
        <w:rPr>
          <w:rFonts w:ascii="Book Antiqua" w:hAnsi="Book Antiqua"/>
        </w:rPr>
        <w:t>prostredníctvom dôsledného vypĺňania žiadaniek o laboratórne vyšetrenie - kontrola prostredníctvom RVPS,</w:t>
      </w:r>
    </w:p>
    <w:p w14:paraId="06873FC2" w14:textId="77777777" w:rsidR="00E90203" w:rsidRPr="00E114A3" w:rsidRDefault="00E90203" w:rsidP="00B65C60">
      <w:pPr>
        <w:numPr>
          <w:ilvl w:val="0"/>
          <w:numId w:val="15"/>
        </w:numPr>
        <w:spacing w:before="240" w:after="240" w:line="276" w:lineRule="auto"/>
        <w:ind w:left="709" w:hanging="425"/>
        <w:jc w:val="both"/>
        <w:rPr>
          <w:rFonts w:ascii="Book Antiqua" w:hAnsi="Book Antiqua"/>
        </w:rPr>
      </w:pPr>
      <w:r w:rsidRPr="00E114A3">
        <w:rPr>
          <w:rFonts w:ascii="Book Antiqua" w:hAnsi="Book Antiqua"/>
        </w:rPr>
        <w:t>vedenie údajov v elektronickej forme referenčným laboratóriom VÚ Zvolen.</w:t>
      </w:r>
    </w:p>
    <w:p w14:paraId="0DA5AA28" w14:textId="77777777" w:rsidR="00E90203" w:rsidRPr="00E114A3" w:rsidRDefault="00E90203" w:rsidP="00B65C60">
      <w:pPr>
        <w:numPr>
          <w:ilvl w:val="0"/>
          <w:numId w:val="15"/>
        </w:numPr>
        <w:spacing w:before="240" w:after="240" w:line="276" w:lineRule="auto"/>
        <w:ind w:left="709" w:hanging="425"/>
        <w:jc w:val="both"/>
        <w:rPr>
          <w:rFonts w:ascii="Book Antiqua" w:hAnsi="Book Antiqua"/>
        </w:rPr>
      </w:pPr>
      <w:r w:rsidRPr="00E114A3">
        <w:rPr>
          <w:rFonts w:ascii="Book Antiqua" w:hAnsi="Book Antiqua"/>
        </w:rPr>
        <w:t>vedenie údajov v elektronickej forme v databáze ŠVPS SR</w:t>
      </w:r>
      <w:r w:rsidR="00CD23B4" w:rsidRPr="00E114A3">
        <w:rPr>
          <w:rFonts w:ascii="Book Antiqua" w:hAnsi="Book Antiqua"/>
        </w:rPr>
        <w:t>.</w:t>
      </w:r>
    </w:p>
    <w:p w14:paraId="277D683F" w14:textId="77777777" w:rsidR="00E90203" w:rsidRPr="00E114A3" w:rsidRDefault="00E90203" w:rsidP="00B65C60">
      <w:pPr>
        <w:spacing w:after="240" w:line="276" w:lineRule="auto"/>
        <w:jc w:val="both"/>
        <w:rPr>
          <w:rFonts w:ascii="Book Antiqua" w:hAnsi="Book Antiqua"/>
          <w:b/>
        </w:rPr>
      </w:pPr>
      <w:r w:rsidRPr="00E114A3">
        <w:rPr>
          <w:rFonts w:ascii="Book Antiqua" w:hAnsi="Book Antiqua"/>
          <w:b/>
        </w:rPr>
        <w:t xml:space="preserve">Celoročný monitoring u diviačej zveri na celom území SR sa vykonáva nasledovne: </w:t>
      </w:r>
    </w:p>
    <w:p w14:paraId="1114F6B5" w14:textId="77777777" w:rsidR="006E66BD" w:rsidRPr="00E114A3" w:rsidRDefault="006E66BD" w:rsidP="00B65C60">
      <w:pPr>
        <w:jc w:val="both"/>
        <w:rPr>
          <w:rFonts w:ascii="Book Antiqua" w:hAnsi="Book Antiqua"/>
        </w:rPr>
      </w:pPr>
      <w:r w:rsidRPr="00E114A3">
        <w:rPr>
          <w:rFonts w:ascii="Book Antiqua" w:hAnsi="Book Antiqua"/>
          <w:b/>
          <w:u w:val="single"/>
        </w:rPr>
        <w:t>Na celom území SR</w:t>
      </w:r>
      <w:r w:rsidRPr="00E114A3">
        <w:rPr>
          <w:rFonts w:ascii="Book Antiqua" w:hAnsi="Book Antiqua"/>
          <w:u w:val="single"/>
        </w:rPr>
        <w:t xml:space="preserve"> </w:t>
      </w:r>
      <w:r w:rsidRPr="00E114A3">
        <w:rPr>
          <w:rFonts w:ascii="Book Antiqua" w:hAnsi="Book Antiqua"/>
        </w:rPr>
        <w:t>(</w:t>
      </w:r>
      <w:r w:rsidR="007A4775" w:rsidRPr="00E114A3">
        <w:rPr>
          <w:rFonts w:ascii="Book Antiqua" w:hAnsi="Book Antiqua"/>
        </w:rPr>
        <w:t xml:space="preserve">vrátane </w:t>
      </w:r>
      <w:r w:rsidRPr="00E114A3">
        <w:rPr>
          <w:rFonts w:ascii="Book Antiqua" w:hAnsi="Book Antiqua"/>
        </w:rPr>
        <w:t>oblasti</w:t>
      </w:r>
      <w:r w:rsidRPr="00E114A3">
        <w:rPr>
          <w:rFonts w:ascii="Book Antiqua" w:hAnsi="Book Antiqua"/>
          <w:u w:val="single"/>
        </w:rPr>
        <w:t xml:space="preserve"> </w:t>
      </w:r>
      <w:r w:rsidRPr="00E114A3">
        <w:rPr>
          <w:rFonts w:ascii="Book Antiqua" w:hAnsi="Book Antiqua"/>
        </w:rPr>
        <w:t xml:space="preserve">bez výskytu AMO a zaradenia do reštrikčných pásiem </w:t>
      </w:r>
      <w:r w:rsidR="00427A12" w:rsidRPr="00E114A3">
        <w:rPr>
          <w:rFonts w:ascii="Book Antiqua" w:hAnsi="Book Antiqua"/>
        </w:rPr>
        <w:t>I, II, II</w:t>
      </w:r>
      <w:r w:rsidR="00382C95" w:rsidRPr="00E114A3">
        <w:rPr>
          <w:rFonts w:ascii="Book Antiqua" w:hAnsi="Book Antiqua"/>
        </w:rPr>
        <w:t>I</w:t>
      </w:r>
      <w:r w:rsidR="00427A12" w:rsidRPr="00E114A3">
        <w:rPr>
          <w:rFonts w:ascii="Book Antiqua" w:hAnsi="Book Antiqua"/>
        </w:rPr>
        <w:t xml:space="preserve">, </w:t>
      </w:r>
      <w:r w:rsidRPr="00E114A3">
        <w:rPr>
          <w:rFonts w:ascii="Book Antiqua" w:hAnsi="Book Antiqua"/>
        </w:rPr>
        <w:t xml:space="preserve">a nárazníkovej oblasti) sa odoberajú vzorky </w:t>
      </w:r>
    </w:p>
    <w:p w14:paraId="6C492B9C" w14:textId="77777777" w:rsidR="006E66BD" w:rsidRPr="00E114A3" w:rsidRDefault="006E66BD" w:rsidP="00B65C60">
      <w:pPr>
        <w:pStyle w:val="Odsekzoznamu"/>
        <w:numPr>
          <w:ilvl w:val="0"/>
          <w:numId w:val="60"/>
        </w:numPr>
        <w:spacing w:before="240" w:after="240"/>
        <w:jc w:val="both"/>
        <w:rPr>
          <w:rFonts w:ascii="Book Antiqua" w:hAnsi="Book Antiqua"/>
        </w:rPr>
      </w:pPr>
      <w:r w:rsidRPr="00E114A3">
        <w:rPr>
          <w:rFonts w:ascii="Book Antiqua" w:hAnsi="Book Antiqua"/>
        </w:rPr>
        <w:t>u všetkých uhynutých a chorých diviakov s príznakmi ktoré by mohli svedčiť o ochorení na AMO.</w:t>
      </w:r>
      <w:r w:rsidR="00382C95" w:rsidRPr="00E114A3">
        <w:rPr>
          <w:rFonts w:ascii="Book Antiqua" w:hAnsi="Book Antiqua"/>
        </w:rPr>
        <w:t xml:space="preserve"> </w:t>
      </w:r>
      <w:r w:rsidR="00382C95" w:rsidRPr="00E114A3">
        <w:rPr>
          <w:rFonts w:ascii="Book Antiqua" w:hAnsi="Book Antiqua"/>
          <w:b/>
        </w:rPr>
        <w:t>V reštrikčnom pásme II a III môže príslušná RVPS upra</w:t>
      </w:r>
      <w:r w:rsidR="00327559" w:rsidRPr="00E114A3">
        <w:rPr>
          <w:rFonts w:ascii="Book Antiqua" w:hAnsi="Book Antiqua"/>
          <w:b/>
        </w:rPr>
        <w:t xml:space="preserve">viť odber vzoriek </w:t>
      </w:r>
      <w:r w:rsidR="00382C95" w:rsidRPr="00E114A3">
        <w:rPr>
          <w:rFonts w:ascii="Book Antiqua" w:hAnsi="Book Antiqua"/>
          <w:b/>
        </w:rPr>
        <w:t>z uhynutých diviakov</w:t>
      </w:r>
      <w:r w:rsidR="00382C95" w:rsidRPr="00E114A3">
        <w:rPr>
          <w:rFonts w:ascii="Book Antiqua" w:hAnsi="Book Antiqua"/>
        </w:rPr>
        <w:t xml:space="preserve"> na základe zhodnotenia fázy epidémie</w:t>
      </w:r>
      <w:r w:rsidR="00327559" w:rsidRPr="00E114A3">
        <w:rPr>
          <w:rFonts w:ascii="Book Antiqua" w:hAnsi="Book Antiqua"/>
        </w:rPr>
        <w:t xml:space="preserve"> a</w:t>
      </w:r>
      <w:r w:rsidR="00382C95" w:rsidRPr="00E114A3">
        <w:rPr>
          <w:rFonts w:ascii="Book Antiqua" w:hAnsi="Book Antiqua"/>
        </w:rPr>
        <w:t xml:space="preserve"> podľa usmernenia ŠVPS SR</w:t>
      </w:r>
      <w:r w:rsidR="00327559" w:rsidRPr="00E114A3">
        <w:rPr>
          <w:rFonts w:ascii="Book Antiqua" w:hAnsi="Book Antiqua"/>
        </w:rPr>
        <w:t xml:space="preserve"> </w:t>
      </w:r>
      <w:r w:rsidR="00DC4EA4" w:rsidRPr="00E114A3">
        <w:rPr>
          <w:rFonts w:ascii="Book Antiqua" w:hAnsi="Book Antiqua"/>
        </w:rPr>
        <w:t xml:space="preserve">„Odber vzoriek na laboratórne vyšetrenie afrického moru u  diviakov (ďalej len AMO) v SR  – usmernenie na rok 2023“ </w:t>
      </w:r>
    </w:p>
    <w:p w14:paraId="4E1ADFCE" w14:textId="77777777" w:rsidR="006E66BD" w:rsidRPr="00E114A3" w:rsidRDefault="006E66BD" w:rsidP="00B65C60">
      <w:pPr>
        <w:jc w:val="both"/>
      </w:pPr>
    </w:p>
    <w:p w14:paraId="7808BD78" w14:textId="77777777" w:rsidR="00B65C60" w:rsidRPr="00E114A3" w:rsidRDefault="00B65C60" w:rsidP="00B65C60">
      <w:pPr>
        <w:jc w:val="both"/>
      </w:pPr>
    </w:p>
    <w:p w14:paraId="0259AA6B" w14:textId="77777777" w:rsidR="00B65C60" w:rsidRPr="00E114A3" w:rsidRDefault="00B65C60" w:rsidP="00B65C60">
      <w:pPr>
        <w:jc w:val="both"/>
      </w:pPr>
    </w:p>
    <w:p w14:paraId="44EB8E3B" w14:textId="77777777" w:rsidR="00B65C60" w:rsidRPr="00E114A3" w:rsidRDefault="00B65C60" w:rsidP="00B65C60">
      <w:pPr>
        <w:jc w:val="both"/>
      </w:pPr>
    </w:p>
    <w:p w14:paraId="1BBC5297" w14:textId="77777777" w:rsidR="006E66BD" w:rsidRPr="00E114A3" w:rsidRDefault="006E66BD" w:rsidP="00B65C60">
      <w:pPr>
        <w:jc w:val="both"/>
        <w:rPr>
          <w:rFonts w:ascii="Book Antiqua" w:hAnsi="Book Antiqua"/>
        </w:rPr>
      </w:pPr>
      <w:r w:rsidRPr="00E114A3">
        <w:rPr>
          <w:rFonts w:ascii="Book Antiqua" w:hAnsi="Book Antiqua"/>
          <w:b/>
          <w:u w:val="single"/>
        </w:rPr>
        <w:lastRenderedPageBreak/>
        <w:t>V pásme I</w:t>
      </w:r>
      <w:r w:rsidRPr="00E114A3">
        <w:rPr>
          <w:rFonts w:ascii="Book Antiqua" w:hAnsi="Book Antiqua"/>
        </w:rPr>
        <w:t xml:space="preserve"> (vysokoriziková oblasť) a v </w:t>
      </w:r>
      <w:r w:rsidRPr="00E114A3">
        <w:rPr>
          <w:rFonts w:ascii="Book Antiqua" w:hAnsi="Book Antiqua"/>
          <w:b/>
          <w:u w:val="single"/>
        </w:rPr>
        <w:t>nárazníkovej zóne (NZ)</w:t>
      </w:r>
      <w:r w:rsidRPr="00E114A3">
        <w:rPr>
          <w:rFonts w:ascii="Book Antiqua" w:hAnsi="Book Antiqua"/>
        </w:rPr>
        <w:t xml:space="preserve"> sa odoberajú vzorky </w:t>
      </w:r>
      <w:r w:rsidRPr="00E114A3">
        <w:rPr>
          <w:rFonts w:ascii="Book Antiqua" w:hAnsi="Book Antiqua"/>
          <w:b/>
        </w:rPr>
        <w:t>aj</w:t>
      </w:r>
      <w:r w:rsidRPr="00E114A3">
        <w:rPr>
          <w:rFonts w:ascii="Book Antiqua" w:hAnsi="Book Antiqua"/>
        </w:rPr>
        <w:t xml:space="preserve"> </w:t>
      </w:r>
    </w:p>
    <w:p w14:paraId="22B93D94" w14:textId="77777777" w:rsidR="006E66BD" w:rsidRPr="00E114A3" w:rsidRDefault="006E66BD" w:rsidP="00B65C60">
      <w:pPr>
        <w:numPr>
          <w:ilvl w:val="0"/>
          <w:numId w:val="60"/>
        </w:numPr>
        <w:jc w:val="both"/>
        <w:rPr>
          <w:rFonts w:ascii="Book Antiqua" w:hAnsi="Book Antiqua"/>
        </w:rPr>
      </w:pPr>
      <w:r w:rsidRPr="00E114A3">
        <w:rPr>
          <w:rFonts w:ascii="Book Antiqua" w:hAnsi="Book Antiqua"/>
        </w:rPr>
        <w:t>u všetkých ulovených diviakov bez príznakov ochorenia.</w:t>
      </w:r>
    </w:p>
    <w:p w14:paraId="377C1E9F" w14:textId="77777777" w:rsidR="006E66BD" w:rsidRPr="00E114A3" w:rsidRDefault="006E66BD" w:rsidP="00B65C60">
      <w:pPr>
        <w:jc w:val="both"/>
        <w:rPr>
          <w:rFonts w:ascii="Book Antiqua" w:hAnsi="Book Antiqua"/>
        </w:rPr>
      </w:pPr>
    </w:p>
    <w:p w14:paraId="2FAF9B05" w14:textId="77777777" w:rsidR="006E66BD" w:rsidRPr="00E114A3" w:rsidRDefault="006E66BD" w:rsidP="00B65C60">
      <w:pPr>
        <w:jc w:val="both"/>
        <w:rPr>
          <w:rFonts w:ascii="Book Antiqua" w:hAnsi="Book Antiqua"/>
        </w:rPr>
      </w:pPr>
      <w:r w:rsidRPr="00E114A3">
        <w:rPr>
          <w:rFonts w:ascii="Book Antiqua" w:hAnsi="Book Antiqua"/>
          <w:b/>
          <w:u w:val="single"/>
        </w:rPr>
        <w:t>V pásme II a III</w:t>
      </w:r>
      <w:r w:rsidRPr="00E114A3">
        <w:rPr>
          <w:rFonts w:ascii="Book Antiqua" w:hAnsi="Book Antiqua"/>
        </w:rPr>
        <w:t xml:space="preserve"> (oblasť s výskytom AMO) sa odoberajú vzorky </w:t>
      </w:r>
    </w:p>
    <w:p w14:paraId="7EDADFCF" w14:textId="77777777" w:rsidR="006E66BD" w:rsidRPr="00E114A3" w:rsidRDefault="006E66BD" w:rsidP="00B65C60">
      <w:pPr>
        <w:numPr>
          <w:ilvl w:val="0"/>
          <w:numId w:val="60"/>
        </w:numPr>
        <w:jc w:val="both"/>
        <w:rPr>
          <w:rFonts w:ascii="Book Antiqua" w:hAnsi="Book Antiqua"/>
        </w:rPr>
      </w:pPr>
      <w:r w:rsidRPr="00E114A3">
        <w:rPr>
          <w:rFonts w:ascii="Book Antiqua" w:hAnsi="Book Antiqua"/>
        </w:rPr>
        <w:t>u </w:t>
      </w:r>
      <w:r w:rsidRPr="00E114A3">
        <w:rPr>
          <w:rFonts w:ascii="Book Antiqua" w:hAnsi="Book Antiqua"/>
          <w:u w:val="single"/>
        </w:rPr>
        <w:t>všetkých ulovených diviakov určených na súkromnú domácu spotrebu.</w:t>
      </w:r>
      <w:r w:rsidRPr="00E114A3">
        <w:rPr>
          <w:rFonts w:ascii="Book Antiqua" w:hAnsi="Book Antiqua"/>
        </w:rPr>
        <w:t xml:space="preserve"> </w:t>
      </w:r>
    </w:p>
    <w:p w14:paraId="2DC915F7" w14:textId="77777777" w:rsidR="006E66BD" w:rsidRPr="00E114A3" w:rsidRDefault="006E66BD" w:rsidP="00B65C60">
      <w:pPr>
        <w:ind w:left="720"/>
        <w:jc w:val="both"/>
        <w:rPr>
          <w:rFonts w:ascii="Book Antiqua" w:hAnsi="Book Antiqua"/>
        </w:rPr>
      </w:pPr>
    </w:p>
    <w:p w14:paraId="165C71AF" w14:textId="77777777" w:rsidR="006E66BD" w:rsidRPr="00E114A3" w:rsidRDefault="006E66BD" w:rsidP="00B65C60">
      <w:pPr>
        <w:jc w:val="both"/>
        <w:rPr>
          <w:rFonts w:ascii="Book Antiqua" w:hAnsi="Book Antiqua"/>
          <w:b/>
        </w:rPr>
      </w:pPr>
    </w:p>
    <w:p w14:paraId="73820EF4" w14:textId="77777777" w:rsidR="006E66BD" w:rsidRPr="00E114A3" w:rsidRDefault="006E66BD" w:rsidP="00B65C60">
      <w:pPr>
        <w:jc w:val="both"/>
        <w:rPr>
          <w:rFonts w:ascii="Book Antiqua" w:hAnsi="Book Antiqua"/>
        </w:rPr>
      </w:pPr>
      <w:r w:rsidRPr="00E114A3">
        <w:rPr>
          <w:rFonts w:ascii="Book Antiqua" w:hAnsi="Book Antiqua"/>
        </w:rPr>
        <w:t>Odporúča</w:t>
      </w:r>
      <w:r w:rsidR="00B65C60" w:rsidRPr="00E114A3">
        <w:rPr>
          <w:rFonts w:ascii="Book Antiqua" w:hAnsi="Book Antiqua"/>
        </w:rPr>
        <w:t xml:space="preserve">nie pre RVPS: </w:t>
      </w:r>
      <w:r w:rsidRPr="00E114A3">
        <w:rPr>
          <w:rFonts w:ascii="Book Antiqua" w:hAnsi="Book Antiqua"/>
        </w:rPr>
        <w:t>s dodaním vzorky z uhynutého diviaka užívateľ PR doruč</w:t>
      </w:r>
      <w:r w:rsidR="00B65C60" w:rsidRPr="00E114A3">
        <w:rPr>
          <w:rFonts w:ascii="Book Antiqua" w:hAnsi="Book Antiqua"/>
        </w:rPr>
        <w:t>í</w:t>
      </w:r>
      <w:r w:rsidRPr="00E114A3">
        <w:rPr>
          <w:rFonts w:ascii="Book Antiqua" w:hAnsi="Book Antiqua"/>
        </w:rPr>
        <w:t xml:space="preserve"> aj vyplnenú žiadanku na vyšetrovanie diviačej zveri na AMO očíslovanú poradovým číslom uhynutého diviaka / mesiac / </w:t>
      </w:r>
      <w:r w:rsidR="00B65C60" w:rsidRPr="00E114A3">
        <w:rPr>
          <w:rFonts w:ascii="Book Antiqua" w:hAnsi="Book Antiqua"/>
        </w:rPr>
        <w:t xml:space="preserve">číslo revíru, čím sa zabezpečuje </w:t>
      </w:r>
      <w:r w:rsidRPr="00E114A3">
        <w:rPr>
          <w:rFonts w:ascii="Book Antiqua" w:hAnsi="Book Antiqua"/>
        </w:rPr>
        <w:t>prehľad o doručení maximálneho počtu dodaných vzoriek z uhynutých diviakov.</w:t>
      </w:r>
    </w:p>
    <w:p w14:paraId="5F849250" w14:textId="77777777" w:rsidR="006E66BD" w:rsidRPr="00E114A3" w:rsidRDefault="006E66BD" w:rsidP="00B65C60">
      <w:pPr>
        <w:jc w:val="both"/>
        <w:rPr>
          <w:rFonts w:ascii="Book Antiqua" w:hAnsi="Book Antiqua"/>
        </w:rPr>
      </w:pPr>
      <w:r w:rsidRPr="00E114A3">
        <w:t> </w:t>
      </w:r>
    </w:p>
    <w:p w14:paraId="7BEDE1A6" w14:textId="77777777" w:rsidR="00E90203" w:rsidRPr="00E114A3" w:rsidRDefault="00556B28" w:rsidP="00B65C60">
      <w:pPr>
        <w:pStyle w:val="Odsekzoznamu"/>
        <w:numPr>
          <w:ilvl w:val="0"/>
          <w:numId w:val="60"/>
        </w:numPr>
        <w:spacing w:before="240"/>
        <w:jc w:val="both"/>
        <w:rPr>
          <w:rFonts w:ascii="Book Antiqua" w:hAnsi="Book Antiqua"/>
        </w:rPr>
      </w:pPr>
      <w:r w:rsidRPr="00E114A3">
        <w:rPr>
          <w:rFonts w:ascii="Book Antiqua" w:hAnsi="Book Antiqua"/>
        </w:rPr>
        <w:t>O</w:t>
      </w:r>
      <w:r w:rsidR="00E90203" w:rsidRPr="00E114A3">
        <w:rPr>
          <w:rFonts w:ascii="Book Antiqua" w:hAnsi="Book Antiqua"/>
        </w:rPr>
        <w:t>dber vzoriek bude vykonávaný  vyškolenou osobou na prehliadku zveri po ulovení alebo vyškolenými osobami na odber vzoriek príslušnou RVPS.</w:t>
      </w:r>
    </w:p>
    <w:p w14:paraId="6FF68E4B" w14:textId="77777777" w:rsidR="006E66BD" w:rsidRPr="00E114A3" w:rsidRDefault="002E0D67" w:rsidP="00B65C60">
      <w:pPr>
        <w:pStyle w:val="Odsekzoznamu"/>
        <w:numPr>
          <w:ilvl w:val="0"/>
          <w:numId w:val="60"/>
        </w:numPr>
        <w:spacing w:before="240" w:after="240"/>
        <w:jc w:val="both"/>
        <w:rPr>
          <w:rFonts w:ascii="Book Antiqua" w:hAnsi="Book Antiqua"/>
        </w:rPr>
      </w:pPr>
      <w:r w:rsidRPr="00E114A3">
        <w:rPr>
          <w:rFonts w:ascii="Book Antiqua" w:hAnsi="Book Antiqua"/>
        </w:rPr>
        <w:t>Podrobnosti o odbere vzoriek sú uvedené v</w:t>
      </w:r>
      <w:r w:rsidR="00556B28" w:rsidRPr="00E114A3">
        <w:rPr>
          <w:rFonts w:ascii="Book Antiqua" w:hAnsi="Book Antiqua"/>
        </w:rPr>
        <w:t xml:space="preserve"> aktuálnom</w:t>
      </w:r>
      <w:r w:rsidRPr="00E114A3">
        <w:rPr>
          <w:rFonts w:ascii="Book Antiqua" w:hAnsi="Book Antiqua"/>
        </w:rPr>
        <w:t> us</w:t>
      </w:r>
      <w:r w:rsidR="006E66BD" w:rsidRPr="00E114A3">
        <w:rPr>
          <w:rFonts w:ascii="Book Antiqua" w:hAnsi="Book Antiqua"/>
        </w:rPr>
        <w:t>mernení ŠVPS SR – „Odber vzoriek na laboratórne vyšetrenie afrického moru u  diviakov (ďalej len AMO) v </w:t>
      </w:r>
      <w:r w:rsidR="00DC4EA4" w:rsidRPr="00E114A3">
        <w:rPr>
          <w:rFonts w:ascii="Book Antiqua" w:hAnsi="Book Antiqua"/>
        </w:rPr>
        <w:t xml:space="preserve">SR </w:t>
      </w:r>
      <w:r w:rsidR="006E66BD" w:rsidRPr="00E114A3">
        <w:rPr>
          <w:rFonts w:ascii="Book Antiqua" w:hAnsi="Book Antiqua"/>
        </w:rPr>
        <w:t xml:space="preserve"> – usmernenie na rok 2023“ </w:t>
      </w:r>
    </w:p>
    <w:p w14:paraId="60BDD026" w14:textId="77777777" w:rsidR="00B65C60" w:rsidRPr="00E114A3" w:rsidRDefault="00B65C60" w:rsidP="00B65C60">
      <w:pPr>
        <w:spacing w:before="240" w:after="240"/>
        <w:ind w:left="360"/>
        <w:jc w:val="both"/>
        <w:rPr>
          <w:rFonts w:ascii="Book Antiqua" w:hAnsi="Book Antiqua"/>
        </w:rPr>
      </w:pPr>
    </w:p>
    <w:p w14:paraId="6CE73A36" w14:textId="77777777" w:rsidR="006B77C4" w:rsidRPr="00E114A3" w:rsidRDefault="00556B28" w:rsidP="00B65C60">
      <w:pPr>
        <w:spacing w:before="240" w:after="240"/>
        <w:ind w:left="360"/>
        <w:jc w:val="both"/>
        <w:rPr>
          <w:rFonts w:ascii="Book Antiqua" w:hAnsi="Book Antiqua"/>
        </w:rPr>
      </w:pPr>
      <w:r w:rsidRPr="00E114A3">
        <w:rPr>
          <w:rFonts w:ascii="Book Antiqua" w:hAnsi="Book Antiqua"/>
          <w:b/>
        </w:rPr>
        <w:t>Organizačné zabezpečenie monitoringu</w:t>
      </w:r>
      <w:r w:rsidRPr="00E114A3">
        <w:rPr>
          <w:rFonts w:ascii="Book Antiqua" w:hAnsi="Book Antiqua"/>
        </w:rPr>
        <w:t>:</w:t>
      </w:r>
    </w:p>
    <w:p w14:paraId="7DB125D8" w14:textId="77777777" w:rsidR="006B77C4" w:rsidRPr="00E114A3" w:rsidRDefault="006B77C4" w:rsidP="00B65C60">
      <w:pPr>
        <w:numPr>
          <w:ilvl w:val="0"/>
          <w:numId w:val="29"/>
        </w:numPr>
        <w:tabs>
          <w:tab w:val="num" w:pos="0"/>
        </w:tabs>
        <w:spacing w:line="276" w:lineRule="auto"/>
        <w:ind w:left="709"/>
        <w:jc w:val="both"/>
        <w:rPr>
          <w:rFonts w:ascii="Book Antiqua" w:hAnsi="Book Antiqua"/>
        </w:rPr>
      </w:pPr>
      <w:r w:rsidRPr="00E114A3">
        <w:rPr>
          <w:rFonts w:ascii="Book Antiqua" w:hAnsi="Book Antiqua"/>
        </w:rPr>
        <w:t xml:space="preserve">Regionálne veterinárne a potravinové  správy vo všetkých  okresoch  po  dohode </w:t>
      </w:r>
      <w:r w:rsidRPr="00E114A3">
        <w:rPr>
          <w:rFonts w:ascii="Book Antiqua" w:hAnsi="Book Antiqua"/>
          <w:b/>
          <w:i/>
        </w:rPr>
        <w:t>s okresným úradom</w:t>
      </w:r>
      <w:r w:rsidRPr="00E114A3">
        <w:rPr>
          <w:rFonts w:ascii="Book Antiqua" w:hAnsi="Book Antiqua"/>
        </w:rPr>
        <w:t xml:space="preserve"> a príslušnou Obvodnou poľovníckou komorou zvolajú poradu   poľovných  hospodárov najmenej </w:t>
      </w:r>
      <w:smartTag w:uri="urn:schemas-microsoft-com:office:smarttags" w:element="PersonName">
        <w:r w:rsidRPr="00E114A3">
          <w:rPr>
            <w:rFonts w:ascii="Book Antiqua" w:hAnsi="Book Antiqua"/>
          </w:rPr>
          <w:t>1</w:t>
        </w:r>
      </w:smartTag>
      <w:r w:rsidRPr="00E114A3">
        <w:rPr>
          <w:rFonts w:ascii="Book Antiqua" w:hAnsi="Book Antiqua"/>
        </w:rPr>
        <w:t xml:space="preserve">x ročne, na ktorej: </w:t>
      </w:r>
    </w:p>
    <w:p w14:paraId="1005D5F8" w14:textId="77777777" w:rsidR="006B77C4" w:rsidRPr="00E114A3" w:rsidRDefault="006B77C4" w:rsidP="00B65C60">
      <w:pPr>
        <w:spacing w:line="276" w:lineRule="auto"/>
        <w:jc w:val="both"/>
        <w:rPr>
          <w:rFonts w:ascii="Book Antiqua" w:hAnsi="Book Antiqua"/>
        </w:rPr>
      </w:pPr>
    </w:p>
    <w:p w14:paraId="4AEE405E" w14:textId="77777777" w:rsidR="006B77C4" w:rsidRPr="00E114A3" w:rsidRDefault="00B65C60" w:rsidP="00B65C60">
      <w:pPr>
        <w:spacing w:line="276" w:lineRule="auto"/>
        <w:jc w:val="both"/>
        <w:rPr>
          <w:rFonts w:ascii="Book Antiqua" w:hAnsi="Book Antiqua"/>
          <w:b/>
          <w:i/>
        </w:rPr>
      </w:pPr>
      <w:r w:rsidRPr="00E114A3">
        <w:rPr>
          <w:rFonts w:ascii="Book Antiqua" w:hAnsi="Book Antiqua"/>
          <w:b/>
          <w:i/>
        </w:rPr>
        <w:t>R</w:t>
      </w:r>
      <w:r w:rsidR="006B77C4" w:rsidRPr="00E114A3">
        <w:rPr>
          <w:rFonts w:ascii="Book Antiqua" w:hAnsi="Book Antiqua"/>
          <w:b/>
          <w:i/>
        </w:rPr>
        <w:t>egionálny veterinárny lekár prerokuje</w:t>
      </w:r>
    </w:p>
    <w:p w14:paraId="3128359C"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plnenie a výsledky monitoringu AMO u diviakov;</w:t>
      </w:r>
    </w:p>
    <w:p w14:paraId="6E9D64E1"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 xml:space="preserve">predkladanie vzoriek z uhynutých diviakov </w:t>
      </w:r>
      <w:r w:rsidR="006E66BD" w:rsidRPr="00E114A3">
        <w:rPr>
          <w:rFonts w:ascii="Book Antiqua" w:hAnsi="Book Antiqua"/>
        </w:rPr>
        <w:t>(krížové plnenie s hlásením PLO)</w:t>
      </w:r>
    </w:p>
    <w:p w14:paraId="27340952"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nákazovú situáciu vo výskyte AMO v diviačej populácii;</w:t>
      </w:r>
    </w:p>
    <w:p w14:paraId="125652C1"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opatrenia na zabezpečenie monitoringu AMO v populácii diviačej zveri;</w:t>
      </w:r>
    </w:p>
    <w:p w14:paraId="14B15FED"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harmonogram odberu vzoriek;</w:t>
      </w:r>
    </w:p>
    <w:p w14:paraId="73B9C835"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organizačné zabezpečenie odberu vzoriek a ich zasielanie na laboratórne vyšetrenie;</w:t>
      </w:r>
    </w:p>
    <w:p w14:paraId="3942938A"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odber vzoriek vyškolenou osobou na prehliadku zveriny po ulovení, zoznamy vyškolených osôb na oder vzoriek</w:t>
      </w:r>
    </w:p>
    <w:p w14:paraId="4A22D964"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spôsob oznamovania výsledkov laboratórnych vyšetrení regionálnou veterinárnou a potravinovou správou užívateľom poľovných revírov;</w:t>
      </w:r>
      <w:r w:rsidR="006E66BD" w:rsidRPr="00E114A3">
        <w:rPr>
          <w:rFonts w:ascii="Book Antiqua" w:hAnsi="Book Antiqua"/>
        </w:rPr>
        <w:t xml:space="preserve"> (vyhodnotenie doby oznámenia výsledku od doby dodania vzorky)</w:t>
      </w:r>
    </w:p>
    <w:p w14:paraId="35FABD60" w14:textId="77777777" w:rsidR="00B1100E" w:rsidRPr="00E114A3" w:rsidRDefault="00B1100E"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výsledky kontrol poľovných revírov zameraných na plnenie opatrení biologickej bezpečnosti</w:t>
      </w:r>
    </w:p>
    <w:p w14:paraId="6F3FE2DD"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i/>
        </w:rPr>
      </w:pPr>
      <w:r w:rsidRPr="00E114A3">
        <w:rPr>
          <w:rFonts w:ascii="Book Antiqua" w:hAnsi="Book Antiqua"/>
        </w:rPr>
        <w:t xml:space="preserve">organizáciu osvetovej činnosti v poľovníckej i nepoľovníckej verejnosti </w:t>
      </w:r>
      <w:r w:rsidRPr="00E114A3">
        <w:rPr>
          <w:rFonts w:ascii="Book Antiqua" w:hAnsi="Book Antiqua"/>
          <w:i/>
        </w:rPr>
        <w:t xml:space="preserve">o cestách prenosu AMO. </w:t>
      </w:r>
    </w:p>
    <w:p w14:paraId="00EF3412" w14:textId="77777777" w:rsidR="006B77C4" w:rsidRPr="00E114A3" w:rsidRDefault="006B77C4" w:rsidP="006B77C4">
      <w:pPr>
        <w:spacing w:line="276" w:lineRule="auto"/>
        <w:jc w:val="both"/>
        <w:rPr>
          <w:rFonts w:ascii="Book Antiqua" w:hAnsi="Book Antiqua"/>
          <w:b/>
          <w:i/>
        </w:rPr>
      </w:pPr>
    </w:p>
    <w:p w14:paraId="73AD4CB6" w14:textId="77777777" w:rsidR="006B77C4" w:rsidRPr="00E114A3" w:rsidRDefault="00B65C60" w:rsidP="00B65C60">
      <w:pPr>
        <w:spacing w:line="276" w:lineRule="auto"/>
        <w:jc w:val="both"/>
        <w:rPr>
          <w:rFonts w:ascii="Book Antiqua" w:hAnsi="Book Antiqua"/>
          <w:b/>
          <w:i/>
        </w:rPr>
      </w:pPr>
      <w:r w:rsidRPr="00E114A3">
        <w:rPr>
          <w:rFonts w:ascii="Book Antiqua" w:hAnsi="Book Antiqua"/>
          <w:b/>
          <w:i/>
        </w:rPr>
        <w:t>P</w:t>
      </w:r>
      <w:r w:rsidR="006B77C4" w:rsidRPr="00E114A3">
        <w:rPr>
          <w:rFonts w:ascii="Book Antiqua" w:hAnsi="Book Antiqua"/>
          <w:b/>
          <w:i/>
        </w:rPr>
        <w:t>racovník pozemkového a lesného odboru okresného úradu prerokuje</w:t>
      </w:r>
    </w:p>
    <w:p w14:paraId="5A64C878" w14:textId="77777777" w:rsidR="006B77C4" w:rsidRPr="00E114A3" w:rsidRDefault="00B1100E"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lastRenderedPageBreak/>
        <w:t>opatrenia vydané MPaRV SR sekcia lesného hospodárstva a spracovanie dreva na znižovanie denzity diviačej zveri</w:t>
      </w:r>
    </w:p>
    <w:p w14:paraId="676B8D9D"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porovnanie NKS a vykázaných JKS v súvislosti s lovom diviačej zveri v predchádzajúcej poľovníckej sezóne</w:t>
      </w:r>
    </w:p>
    <w:p w14:paraId="2424C110"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časový harmonogram dosiahnutia NKS u diviačej zveri</w:t>
      </w:r>
    </w:p>
    <w:p w14:paraId="310F5469"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postup znižovania stavov diviačej zveri v poľovných revíroch, kde jej chov a lov nie je plánovaný;</w:t>
      </w:r>
    </w:p>
    <w:p w14:paraId="34261291"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organizáciu lovu všetkých druhov zveri z pohľadu zabránenia šírenia AMO</w:t>
      </w:r>
    </w:p>
    <w:p w14:paraId="33A31706"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zaznamenávanie poľovníckych aktivít v knihe návštev poľovného revíru</w:t>
      </w:r>
    </w:p>
    <w:p w14:paraId="12B70C90"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spôsob mesačného hlásenia o love a úhyne diviačej zveri;</w:t>
      </w:r>
    </w:p>
    <w:p w14:paraId="13699974"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 xml:space="preserve">zabezpečenie vydávania povoleniek na individuálny lov a povolené spôsoby vykonávania lovu; </w:t>
      </w:r>
    </w:p>
    <w:p w14:paraId="55309FE7"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zákaz celoročného prikrmovania raticovej zveri jadrovým krmivom okrem prikrmovania vo zverniciach</w:t>
      </w:r>
    </w:p>
    <w:p w14:paraId="45733390"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celoročný lov diviačej zveri na vnadiskách a registráciu vnadísk</w:t>
      </w:r>
    </w:p>
    <w:p w14:paraId="6F8E0290" w14:textId="77777777" w:rsidR="006B77C4" w:rsidRPr="00E114A3" w:rsidRDefault="006B77C4" w:rsidP="006B77C4">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postup   OÚ odboru pozemkového a lesného pri nedodržaní NKS a nariadených opatrení podľa zákona č. 274/2009 Z. z.. o poľovníctve a o zmene a doplnení niektorých zákonov.</w:t>
      </w:r>
    </w:p>
    <w:p w14:paraId="360533B1" w14:textId="77777777" w:rsidR="006B77C4" w:rsidRPr="00E114A3" w:rsidRDefault="006B77C4" w:rsidP="006B77C4">
      <w:pPr>
        <w:spacing w:line="276" w:lineRule="auto"/>
        <w:jc w:val="both"/>
        <w:rPr>
          <w:rFonts w:ascii="Book Antiqua" w:hAnsi="Book Antiqua"/>
        </w:rPr>
      </w:pPr>
      <w:r w:rsidRPr="00E114A3">
        <w:rPr>
          <w:rFonts w:ascii="Book Antiqua" w:hAnsi="Book Antiqua"/>
        </w:rPr>
        <w:t>Záznam z porady a prijaté opatrenia RVPS bezodkladne predložia na  ŠVPS SR – najneskôr do</w:t>
      </w:r>
      <w:r w:rsidR="00513050" w:rsidRPr="00E114A3">
        <w:rPr>
          <w:rFonts w:ascii="Book Antiqua" w:hAnsi="Book Antiqua"/>
        </w:rPr>
        <w:t xml:space="preserve"> </w:t>
      </w:r>
      <w:r w:rsidRPr="00E114A3">
        <w:rPr>
          <w:rFonts w:ascii="Book Antiqua" w:hAnsi="Book Antiqua"/>
        </w:rPr>
        <w:t>30.3. príslušného roka.</w:t>
      </w:r>
    </w:p>
    <w:p w14:paraId="009CDE01" w14:textId="77777777" w:rsidR="006B77C4" w:rsidRPr="00E114A3" w:rsidRDefault="006B77C4" w:rsidP="006B77C4">
      <w:pPr>
        <w:spacing w:line="276" w:lineRule="auto"/>
        <w:jc w:val="both"/>
        <w:rPr>
          <w:rFonts w:ascii="Book Antiqua" w:hAnsi="Book Antiqua"/>
        </w:rPr>
      </w:pPr>
    </w:p>
    <w:p w14:paraId="1CFD7188" w14:textId="77777777" w:rsidR="006B77C4" w:rsidRPr="00E114A3" w:rsidRDefault="006B77C4" w:rsidP="008D245C">
      <w:pPr>
        <w:numPr>
          <w:ilvl w:val="0"/>
          <w:numId w:val="29"/>
        </w:numPr>
        <w:spacing w:line="276" w:lineRule="auto"/>
        <w:ind w:left="709"/>
        <w:jc w:val="both"/>
        <w:rPr>
          <w:rFonts w:ascii="Book Antiqua" w:hAnsi="Book Antiqua"/>
        </w:rPr>
      </w:pPr>
      <w:r w:rsidRPr="00E114A3">
        <w:rPr>
          <w:rFonts w:ascii="Book Antiqua" w:hAnsi="Book Antiqua"/>
        </w:rPr>
        <w:t>RVPS budú kontrolovať:</w:t>
      </w:r>
    </w:p>
    <w:p w14:paraId="41F9257B"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dodržiavanie nariadených opatrení podľa Metodického pokynu ŠVPS SR na kontrolu opatrení prijatých v súvislosti s AMO v chovoch domácich ošípaných a v poľovných revírov.</w:t>
      </w:r>
    </w:p>
    <w:p w14:paraId="0E1FB212"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dodržiavanie zásad biologickej bezpečnosti pri manipulácii s ulovenými diviakmi</w:t>
      </w:r>
    </w:p>
    <w:p w14:paraId="70FF182E"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neškodné odstránenie ulovenej virologicky pozitívnej diviačej zveri,</w:t>
      </w:r>
    </w:p>
    <w:p w14:paraId="054F8D08" w14:textId="77777777" w:rsidR="006B77C4" w:rsidRPr="00E114A3" w:rsidRDefault="006B77C4" w:rsidP="008D245C">
      <w:pPr>
        <w:numPr>
          <w:ilvl w:val="0"/>
          <w:numId w:val="28"/>
        </w:numPr>
        <w:tabs>
          <w:tab w:val="clear" w:pos="360"/>
          <w:tab w:val="num" w:pos="785"/>
        </w:tabs>
        <w:spacing w:line="276" w:lineRule="auto"/>
        <w:ind w:left="785"/>
        <w:jc w:val="both"/>
        <w:rPr>
          <w:rFonts w:ascii="Book Antiqua" w:hAnsi="Book Antiqua"/>
        </w:rPr>
      </w:pPr>
      <w:r w:rsidRPr="00E114A3">
        <w:rPr>
          <w:rFonts w:ascii="Book Antiqua" w:hAnsi="Book Antiqua"/>
        </w:rPr>
        <w:t>plnenie stanoveného monitoringu a mesačné vyhodnocovanie predkladania vzoriek z uhynutej  a ulovenej diviačej zveri</w:t>
      </w:r>
    </w:p>
    <w:p w14:paraId="57E22A2C" w14:textId="77777777" w:rsidR="00B65C60" w:rsidRPr="00E114A3" w:rsidRDefault="00B65C60" w:rsidP="00B65C60">
      <w:pPr>
        <w:spacing w:line="276" w:lineRule="auto"/>
        <w:jc w:val="both"/>
        <w:rPr>
          <w:rFonts w:ascii="Book Antiqua" w:hAnsi="Book Antiqua"/>
        </w:rPr>
      </w:pPr>
    </w:p>
    <w:p w14:paraId="1A78B1A7" w14:textId="77777777" w:rsidR="00B65C60" w:rsidRPr="00E114A3" w:rsidRDefault="00B65C60" w:rsidP="00B65C60">
      <w:pPr>
        <w:spacing w:line="276" w:lineRule="auto"/>
        <w:jc w:val="both"/>
        <w:rPr>
          <w:rFonts w:ascii="Book Antiqua" w:hAnsi="Book Antiqua"/>
        </w:rPr>
      </w:pPr>
    </w:p>
    <w:p w14:paraId="23441B14" w14:textId="77777777" w:rsidR="00B65C60" w:rsidRPr="00E114A3" w:rsidRDefault="00B65C60" w:rsidP="00B65C60">
      <w:pPr>
        <w:spacing w:line="276" w:lineRule="auto"/>
        <w:jc w:val="both"/>
        <w:rPr>
          <w:rFonts w:ascii="Book Antiqua" w:hAnsi="Book Antiqua"/>
        </w:rPr>
      </w:pPr>
    </w:p>
    <w:p w14:paraId="06CF85B7" w14:textId="77777777" w:rsidR="006B77C4" w:rsidRPr="00E114A3" w:rsidRDefault="006B77C4" w:rsidP="008D245C">
      <w:pPr>
        <w:numPr>
          <w:ilvl w:val="0"/>
          <w:numId w:val="29"/>
        </w:numPr>
        <w:spacing w:line="276" w:lineRule="auto"/>
        <w:ind w:left="709"/>
        <w:jc w:val="both"/>
        <w:rPr>
          <w:rFonts w:ascii="Book Antiqua" w:hAnsi="Book Antiqua"/>
        </w:rPr>
      </w:pPr>
      <w:r w:rsidRPr="00E114A3">
        <w:rPr>
          <w:rFonts w:ascii="Book Antiqua" w:hAnsi="Book Antiqua"/>
        </w:rPr>
        <w:t>RVPS budú zaznamenávať počty ulovených a uhynutých diviakov a vykonať krížové kontroly počtu odoslaných vzoriek podľa usmernenia ŠVPS SR. Virologicky pozitívne jedince RVPS pravidelne zaznamenáva vo výkaze nákaz a veterinárnej prevencie a mesačne zasiela na ŠVPS SR.</w:t>
      </w:r>
    </w:p>
    <w:p w14:paraId="624980D7" w14:textId="77777777" w:rsidR="00E90203" w:rsidRPr="00E114A3" w:rsidRDefault="006B77C4" w:rsidP="006B77C4">
      <w:pPr>
        <w:spacing w:before="240" w:line="276" w:lineRule="auto"/>
        <w:jc w:val="both"/>
      </w:pPr>
      <w:r w:rsidRPr="00E114A3">
        <w:t>Virologické a sérologické vyšetrenie bude vykonávať len VÚ Zvolen.</w:t>
      </w:r>
      <w:r w:rsidRPr="00E114A3">
        <w:tab/>
      </w:r>
    </w:p>
    <w:p w14:paraId="38E09D42" w14:textId="77777777" w:rsidR="0068313D" w:rsidRPr="00E114A3" w:rsidRDefault="0068313D" w:rsidP="00513050">
      <w:pPr>
        <w:spacing w:after="240" w:line="276" w:lineRule="auto"/>
        <w:rPr>
          <w:rFonts w:ascii="Book Antiqua" w:hAnsi="Book Antiqua"/>
          <w:b/>
        </w:rPr>
      </w:pPr>
    </w:p>
    <w:p w14:paraId="1BFDCF0F" w14:textId="77777777" w:rsidR="007752B5" w:rsidRPr="00E114A3" w:rsidRDefault="007752B5" w:rsidP="0068313D">
      <w:pPr>
        <w:spacing w:after="240" w:line="276" w:lineRule="auto"/>
        <w:jc w:val="center"/>
        <w:rPr>
          <w:rFonts w:ascii="Book Antiqua" w:hAnsi="Book Antiqua"/>
          <w:b/>
        </w:rPr>
      </w:pPr>
      <w:r w:rsidRPr="00E114A3">
        <w:rPr>
          <w:rFonts w:ascii="Book Antiqua" w:hAnsi="Book Antiqua"/>
          <w:b/>
        </w:rPr>
        <w:t>13. 2</w:t>
      </w:r>
      <w:r w:rsidR="00513050" w:rsidRPr="00E114A3">
        <w:rPr>
          <w:rFonts w:ascii="Book Antiqua" w:hAnsi="Book Antiqua"/>
          <w:b/>
        </w:rPr>
        <w:t>.</w:t>
      </w:r>
      <w:r w:rsidRPr="00E114A3">
        <w:rPr>
          <w:rFonts w:ascii="Book Antiqua" w:hAnsi="Book Antiqua"/>
          <w:b/>
        </w:rPr>
        <w:t xml:space="preserve"> Činnosti RVPS po oznámení </w:t>
      </w:r>
      <w:r w:rsidR="0068313D" w:rsidRPr="00E114A3">
        <w:rPr>
          <w:rFonts w:ascii="Book Antiqua" w:hAnsi="Book Antiqua"/>
          <w:b/>
        </w:rPr>
        <w:t xml:space="preserve"> </w:t>
      </w:r>
      <w:r w:rsidRPr="00E114A3">
        <w:rPr>
          <w:rFonts w:ascii="Book Antiqua" w:hAnsi="Book Antiqua"/>
          <w:b/>
        </w:rPr>
        <w:t>o nájden</w:t>
      </w:r>
      <w:r w:rsidR="00513050" w:rsidRPr="00E114A3">
        <w:rPr>
          <w:rFonts w:ascii="Book Antiqua" w:hAnsi="Book Antiqua"/>
          <w:b/>
        </w:rPr>
        <w:t>í uhynutého  diviaka v oblasti  (</w:t>
      </w:r>
      <w:r w:rsidR="00D20839" w:rsidRPr="00E114A3">
        <w:rPr>
          <w:rFonts w:ascii="Book Antiqua" w:hAnsi="Book Antiqua"/>
          <w:b/>
        </w:rPr>
        <w:t xml:space="preserve">Príloha I, </w:t>
      </w:r>
      <w:r w:rsidR="00513050" w:rsidRPr="00E114A3">
        <w:rPr>
          <w:rFonts w:ascii="Book Antiqua" w:hAnsi="Book Antiqua"/>
          <w:b/>
        </w:rPr>
        <w:t>č</w:t>
      </w:r>
      <w:r w:rsidRPr="00E114A3">
        <w:rPr>
          <w:rFonts w:ascii="Book Antiqua" w:hAnsi="Book Antiqua"/>
          <w:b/>
        </w:rPr>
        <w:t>asť II. a III.</w:t>
      </w:r>
      <w:r w:rsidR="00513050" w:rsidRPr="00E114A3">
        <w:rPr>
          <w:rFonts w:ascii="Book Antiqua" w:hAnsi="Book Antiqua"/>
          <w:b/>
        </w:rPr>
        <w:t>)</w:t>
      </w:r>
    </w:p>
    <w:p w14:paraId="72FD435E"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rPr>
      </w:pPr>
      <w:r w:rsidRPr="00E114A3">
        <w:rPr>
          <w:rFonts w:ascii="Book Antiqua" w:hAnsi="Book Antiqua"/>
        </w:rPr>
        <w:lastRenderedPageBreak/>
        <w:t>úradní veterinárni lekári</w:t>
      </w:r>
      <w:r w:rsidR="00B1100E" w:rsidRPr="00E114A3">
        <w:rPr>
          <w:rFonts w:ascii="Book Antiqua" w:hAnsi="Book Antiqua"/>
        </w:rPr>
        <w:t>,</w:t>
      </w:r>
      <w:r w:rsidRPr="00E114A3">
        <w:rPr>
          <w:rFonts w:ascii="Book Antiqua" w:hAnsi="Book Antiqua"/>
        </w:rPr>
        <w:t xml:space="preserve"> </w:t>
      </w:r>
      <w:r w:rsidR="00B1100E" w:rsidRPr="00E114A3">
        <w:rPr>
          <w:rFonts w:ascii="Book Antiqua" w:hAnsi="Book Antiqua"/>
        </w:rPr>
        <w:t xml:space="preserve">ak je to potrebné </w:t>
      </w:r>
      <w:r w:rsidRPr="00E114A3">
        <w:rPr>
          <w:rFonts w:ascii="Book Antiqua" w:hAnsi="Book Antiqua"/>
        </w:rPr>
        <w:t xml:space="preserve">vycestujú </w:t>
      </w:r>
      <w:r w:rsidR="00B1100E" w:rsidRPr="00E114A3">
        <w:rPr>
          <w:rFonts w:ascii="Book Antiqua" w:hAnsi="Book Antiqua"/>
        </w:rPr>
        <w:t>,</w:t>
      </w:r>
      <w:r w:rsidRPr="00E114A3">
        <w:rPr>
          <w:rFonts w:ascii="Book Antiqua" w:hAnsi="Book Antiqua"/>
        </w:rPr>
        <w:t>na miesto nálezu vybavení primeranými osobnými ochrannými prostriedkami (jednorazová kombinéza, rukavice, dezinfikovateľná obuv, respirátory), dezinfekčnými prostriedkami a ručným dezinfekčným postrekovačom, prepravnými vode nepriepustnými vakmi alebo plastovými vrecami na umiestnenie kadáveru (ďalej len „vak“);</w:t>
      </w:r>
    </w:p>
    <w:p w14:paraId="790E73F1"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rPr>
      </w:pPr>
      <w:r w:rsidRPr="00E114A3">
        <w:rPr>
          <w:rFonts w:ascii="Book Antiqua" w:hAnsi="Book Antiqua"/>
        </w:rPr>
        <w:t>v mieste zistenia sa nevykonáva pitva a odber vzoriek;</w:t>
      </w:r>
    </w:p>
    <w:p w14:paraId="3A82DC10"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rPr>
      </w:pPr>
      <w:r w:rsidRPr="00E114A3">
        <w:rPr>
          <w:rFonts w:ascii="Book Antiqua" w:hAnsi="Book Antiqua"/>
        </w:rPr>
        <w:t>ak je miesto nálezu prístupné pre kafilerické vozidlo je možné kadáver naložiť priamo na mieste, ak je miesto neprístupné, kadáver sa uloží do vaku a premiestni do zberného kontajnera za pomoci dostupných terénnych vozidiel;</w:t>
      </w:r>
    </w:p>
    <w:p w14:paraId="494120DD"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b/>
        </w:rPr>
      </w:pPr>
      <w:r w:rsidRPr="00E114A3">
        <w:rPr>
          <w:rFonts w:ascii="Book Antiqua" w:hAnsi="Book Antiqua"/>
        </w:rPr>
        <w:t>vykoná sa dezinfekcia povrchu nádob a terénnych vozidiel použitých na prepravu (napr. použitím 1% Virkon S, 1% Biocid 30, atď.);</w:t>
      </w:r>
    </w:p>
    <w:p w14:paraId="629689F6"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b/>
        </w:rPr>
      </w:pPr>
      <w:r w:rsidRPr="00E114A3">
        <w:rPr>
          <w:rFonts w:ascii="Book Antiqua" w:hAnsi="Book Antiqua"/>
        </w:rPr>
        <w:t xml:space="preserve">prepravované celé telá diviakov </w:t>
      </w:r>
      <w:r w:rsidR="006163B3" w:rsidRPr="00E114A3">
        <w:rPr>
          <w:rFonts w:ascii="Book Antiqua" w:hAnsi="Book Antiqua"/>
        </w:rPr>
        <w:t xml:space="preserve">do spracovateľského závodu (alternatíva) </w:t>
      </w:r>
      <w:r w:rsidRPr="00E114A3">
        <w:rPr>
          <w:rFonts w:ascii="Book Antiqua" w:hAnsi="Book Antiqua"/>
        </w:rPr>
        <w:t>musia byť označené značkou na označovanie ulovenej raticovej zveri a sprevádzané „Žiadankou na laboratórne vyšetrenie diviačej zveri“ vyplnenou príslušnou RVPS v mieste pôvodu zveri. RVPS, z územia ktorej pochádzajú celé telá diviakov, v časovom predstihu ohlási RVPS v mieste kafilerického spracovania predpokladaný príchod tiel do kafilérie;</w:t>
      </w:r>
    </w:p>
    <w:p w14:paraId="44378DBD"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b/>
        </w:rPr>
      </w:pPr>
      <w:r w:rsidRPr="00E114A3">
        <w:rPr>
          <w:rFonts w:ascii="Book Antiqua" w:hAnsi="Book Antiqua"/>
        </w:rPr>
        <w:t>vzorky mŕtvych zvierat z infikovanej oblasti sa testujú iba v národnom referenčnom laboratóriu pre AMO na ŠVÚ Zvolen;</w:t>
      </w:r>
    </w:p>
    <w:p w14:paraId="224570AA"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b/>
        </w:rPr>
      </w:pPr>
      <w:r w:rsidRPr="00E114A3">
        <w:rPr>
          <w:rFonts w:ascii="Book Antiqua" w:hAnsi="Book Antiqua"/>
        </w:rPr>
        <w:t>po odstánení uhynutého diviaka sa musí miesto nálezu a jeho okolie dezinfikovať (napr. použitím 1% Virkonu S, 1% biocídu 30 atď.) alebo sa musí posypať chlórovaným vápnom (kvôli zvýrazneniu miesta nálezu);</w:t>
      </w:r>
    </w:p>
    <w:p w14:paraId="5CFFFDE7" w14:textId="77777777" w:rsidR="007752B5" w:rsidRPr="00E114A3" w:rsidRDefault="007752B5" w:rsidP="008D245C">
      <w:pPr>
        <w:numPr>
          <w:ilvl w:val="0"/>
          <w:numId w:val="27"/>
        </w:numPr>
        <w:tabs>
          <w:tab w:val="clear" w:pos="360"/>
        </w:tabs>
        <w:spacing w:before="240" w:line="276" w:lineRule="auto"/>
        <w:ind w:left="709" w:hanging="425"/>
        <w:jc w:val="both"/>
        <w:rPr>
          <w:rFonts w:ascii="Book Antiqua" w:hAnsi="Book Antiqua"/>
          <w:b/>
        </w:rPr>
      </w:pPr>
      <w:r w:rsidRPr="00E114A3">
        <w:rPr>
          <w:rFonts w:ascii="Book Antiqua" w:hAnsi="Book Antiqua"/>
        </w:rPr>
        <w:t>odber vzoriek sa vykonáva v kafilérii alebo na mieste vyhradenom v poľovnom revíri a vzorky sú zasielané do ŠVÚ s potvrdenou žiadankou na laboratórne vyšetrenie RVPS z miesta pôvodu diviaka ako aj potvrdením UVL ktorý vzorku odobral.</w:t>
      </w:r>
    </w:p>
    <w:p w14:paraId="63BC6015" w14:textId="77777777" w:rsidR="00347472" w:rsidRPr="00E114A3" w:rsidRDefault="00347472" w:rsidP="00347472">
      <w:pPr>
        <w:pStyle w:val="Odsekzoznamu"/>
        <w:ind w:left="360"/>
        <w:rPr>
          <w:b/>
        </w:rPr>
      </w:pPr>
    </w:p>
    <w:p w14:paraId="4CBEE550" w14:textId="77777777" w:rsidR="00347472" w:rsidRPr="00E114A3" w:rsidRDefault="00347472" w:rsidP="00347472">
      <w:pPr>
        <w:pStyle w:val="Odsekzoznamu"/>
        <w:ind w:left="360"/>
        <w:rPr>
          <w:b/>
        </w:rPr>
      </w:pPr>
    </w:p>
    <w:p w14:paraId="5270062D" w14:textId="77777777" w:rsidR="00347472" w:rsidRPr="00E114A3" w:rsidRDefault="00347472" w:rsidP="00513050">
      <w:pPr>
        <w:pStyle w:val="Odsekzoznamu"/>
        <w:ind w:left="360"/>
        <w:jc w:val="center"/>
        <w:rPr>
          <w:rFonts w:ascii="Book Antiqua" w:hAnsi="Book Antiqua"/>
          <w:b/>
        </w:rPr>
      </w:pPr>
      <w:r w:rsidRPr="00E114A3">
        <w:rPr>
          <w:rFonts w:ascii="Book Antiqua" w:hAnsi="Book Antiqua"/>
          <w:b/>
        </w:rPr>
        <w:t>13.3 Požiadavky na zabránenie šírenia choroby poľovníkmi</w:t>
      </w:r>
    </w:p>
    <w:p w14:paraId="2EA9DD91" w14:textId="77777777" w:rsidR="00513050" w:rsidRPr="00E114A3" w:rsidRDefault="00513050" w:rsidP="00347472">
      <w:pPr>
        <w:pStyle w:val="Odsekzoznamu"/>
        <w:spacing w:line="276" w:lineRule="auto"/>
        <w:ind w:left="360"/>
        <w:jc w:val="both"/>
        <w:rPr>
          <w:rFonts w:ascii="Book Antiqua" w:hAnsi="Book Antiqua"/>
        </w:rPr>
      </w:pPr>
    </w:p>
    <w:p w14:paraId="45A5C8C2" w14:textId="77777777" w:rsidR="00347472" w:rsidRPr="00E114A3" w:rsidRDefault="00347472" w:rsidP="00347472">
      <w:pPr>
        <w:pStyle w:val="Odsekzoznamu"/>
        <w:spacing w:line="276" w:lineRule="auto"/>
        <w:ind w:left="360"/>
        <w:jc w:val="both"/>
        <w:rPr>
          <w:rFonts w:ascii="Book Antiqua" w:hAnsi="Book Antiqua"/>
        </w:rPr>
      </w:pPr>
      <w:r w:rsidRPr="00E114A3">
        <w:rPr>
          <w:rFonts w:ascii="Book Antiqua" w:hAnsi="Book Antiqua"/>
        </w:rPr>
        <w:t xml:space="preserve">Okrem požiadaviek stanovenými RVPS </w:t>
      </w:r>
      <w:r w:rsidR="006D5910" w:rsidRPr="00E114A3">
        <w:rPr>
          <w:rFonts w:ascii="Book Antiqua" w:hAnsi="Book Antiqua"/>
        </w:rPr>
        <w:t xml:space="preserve">v opatreniach na zabránenie šírenia AMO pre užívateľov poľovných revírov </w:t>
      </w:r>
      <w:r w:rsidRPr="00E114A3">
        <w:rPr>
          <w:rFonts w:ascii="Book Antiqua" w:hAnsi="Book Antiqua"/>
        </w:rPr>
        <w:t xml:space="preserve">je potrebná masívna osvetová činnosť v poľovníckej verejnosti o cestách prenosu AMO, podmienkach na jeho rozšírenie v diviačej populácii a o etológii diviačej zveri. </w:t>
      </w:r>
    </w:p>
    <w:p w14:paraId="0413A674" w14:textId="77777777" w:rsidR="00347472" w:rsidRPr="00E114A3" w:rsidRDefault="00347472" w:rsidP="00347472">
      <w:pPr>
        <w:spacing w:line="276" w:lineRule="auto"/>
        <w:jc w:val="center"/>
        <w:rPr>
          <w:rFonts w:ascii="Book Antiqua" w:hAnsi="Book Antiqua"/>
          <w:b/>
          <w:i/>
        </w:rPr>
      </w:pPr>
    </w:p>
    <w:p w14:paraId="0456CEEB" w14:textId="0EF38DF9" w:rsidR="00D20839" w:rsidRPr="00E114A3" w:rsidRDefault="00D20839" w:rsidP="00AB68C4">
      <w:pPr>
        <w:spacing w:line="276" w:lineRule="auto"/>
        <w:rPr>
          <w:b/>
          <w:i/>
          <w:sz w:val="32"/>
          <w:szCs w:val="32"/>
        </w:rPr>
      </w:pPr>
    </w:p>
    <w:p w14:paraId="309A44E0" w14:textId="35CB1AA5" w:rsidR="00AB68C4" w:rsidRPr="00E114A3" w:rsidRDefault="00AB68C4" w:rsidP="00AB68C4">
      <w:pPr>
        <w:spacing w:line="276" w:lineRule="auto"/>
        <w:rPr>
          <w:b/>
          <w:i/>
          <w:sz w:val="32"/>
          <w:szCs w:val="32"/>
        </w:rPr>
      </w:pPr>
    </w:p>
    <w:p w14:paraId="4BCA0974" w14:textId="77777777" w:rsidR="00AB68C4" w:rsidRPr="00E114A3" w:rsidRDefault="00AB68C4" w:rsidP="00AB68C4">
      <w:pPr>
        <w:spacing w:line="276" w:lineRule="auto"/>
        <w:rPr>
          <w:rFonts w:ascii="Book Antiqua" w:hAnsi="Book Antiqua"/>
          <w:b/>
          <w:i/>
          <w:sz w:val="22"/>
          <w:szCs w:val="22"/>
        </w:rPr>
      </w:pPr>
    </w:p>
    <w:p w14:paraId="114CC280" w14:textId="77777777" w:rsidR="00347472" w:rsidRPr="00E114A3" w:rsidRDefault="00347472" w:rsidP="00556B28">
      <w:pPr>
        <w:spacing w:line="276" w:lineRule="auto"/>
        <w:jc w:val="center"/>
        <w:rPr>
          <w:rFonts w:ascii="Book Antiqua" w:hAnsi="Book Antiqua"/>
          <w:sz w:val="22"/>
          <w:szCs w:val="22"/>
        </w:rPr>
      </w:pPr>
      <w:r w:rsidRPr="00E114A3">
        <w:rPr>
          <w:rFonts w:ascii="Book Antiqua" w:hAnsi="Book Antiqua"/>
          <w:b/>
          <w:i/>
          <w:sz w:val="22"/>
          <w:szCs w:val="22"/>
        </w:rPr>
        <w:lastRenderedPageBreak/>
        <w:t>Prenos AMO kontaktom diviačej zveri</w:t>
      </w:r>
    </w:p>
    <w:p w14:paraId="48CE53A9" w14:textId="77777777" w:rsidR="007C7D63" w:rsidRPr="00E114A3" w:rsidRDefault="007C7D63" w:rsidP="006B77C4">
      <w:pPr>
        <w:spacing w:before="240" w:line="276" w:lineRule="auto"/>
        <w:jc w:val="both"/>
        <w:rPr>
          <w:rFonts w:ascii="Book Antiqua" w:hAnsi="Book Antiqua"/>
        </w:rPr>
      </w:pPr>
    </w:p>
    <w:p w14:paraId="2E6C45D9" w14:textId="77777777" w:rsidR="0068313D" w:rsidRPr="00E114A3" w:rsidRDefault="00347472" w:rsidP="006B77C4">
      <w:pPr>
        <w:spacing w:before="240" w:line="276" w:lineRule="auto"/>
        <w:jc w:val="both"/>
      </w:pPr>
      <w:r w:rsidRPr="00E114A3">
        <w:rPr>
          <w:noProof/>
          <w:lang w:eastAsia="sk-SK"/>
        </w:rPr>
        <mc:AlternateContent>
          <mc:Choice Requires="wpc">
            <w:drawing>
              <wp:inline distT="0" distB="0" distL="0" distR="0" wp14:anchorId="2C2F0E2A" wp14:editId="243F2273">
                <wp:extent cx="5760720" cy="7247785"/>
                <wp:effectExtent l="0" t="0" r="1059180" b="1249045"/>
                <wp:docPr id="98" name="Kresliace plátno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6" name="Rectangle 4"/>
                        <wps:cNvSpPr>
                          <a:spLocks noChangeArrowheads="1"/>
                        </wps:cNvSpPr>
                        <wps:spPr bwMode="auto">
                          <a:xfrm>
                            <a:off x="2450465" y="223520"/>
                            <a:ext cx="1778635" cy="669290"/>
                          </a:xfrm>
                          <a:prstGeom prst="rect">
                            <a:avLst/>
                          </a:prstGeom>
                          <a:solidFill>
                            <a:srgbClr val="FFFFFF"/>
                          </a:solidFill>
                          <a:ln w="9525">
                            <a:solidFill>
                              <a:srgbClr val="000000"/>
                            </a:solidFill>
                            <a:miter lim="800000"/>
                            <a:headEnd/>
                            <a:tailEnd/>
                          </a:ln>
                        </wps:spPr>
                        <wps:txbx>
                          <w:txbxContent>
                            <w:p w14:paraId="06A0872C" w14:textId="77777777" w:rsidR="0088587C" w:rsidRDefault="0088587C" w:rsidP="00347472">
                              <w:pPr>
                                <w:jc w:val="center"/>
                                <w:rPr>
                                  <w:sz w:val="23"/>
                                </w:rPr>
                              </w:pPr>
                              <w:r w:rsidRPr="006E2A66">
                                <w:rPr>
                                  <w:sz w:val="23"/>
                                </w:rPr>
                                <w:t>Kontakt v rámci                     diviačej populácie</w:t>
                              </w:r>
                            </w:p>
                            <w:p w14:paraId="576E4D9E" w14:textId="77777777" w:rsidR="0088587C" w:rsidRPr="00EC50AF" w:rsidRDefault="0088587C" w:rsidP="00347472">
                              <w:pPr>
                                <w:jc w:val="center"/>
                                <w:rPr>
                                  <w:sz w:val="23"/>
                                </w:rPr>
                              </w:pPr>
                              <w:r w:rsidRPr="00EC50AF">
                                <w:rPr>
                                  <w:sz w:val="23"/>
                                </w:rPr>
                                <w:t>Kontakt s uhynutým telom</w:t>
                              </w:r>
                            </w:p>
                          </w:txbxContent>
                        </wps:txbx>
                        <wps:bodyPr rot="0" vert="horz" wrap="square" lIns="88697" tIns="44348" rIns="88697" bIns="44348" anchor="t" anchorCtr="0" upright="1">
                          <a:noAutofit/>
                        </wps:bodyPr>
                      </wps:wsp>
                      <wps:wsp>
                        <wps:cNvPr id="67" name="Rectangle 5"/>
                        <wps:cNvSpPr>
                          <a:spLocks noChangeArrowheads="1"/>
                        </wps:cNvSpPr>
                        <wps:spPr bwMode="auto">
                          <a:xfrm>
                            <a:off x="2458720" y="1240790"/>
                            <a:ext cx="1778000" cy="722630"/>
                          </a:xfrm>
                          <a:prstGeom prst="rect">
                            <a:avLst/>
                          </a:prstGeom>
                          <a:solidFill>
                            <a:srgbClr val="FFFFFF"/>
                          </a:solidFill>
                          <a:ln w="9525">
                            <a:solidFill>
                              <a:srgbClr val="000000"/>
                            </a:solidFill>
                            <a:miter lim="800000"/>
                            <a:headEnd/>
                            <a:tailEnd/>
                          </a:ln>
                        </wps:spPr>
                        <wps:txbx>
                          <w:txbxContent>
                            <w:p w14:paraId="6CE0BE6C" w14:textId="77777777" w:rsidR="0088587C" w:rsidRPr="0037693C" w:rsidRDefault="0088587C" w:rsidP="00347472">
                              <w:pPr>
                                <w:jc w:val="center"/>
                                <w:rPr>
                                  <w:sz w:val="22"/>
                                  <w:szCs w:val="22"/>
                                </w:rPr>
                              </w:pPr>
                              <w:r w:rsidRPr="0037693C">
                                <w:rPr>
                                  <w:sz w:val="22"/>
                                  <w:szCs w:val="22"/>
                                </w:rPr>
                                <w:t>typicky spoločenská zver</w:t>
                              </w:r>
                            </w:p>
                            <w:p w14:paraId="04F623FB" w14:textId="77777777" w:rsidR="0088587C" w:rsidRPr="00EC50AF" w:rsidRDefault="0088587C" w:rsidP="00347472">
                              <w:pPr>
                                <w:jc w:val="center"/>
                                <w:rPr>
                                  <w:sz w:val="22"/>
                                  <w:szCs w:val="22"/>
                                </w:rPr>
                              </w:pPr>
                              <w:r w:rsidRPr="00EC50AF">
                                <w:rPr>
                                  <w:sz w:val="22"/>
                                  <w:szCs w:val="22"/>
                                </w:rPr>
                                <w:t>so silnými sociálnymi väzbami aj s uhynutými jedincami</w:t>
                              </w:r>
                            </w:p>
                          </w:txbxContent>
                        </wps:txbx>
                        <wps:bodyPr rot="0" vert="horz" wrap="square" lIns="88697" tIns="44348" rIns="88697" bIns="44348" anchor="t" anchorCtr="0" upright="1">
                          <a:noAutofit/>
                        </wps:bodyPr>
                      </wps:wsp>
                      <wps:wsp>
                        <wps:cNvPr id="68" name="Rectangle 6"/>
                        <wps:cNvSpPr>
                          <a:spLocks noChangeArrowheads="1"/>
                        </wps:cNvSpPr>
                        <wps:spPr bwMode="auto">
                          <a:xfrm>
                            <a:off x="5012055" y="2116455"/>
                            <a:ext cx="1670685" cy="1002665"/>
                          </a:xfrm>
                          <a:prstGeom prst="rect">
                            <a:avLst/>
                          </a:prstGeom>
                          <a:solidFill>
                            <a:srgbClr val="FFFFFF"/>
                          </a:solidFill>
                          <a:ln w="9525">
                            <a:solidFill>
                              <a:srgbClr val="000000"/>
                            </a:solidFill>
                            <a:miter lim="800000"/>
                            <a:headEnd/>
                            <a:tailEnd/>
                          </a:ln>
                        </wps:spPr>
                        <wps:txbx>
                          <w:txbxContent>
                            <w:p w14:paraId="31179108" w14:textId="77777777" w:rsidR="0088587C" w:rsidRPr="006E2A66" w:rsidRDefault="0088587C" w:rsidP="00347472">
                              <w:pPr>
                                <w:jc w:val="center"/>
                                <w:rPr>
                                  <w:sz w:val="23"/>
                                </w:rPr>
                              </w:pPr>
                              <w:r w:rsidRPr="006E2A66">
                                <w:rPr>
                                  <w:sz w:val="23"/>
                                </w:rPr>
                                <w:t>vyháňanie dospievajúcich kančekov, obsadzovanie voľných miest</w:t>
                              </w:r>
                            </w:p>
                          </w:txbxContent>
                        </wps:txbx>
                        <wps:bodyPr rot="0" vert="horz" wrap="square" lIns="88697" tIns="44348" rIns="88697" bIns="44348" anchor="t" anchorCtr="0" upright="1">
                          <a:noAutofit/>
                        </wps:bodyPr>
                      </wps:wsp>
                      <wps:wsp>
                        <wps:cNvPr id="69" name="Rectangle 7"/>
                        <wps:cNvSpPr>
                          <a:spLocks noChangeArrowheads="1"/>
                        </wps:cNvSpPr>
                        <wps:spPr bwMode="auto">
                          <a:xfrm>
                            <a:off x="5012055" y="3787775"/>
                            <a:ext cx="1670685" cy="892175"/>
                          </a:xfrm>
                          <a:prstGeom prst="rect">
                            <a:avLst/>
                          </a:prstGeom>
                          <a:solidFill>
                            <a:srgbClr val="FFFFFF"/>
                          </a:solidFill>
                          <a:ln w="9525">
                            <a:solidFill>
                              <a:srgbClr val="000000"/>
                            </a:solidFill>
                            <a:miter lim="800000"/>
                            <a:headEnd/>
                            <a:tailEnd/>
                          </a:ln>
                        </wps:spPr>
                        <wps:txbx>
                          <w:txbxContent>
                            <w:p w14:paraId="21105A4F" w14:textId="77777777" w:rsidR="0088587C" w:rsidRPr="006E2A66" w:rsidRDefault="0088587C" w:rsidP="00347472">
                              <w:pPr>
                                <w:jc w:val="center"/>
                                <w:rPr>
                                  <w:sz w:val="23"/>
                                </w:rPr>
                              </w:pPr>
                              <w:r w:rsidRPr="006E2A66">
                                <w:rPr>
                                  <w:sz w:val="23"/>
                                </w:rPr>
                                <w:t xml:space="preserve">kanec samotársky spôsob života,  jeho domovský okrsok  tvorí  zvyčajne niekoľko čried </w:t>
                              </w:r>
                            </w:p>
                          </w:txbxContent>
                        </wps:txbx>
                        <wps:bodyPr rot="0" vert="horz" wrap="square" lIns="88697" tIns="44348" rIns="88697" bIns="44348" anchor="t" anchorCtr="0" upright="1">
                          <a:noAutofit/>
                        </wps:bodyPr>
                      </wps:wsp>
                      <wps:wsp>
                        <wps:cNvPr id="70" name="Rectangle 8"/>
                        <wps:cNvSpPr>
                          <a:spLocks noChangeArrowheads="1"/>
                        </wps:cNvSpPr>
                        <wps:spPr bwMode="auto">
                          <a:xfrm>
                            <a:off x="5012055" y="5236210"/>
                            <a:ext cx="1670685" cy="558800"/>
                          </a:xfrm>
                          <a:prstGeom prst="rect">
                            <a:avLst/>
                          </a:prstGeom>
                          <a:solidFill>
                            <a:srgbClr val="FFFFFF"/>
                          </a:solidFill>
                          <a:ln w="9525">
                            <a:solidFill>
                              <a:srgbClr val="000000"/>
                            </a:solidFill>
                            <a:miter lim="800000"/>
                            <a:headEnd/>
                            <a:tailEnd/>
                          </a:ln>
                        </wps:spPr>
                        <wps:txbx>
                          <w:txbxContent>
                            <w:p w14:paraId="48014227" w14:textId="77777777" w:rsidR="0088587C" w:rsidRPr="006E2A66" w:rsidRDefault="0088587C" w:rsidP="00347472">
                              <w:pPr>
                                <w:jc w:val="center"/>
                                <w:rPr>
                                  <w:sz w:val="23"/>
                                </w:rPr>
                              </w:pPr>
                              <w:r w:rsidRPr="006E2A66">
                                <w:rPr>
                                  <w:sz w:val="23"/>
                                </w:rPr>
                                <w:t xml:space="preserve">návrat k čriedam            v čase  ruje </w:t>
                              </w:r>
                            </w:p>
                          </w:txbxContent>
                        </wps:txbx>
                        <wps:bodyPr rot="0" vert="horz" wrap="square" lIns="88697" tIns="44348" rIns="88697" bIns="44348" anchor="t" anchorCtr="0" upright="1">
                          <a:noAutofit/>
                        </wps:bodyPr>
                      </wps:wsp>
                      <wps:wsp>
                        <wps:cNvPr id="71" name="Rectangle 9"/>
                        <wps:cNvSpPr>
                          <a:spLocks noChangeArrowheads="1"/>
                        </wps:cNvSpPr>
                        <wps:spPr bwMode="auto">
                          <a:xfrm>
                            <a:off x="2450465" y="2116455"/>
                            <a:ext cx="1781810" cy="669290"/>
                          </a:xfrm>
                          <a:prstGeom prst="rect">
                            <a:avLst/>
                          </a:prstGeom>
                          <a:solidFill>
                            <a:srgbClr val="FFFFFF"/>
                          </a:solidFill>
                          <a:ln w="9525">
                            <a:solidFill>
                              <a:srgbClr val="000000"/>
                            </a:solidFill>
                            <a:miter lim="800000"/>
                            <a:headEnd/>
                            <a:tailEnd/>
                          </a:ln>
                        </wps:spPr>
                        <wps:txbx>
                          <w:txbxContent>
                            <w:p w14:paraId="6EE03908" w14:textId="77777777" w:rsidR="0088587C" w:rsidRPr="006E2A66" w:rsidRDefault="0088587C" w:rsidP="00347472">
                              <w:pPr>
                                <w:jc w:val="center"/>
                                <w:rPr>
                                  <w:sz w:val="23"/>
                                </w:rPr>
                              </w:pPr>
                              <w:r w:rsidRPr="006E2A66">
                                <w:rPr>
                                  <w:sz w:val="23"/>
                                </w:rPr>
                                <w:t xml:space="preserve">život v  čriedach so svojím domovským okrskom </w:t>
                              </w:r>
                            </w:p>
                          </w:txbxContent>
                        </wps:txbx>
                        <wps:bodyPr rot="0" vert="horz" wrap="square" lIns="88697" tIns="44348" rIns="88697" bIns="44348" anchor="t" anchorCtr="0" upright="1">
                          <a:noAutofit/>
                        </wps:bodyPr>
                      </wps:wsp>
                      <wps:wsp>
                        <wps:cNvPr id="72" name="Rectangle 10"/>
                        <wps:cNvSpPr>
                          <a:spLocks noChangeArrowheads="1"/>
                        </wps:cNvSpPr>
                        <wps:spPr bwMode="auto">
                          <a:xfrm>
                            <a:off x="2450465" y="3007995"/>
                            <a:ext cx="1781810" cy="556895"/>
                          </a:xfrm>
                          <a:prstGeom prst="rect">
                            <a:avLst/>
                          </a:prstGeom>
                          <a:solidFill>
                            <a:srgbClr val="FFFFFF"/>
                          </a:solidFill>
                          <a:ln w="9525">
                            <a:solidFill>
                              <a:srgbClr val="000000"/>
                            </a:solidFill>
                            <a:miter lim="800000"/>
                            <a:headEnd/>
                            <a:tailEnd/>
                          </a:ln>
                        </wps:spPr>
                        <wps:txbx>
                          <w:txbxContent>
                            <w:p w14:paraId="25BFFC08" w14:textId="77777777" w:rsidR="0088587C" w:rsidRPr="006E2A66" w:rsidRDefault="0088587C" w:rsidP="00347472">
                              <w:pPr>
                                <w:jc w:val="center"/>
                                <w:rPr>
                                  <w:sz w:val="23"/>
                                </w:rPr>
                              </w:pPr>
                              <w:r w:rsidRPr="006E2A66">
                                <w:rPr>
                                  <w:sz w:val="23"/>
                                </w:rPr>
                                <w:t>verná domovskému okrsku</w:t>
                              </w:r>
                            </w:p>
                          </w:txbxContent>
                        </wps:txbx>
                        <wps:bodyPr rot="0" vert="horz" wrap="square" lIns="88697" tIns="44348" rIns="88697" bIns="44348" anchor="t" anchorCtr="0" upright="1">
                          <a:noAutofit/>
                        </wps:bodyPr>
                      </wps:wsp>
                      <wps:wsp>
                        <wps:cNvPr id="75" name="Rectangle 11"/>
                        <wps:cNvSpPr>
                          <a:spLocks noChangeArrowheads="1"/>
                        </wps:cNvSpPr>
                        <wps:spPr bwMode="auto">
                          <a:xfrm>
                            <a:off x="2450465" y="3898900"/>
                            <a:ext cx="1781810" cy="668655"/>
                          </a:xfrm>
                          <a:prstGeom prst="rect">
                            <a:avLst/>
                          </a:prstGeom>
                          <a:solidFill>
                            <a:srgbClr val="FFFFFF"/>
                          </a:solidFill>
                          <a:ln w="9525">
                            <a:solidFill>
                              <a:srgbClr val="000000"/>
                            </a:solidFill>
                            <a:miter lim="800000"/>
                            <a:headEnd/>
                            <a:tailEnd/>
                          </a:ln>
                        </wps:spPr>
                        <wps:txbx>
                          <w:txbxContent>
                            <w:p w14:paraId="64D5829B" w14:textId="77777777" w:rsidR="0088587C" w:rsidRPr="006E2A66" w:rsidRDefault="0088587C" w:rsidP="00347472">
                              <w:pPr>
                                <w:jc w:val="center"/>
                                <w:rPr>
                                  <w:sz w:val="23"/>
                                </w:rPr>
                              </w:pPr>
                              <w:r w:rsidRPr="006E2A66">
                                <w:rPr>
                                  <w:sz w:val="23"/>
                                </w:rPr>
                                <w:t xml:space="preserve">kontakty v rámci okrsku obmedzené ak je dodržaná denzita </w:t>
                              </w:r>
                            </w:p>
                          </w:txbxContent>
                        </wps:txbx>
                        <wps:bodyPr rot="0" vert="horz" wrap="square" lIns="88697" tIns="44348" rIns="88697" bIns="44348" anchor="t" anchorCtr="0" upright="1">
                          <a:noAutofit/>
                        </wps:bodyPr>
                      </wps:wsp>
                      <wps:wsp>
                        <wps:cNvPr id="76" name="Rectangle 12"/>
                        <wps:cNvSpPr>
                          <a:spLocks noChangeArrowheads="1"/>
                        </wps:cNvSpPr>
                        <wps:spPr bwMode="auto">
                          <a:xfrm>
                            <a:off x="2450465" y="5236210"/>
                            <a:ext cx="1781810" cy="556260"/>
                          </a:xfrm>
                          <a:prstGeom prst="rect">
                            <a:avLst/>
                          </a:prstGeom>
                          <a:solidFill>
                            <a:srgbClr val="FFFFFF"/>
                          </a:solidFill>
                          <a:ln w="9525">
                            <a:solidFill>
                              <a:srgbClr val="000000"/>
                            </a:solidFill>
                            <a:miter lim="800000"/>
                            <a:headEnd/>
                            <a:tailEnd/>
                          </a:ln>
                        </wps:spPr>
                        <wps:txbx>
                          <w:txbxContent>
                            <w:p w14:paraId="214F051A" w14:textId="77777777" w:rsidR="0088587C" w:rsidRPr="006E2A66" w:rsidRDefault="0088587C" w:rsidP="00347472">
                              <w:pPr>
                                <w:jc w:val="center"/>
                                <w:rPr>
                                  <w:sz w:val="23"/>
                                </w:rPr>
                              </w:pPr>
                              <w:r w:rsidRPr="006E2A66">
                                <w:rPr>
                                  <w:sz w:val="23"/>
                                </w:rPr>
                                <w:t>migrácia a intenzívne kontakty z dôvodu</w:t>
                              </w:r>
                            </w:p>
                          </w:txbxContent>
                        </wps:txbx>
                        <wps:bodyPr rot="0" vert="horz" wrap="square" lIns="88697" tIns="44348" rIns="88697" bIns="44348" anchor="t" anchorCtr="0" upright="1">
                          <a:noAutofit/>
                        </wps:bodyPr>
                      </wps:wsp>
                      <wps:wsp>
                        <wps:cNvPr id="77" name="Rectangle 13"/>
                        <wps:cNvSpPr>
                          <a:spLocks noChangeArrowheads="1"/>
                        </wps:cNvSpPr>
                        <wps:spPr bwMode="auto">
                          <a:xfrm>
                            <a:off x="111125" y="3898900"/>
                            <a:ext cx="1670685" cy="668655"/>
                          </a:xfrm>
                          <a:prstGeom prst="rect">
                            <a:avLst/>
                          </a:prstGeom>
                          <a:solidFill>
                            <a:srgbClr val="FFFFFF"/>
                          </a:solidFill>
                          <a:ln w="9525">
                            <a:solidFill>
                              <a:srgbClr val="000000"/>
                            </a:solidFill>
                            <a:miter lim="800000"/>
                            <a:headEnd/>
                            <a:tailEnd/>
                          </a:ln>
                        </wps:spPr>
                        <wps:txbx>
                          <w:txbxContent>
                            <w:p w14:paraId="224C3456" w14:textId="77777777" w:rsidR="0088587C" w:rsidRPr="006E2A66" w:rsidRDefault="0088587C" w:rsidP="00347472">
                              <w:pPr>
                                <w:jc w:val="center"/>
                                <w:rPr>
                                  <w:sz w:val="23"/>
                                </w:rPr>
                              </w:pPr>
                              <w:r w:rsidRPr="006E2A66">
                                <w:rPr>
                                  <w:sz w:val="23"/>
                                </w:rPr>
                                <w:t xml:space="preserve">kontakty intenzívne aj v rámci  okrsku ak je vysoká denzita </w:t>
                              </w:r>
                            </w:p>
                          </w:txbxContent>
                        </wps:txbx>
                        <wps:bodyPr rot="0" vert="horz" wrap="square" lIns="88697" tIns="44348" rIns="88697" bIns="44348" anchor="t" anchorCtr="0" upright="1">
                          <a:noAutofit/>
                        </wps:bodyPr>
                      </wps:wsp>
                      <wps:wsp>
                        <wps:cNvPr id="78" name="Oval 14"/>
                        <wps:cNvSpPr>
                          <a:spLocks noChangeArrowheads="1"/>
                        </wps:cNvSpPr>
                        <wps:spPr bwMode="auto">
                          <a:xfrm>
                            <a:off x="0" y="6237605"/>
                            <a:ext cx="1559560" cy="892175"/>
                          </a:xfrm>
                          <a:prstGeom prst="ellipse">
                            <a:avLst/>
                          </a:prstGeom>
                          <a:noFill/>
                          <a:ln w="9525">
                            <a:solidFill>
                              <a:srgbClr val="000000"/>
                            </a:solidFill>
                            <a:round/>
                            <a:headEnd/>
                            <a:tailEnd/>
                          </a:ln>
                          <a:extLst>
                            <a:ext uri="{909E8E84-426E-40DD-AFC4-6F175D3DCCD1}">
                              <a14:hiddenFill xmlns:a14="http://schemas.microsoft.com/office/drawing/2010/main">
                                <a:solidFill>
                                  <a:srgbClr val="808080">
                                    <a:alpha val="32001"/>
                                  </a:srgbClr>
                                </a:solidFill>
                              </a14:hiddenFill>
                            </a:ext>
                          </a:extLst>
                        </wps:spPr>
                        <wps:txbx>
                          <w:txbxContent>
                            <w:p w14:paraId="3DF61F3D" w14:textId="77777777" w:rsidR="0088587C" w:rsidRPr="006E2A66" w:rsidRDefault="0088587C" w:rsidP="00347472">
                              <w:pPr>
                                <w:jc w:val="center"/>
                                <w:rPr>
                                  <w:b/>
                                  <w:i/>
                                  <w:sz w:val="19"/>
                                  <w:szCs w:val="20"/>
                                </w:rPr>
                              </w:pPr>
                              <w:r>
                                <w:rPr>
                                  <w:b/>
                                  <w:i/>
                                  <w:sz w:val="19"/>
                                  <w:szCs w:val="20"/>
                                </w:rPr>
                                <w:t>n</w:t>
                              </w:r>
                              <w:r w:rsidRPr="006E2A66">
                                <w:rPr>
                                  <w:b/>
                                  <w:i/>
                                  <w:sz w:val="19"/>
                                  <w:szCs w:val="20"/>
                                </w:rPr>
                                <w:t xml:space="preserve">eustále vyrušovanie ( časté spol. poľovačky ) </w:t>
                              </w:r>
                            </w:p>
                          </w:txbxContent>
                        </wps:txbx>
                        <wps:bodyPr rot="0" vert="horz" wrap="square" lIns="88697" tIns="44348" rIns="88697" bIns="44348" anchor="t" anchorCtr="0" upright="1">
                          <a:noAutofit/>
                        </wps:bodyPr>
                      </wps:wsp>
                      <wps:wsp>
                        <wps:cNvPr id="79" name="AutoShape 15"/>
                        <wps:cNvSpPr>
                          <a:spLocks noChangeArrowheads="1"/>
                        </wps:cNvSpPr>
                        <wps:spPr bwMode="auto">
                          <a:xfrm>
                            <a:off x="2339340" y="5795010"/>
                            <a:ext cx="2115185" cy="2115820"/>
                          </a:xfrm>
                          <a:prstGeom prst="downArrow">
                            <a:avLst>
                              <a:gd name="adj1" fmla="val 37500"/>
                              <a:gd name="adj2" fmla="val 28407"/>
                            </a:avLst>
                          </a:prstGeom>
                          <a:solidFill>
                            <a:srgbClr val="666699">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Oval 16"/>
                        <wps:cNvSpPr>
                          <a:spLocks noChangeArrowheads="1"/>
                        </wps:cNvSpPr>
                        <wps:spPr bwMode="auto">
                          <a:xfrm>
                            <a:off x="1670685" y="6237605"/>
                            <a:ext cx="1559560" cy="892175"/>
                          </a:xfrm>
                          <a:prstGeom prst="ellipse">
                            <a:avLst/>
                          </a:prstGeom>
                          <a:noFill/>
                          <a:ln w="9525">
                            <a:solidFill>
                              <a:srgbClr val="000000"/>
                            </a:solidFill>
                            <a:round/>
                            <a:headEnd/>
                            <a:tailEnd/>
                          </a:ln>
                          <a:extLst>
                            <a:ext uri="{909E8E84-426E-40DD-AFC4-6F175D3DCCD1}">
                              <a14:hiddenFill xmlns:a14="http://schemas.microsoft.com/office/drawing/2010/main">
                                <a:solidFill>
                                  <a:srgbClr val="808080">
                                    <a:alpha val="32001"/>
                                  </a:srgbClr>
                                </a:solidFill>
                              </a14:hiddenFill>
                            </a:ext>
                          </a:extLst>
                        </wps:spPr>
                        <wps:txbx>
                          <w:txbxContent>
                            <w:p w14:paraId="2FDFC5B1" w14:textId="77777777" w:rsidR="0088587C" w:rsidRPr="006E2A66" w:rsidRDefault="0088587C" w:rsidP="00347472">
                              <w:pPr>
                                <w:jc w:val="center"/>
                                <w:rPr>
                                  <w:b/>
                                  <w:i/>
                                  <w:sz w:val="19"/>
                                  <w:szCs w:val="20"/>
                                </w:rPr>
                              </w:pPr>
                              <w:r w:rsidRPr="006E2A66">
                                <w:rPr>
                                  <w:b/>
                                  <w:i/>
                                  <w:sz w:val="19"/>
                                  <w:szCs w:val="20"/>
                                </w:rPr>
                                <w:t xml:space="preserve">potravinového </w:t>
                              </w:r>
                            </w:p>
                          </w:txbxContent>
                        </wps:txbx>
                        <wps:bodyPr rot="0" vert="horz" wrap="square" lIns="88697" tIns="44348" rIns="88697" bIns="44348" anchor="t" anchorCtr="0" upright="1">
                          <a:noAutofit/>
                        </wps:bodyPr>
                      </wps:wsp>
                      <wps:wsp>
                        <wps:cNvPr id="81" name="Oval 17"/>
                        <wps:cNvSpPr>
                          <a:spLocks noChangeArrowheads="1"/>
                        </wps:cNvSpPr>
                        <wps:spPr bwMode="auto">
                          <a:xfrm>
                            <a:off x="3452495" y="6237605"/>
                            <a:ext cx="1559560" cy="892175"/>
                          </a:xfrm>
                          <a:prstGeom prst="ellipse">
                            <a:avLst/>
                          </a:prstGeom>
                          <a:noFill/>
                          <a:ln w="9525">
                            <a:solidFill>
                              <a:srgbClr val="000000"/>
                            </a:solidFill>
                            <a:round/>
                            <a:headEnd/>
                            <a:tailEnd/>
                          </a:ln>
                          <a:extLst>
                            <a:ext uri="{909E8E84-426E-40DD-AFC4-6F175D3DCCD1}">
                              <a14:hiddenFill xmlns:a14="http://schemas.microsoft.com/office/drawing/2010/main">
                                <a:solidFill>
                                  <a:srgbClr val="808080">
                                    <a:alpha val="32001"/>
                                  </a:srgbClr>
                                </a:solidFill>
                              </a14:hiddenFill>
                            </a:ext>
                          </a:extLst>
                        </wps:spPr>
                        <wps:txbx>
                          <w:txbxContent>
                            <w:p w14:paraId="1763BC83" w14:textId="77777777" w:rsidR="0088587C" w:rsidRPr="006E2A66" w:rsidRDefault="0088587C" w:rsidP="00347472">
                              <w:pPr>
                                <w:jc w:val="center"/>
                                <w:rPr>
                                  <w:b/>
                                  <w:i/>
                                  <w:sz w:val="19"/>
                                  <w:szCs w:val="20"/>
                                </w:rPr>
                              </w:pPr>
                              <w:r w:rsidRPr="006E2A66">
                                <w:rPr>
                                  <w:b/>
                                  <w:i/>
                                  <w:sz w:val="19"/>
                                  <w:szCs w:val="20"/>
                                </w:rPr>
                                <w:t>krytového                    ( leto, zima )</w:t>
                              </w:r>
                            </w:p>
                          </w:txbxContent>
                        </wps:txbx>
                        <wps:bodyPr rot="0" vert="horz" wrap="square" lIns="88697" tIns="44348" rIns="88697" bIns="44348" anchor="t" anchorCtr="0" upright="1">
                          <a:noAutofit/>
                        </wps:bodyPr>
                      </wps:wsp>
                      <wps:wsp>
                        <wps:cNvPr id="82" name="Rectangle 18"/>
                        <wps:cNvSpPr>
                          <a:spLocks noChangeArrowheads="1"/>
                        </wps:cNvSpPr>
                        <wps:spPr bwMode="auto">
                          <a:xfrm>
                            <a:off x="2339340" y="7916545"/>
                            <a:ext cx="2004060" cy="557530"/>
                          </a:xfrm>
                          <a:prstGeom prst="rect">
                            <a:avLst/>
                          </a:prstGeom>
                          <a:solidFill>
                            <a:srgbClr val="FFFFFF"/>
                          </a:solidFill>
                          <a:ln w="9525">
                            <a:solidFill>
                              <a:srgbClr val="000000"/>
                            </a:solidFill>
                            <a:miter lim="800000"/>
                            <a:headEnd/>
                            <a:tailEnd/>
                          </a:ln>
                        </wps:spPr>
                        <wps:txbx>
                          <w:txbxContent>
                            <w:p w14:paraId="055E9CA9" w14:textId="77777777" w:rsidR="0088587C" w:rsidRPr="006E2A66" w:rsidRDefault="0088587C" w:rsidP="00347472">
                              <w:pPr>
                                <w:jc w:val="center"/>
                                <w:rPr>
                                  <w:b/>
                                  <w:i/>
                                  <w:sz w:val="35"/>
                                  <w:szCs w:val="36"/>
                                </w:rPr>
                              </w:pPr>
                              <w:r w:rsidRPr="006E2A66">
                                <w:rPr>
                                  <w:b/>
                                  <w:i/>
                                  <w:sz w:val="35"/>
                                  <w:szCs w:val="36"/>
                                </w:rPr>
                                <w:t xml:space="preserve">Šírenie </w:t>
                              </w:r>
                              <w:r>
                                <w:rPr>
                                  <w:b/>
                                  <w:i/>
                                  <w:sz w:val="35"/>
                                  <w:szCs w:val="36"/>
                                </w:rPr>
                                <w:t>AMO</w:t>
                              </w:r>
                            </w:p>
                          </w:txbxContent>
                        </wps:txbx>
                        <wps:bodyPr rot="0" vert="horz" wrap="square" lIns="88697" tIns="44348" rIns="88697" bIns="44348" anchor="t" anchorCtr="0" upright="1">
                          <a:noAutofit/>
                        </wps:bodyPr>
                      </wps:wsp>
                      <wps:wsp>
                        <wps:cNvPr id="83" name="Line 19"/>
                        <wps:cNvCnPr>
                          <a:cxnSpLocks noChangeShapeType="1"/>
                        </wps:cNvCnPr>
                        <wps:spPr bwMode="auto">
                          <a:xfrm>
                            <a:off x="3341370" y="892810"/>
                            <a:ext cx="635" cy="3327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Line 20"/>
                        <wps:cNvCnPr>
                          <a:cxnSpLocks noChangeShapeType="1"/>
                        </wps:cNvCnPr>
                        <wps:spPr bwMode="auto">
                          <a:xfrm>
                            <a:off x="3898265" y="1783715"/>
                            <a:ext cx="2004695" cy="3327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21"/>
                        <wps:cNvCnPr>
                          <a:cxnSpLocks noChangeShapeType="1"/>
                        </wps:cNvCnPr>
                        <wps:spPr bwMode="auto">
                          <a:xfrm>
                            <a:off x="3341370" y="2785745"/>
                            <a:ext cx="635" cy="2222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22"/>
                        <wps:cNvCnPr>
                          <a:cxnSpLocks noChangeShapeType="1"/>
                        </wps:cNvCnPr>
                        <wps:spPr bwMode="auto">
                          <a:xfrm>
                            <a:off x="3341370" y="3564890"/>
                            <a:ext cx="635" cy="3340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Line 23"/>
                        <wps:cNvCnPr>
                          <a:cxnSpLocks noChangeShapeType="1"/>
                        </wps:cNvCnPr>
                        <wps:spPr bwMode="auto">
                          <a:xfrm>
                            <a:off x="3341370" y="4567555"/>
                            <a:ext cx="635" cy="6686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Oval 24"/>
                        <wps:cNvSpPr>
                          <a:spLocks noChangeArrowheads="1"/>
                        </wps:cNvSpPr>
                        <wps:spPr bwMode="auto">
                          <a:xfrm>
                            <a:off x="5234305" y="6237605"/>
                            <a:ext cx="1560195" cy="892175"/>
                          </a:xfrm>
                          <a:prstGeom prst="ellipse">
                            <a:avLst/>
                          </a:prstGeom>
                          <a:noFill/>
                          <a:ln w="9525">
                            <a:solidFill>
                              <a:srgbClr val="000000"/>
                            </a:solidFill>
                            <a:round/>
                            <a:headEnd/>
                            <a:tailEnd/>
                          </a:ln>
                          <a:extLst>
                            <a:ext uri="{909E8E84-426E-40DD-AFC4-6F175D3DCCD1}">
                              <a14:hiddenFill xmlns:a14="http://schemas.microsoft.com/office/drawing/2010/main">
                                <a:solidFill>
                                  <a:srgbClr val="808080">
                                    <a:alpha val="32001"/>
                                  </a:srgbClr>
                                </a:solidFill>
                              </a14:hiddenFill>
                            </a:ext>
                          </a:extLst>
                        </wps:spPr>
                        <wps:txbx>
                          <w:txbxContent>
                            <w:p w14:paraId="142B4619" w14:textId="77777777" w:rsidR="0088587C" w:rsidRPr="006E2A66" w:rsidRDefault="0088587C" w:rsidP="00347472">
                              <w:pPr>
                                <w:jc w:val="center"/>
                                <w:rPr>
                                  <w:b/>
                                  <w:i/>
                                  <w:sz w:val="19"/>
                                  <w:szCs w:val="20"/>
                                </w:rPr>
                              </w:pPr>
                              <w:r w:rsidRPr="006E2A66">
                                <w:rPr>
                                  <w:b/>
                                  <w:i/>
                                  <w:sz w:val="19"/>
                                  <w:szCs w:val="20"/>
                                </w:rPr>
                                <w:t>narušenia hierarchie a sociálnych väzieb</w:t>
                              </w:r>
                            </w:p>
                          </w:txbxContent>
                        </wps:txbx>
                        <wps:bodyPr rot="0" vert="horz" wrap="square" lIns="88697" tIns="44348" rIns="88697" bIns="44348" anchor="t" anchorCtr="0" upright="1">
                          <a:noAutofit/>
                        </wps:bodyPr>
                      </wps:wsp>
                      <wps:wsp>
                        <wps:cNvPr id="89" name="Line 25"/>
                        <wps:cNvCnPr>
                          <a:cxnSpLocks noChangeShapeType="1"/>
                        </wps:cNvCnPr>
                        <wps:spPr bwMode="auto">
                          <a:xfrm>
                            <a:off x="5902960" y="3119120"/>
                            <a:ext cx="635" cy="6686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Line 26"/>
                        <wps:cNvCnPr>
                          <a:cxnSpLocks noChangeShapeType="1"/>
                        </wps:cNvCnPr>
                        <wps:spPr bwMode="auto">
                          <a:xfrm flipH="1">
                            <a:off x="1781810" y="4232275"/>
                            <a:ext cx="66865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Line 27"/>
                        <wps:cNvCnPr>
                          <a:cxnSpLocks noChangeShapeType="1"/>
                        </wps:cNvCnPr>
                        <wps:spPr bwMode="auto">
                          <a:xfrm flipH="1">
                            <a:off x="890905" y="5792470"/>
                            <a:ext cx="1892935" cy="445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Line 28"/>
                        <wps:cNvCnPr>
                          <a:cxnSpLocks noChangeShapeType="1"/>
                        </wps:cNvCnPr>
                        <wps:spPr bwMode="auto">
                          <a:xfrm flipH="1">
                            <a:off x="2561590" y="5792470"/>
                            <a:ext cx="668655" cy="445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Line 29"/>
                        <wps:cNvCnPr>
                          <a:cxnSpLocks noChangeShapeType="1"/>
                        </wps:cNvCnPr>
                        <wps:spPr bwMode="auto">
                          <a:xfrm>
                            <a:off x="3563620" y="5792470"/>
                            <a:ext cx="668655" cy="445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Line 30"/>
                        <wps:cNvCnPr>
                          <a:cxnSpLocks noChangeShapeType="1"/>
                        </wps:cNvCnPr>
                        <wps:spPr bwMode="auto">
                          <a:xfrm>
                            <a:off x="3786505" y="5792470"/>
                            <a:ext cx="2227580" cy="445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31"/>
                        <wps:cNvCnPr>
                          <a:cxnSpLocks noChangeShapeType="1"/>
                        </wps:cNvCnPr>
                        <wps:spPr bwMode="auto">
                          <a:xfrm>
                            <a:off x="5902960" y="4679315"/>
                            <a:ext cx="0" cy="5568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32"/>
                        <wps:cNvCnPr>
                          <a:cxnSpLocks noChangeShapeType="1"/>
                        </wps:cNvCnPr>
                        <wps:spPr bwMode="auto">
                          <a:xfrm flipH="1" flipV="1">
                            <a:off x="4232275" y="2451735"/>
                            <a:ext cx="779780" cy="31184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AutoShape 33"/>
                        <wps:cNvCnPr>
                          <a:cxnSpLocks noChangeShapeType="1"/>
                        </wps:cNvCnPr>
                        <wps:spPr bwMode="auto">
                          <a:xfrm>
                            <a:off x="3347720" y="1963420"/>
                            <a:ext cx="3175"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C2F0E2A" id="Kresliace plátno 98" o:spid="_x0000_s1026" editas="canvas" style="width:453.6pt;height:570.7pt;mso-position-horizontal-relative:char;mso-position-vertical-relative:line" coordsize="57607,72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">
                <v:shape id="_x0000_s1027" type="#_x0000_t75" style="position:absolute;width:57607;height:72472;visibility:visible;mso-wrap-style:square">
                  <v:fill o:detectmouseclick="t"/>
                  <v:path o:connecttype="none"/>
                </v:shape>
                <v:rect id="Rectangle 4" o:spid="_x0000_s1028" style="position:absolute;left:24504;top:2235;width:17787;height:6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">
                  <v:textbox inset="2.46381mm,1.2319mm,2.46381mm,1.2319mm">
                    <w:txbxContent>
                      <w:p w14:paraId="06A0872C" w14:textId="77777777" w:rsidR="0088587C" w:rsidRDefault="0088587C" w:rsidP="00347472">
                        <w:pPr>
                          <w:jc w:val="center"/>
                          <w:rPr>
                            <w:sz w:val="23"/>
                          </w:rPr>
                        </w:pPr>
                        <w:r w:rsidRPr="006E2A66">
                          <w:rPr>
                            <w:sz w:val="23"/>
                          </w:rPr>
                          <w:t>Kontakt v rámci                     diviačej populácie</w:t>
                        </w:r>
                      </w:p>
                      <w:p w14:paraId="576E4D9E" w14:textId="77777777" w:rsidR="0088587C" w:rsidRPr="00EC50AF" w:rsidRDefault="0088587C" w:rsidP="00347472">
                        <w:pPr>
                          <w:jc w:val="center"/>
                          <w:rPr>
                            <w:sz w:val="23"/>
                          </w:rPr>
                        </w:pPr>
                        <w:r w:rsidRPr="00EC50AF">
                          <w:rPr>
                            <w:sz w:val="23"/>
                          </w:rPr>
                          <w:t>Kontakt s uhynutým telom</w:t>
                        </w:r>
                      </w:p>
                    </w:txbxContent>
                  </v:textbox>
                </v:rect>
                <v:rect id="Rectangle 5" o:spid="_x0000_s1029" style="position:absolute;left:24587;top:12407;width:17780;height:7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">
                  <v:textbox inset="2.46381mm,1.2319mm,2.46381mm,1.2319mm">
                    <w:txbxContent>
                      <w:p w14:paraId="6CE0BE6C" w14:textId="77777777" w:rsidR="0088587C" w:rsidRPr="0037693C" w:rsidRDefault="0088587C" w:rsidP="00347472">
                        <w:pPr>
                          <w:jc w:val="center"/>
                          <w:rPr>
                            <w:sz w:val="22"/>
                            <w:szCs w:val="22"/>
                          </w:rPr>
                        </w:pPr>
                        <w:r w:rsidRPr="0037693C">
                          <w:rPr>
                            <w:sz w:val="22"/>
                            <w:szCs w:val="22"/>
                          </w:rPr>
                          <w:t>typicky spoločenská zver</w:t>
                        </w:r>
                      </w:p>
                      <w:p w14:paraId="04F623FB" w14:textId="77777777" w:rsidR="0088587C" w:rsidRPr="00EC50AF" w:rsidRDefault="0088587C" w:rsidP="00347472">
                        <w:pPr>
                          <w:jc w:val="center"/>
                          <w:rPr>
                            <w:sz w:val="22"/>
                            <w:szCs w:val="22"/>
                          </w:rPr>
                        </w:pPr>
                        <w:r w:rsidRPr="00EC50AF">
                          <w:rPr>
                            <w:sz w:val="22"/>
                            <w:szCs w:val="22"/>
                          </w:rPr>
                          <w:t>so silnými sociálnymi väzbami aj s uhynutými jedincami</w:t>
                        </w:r>
                      </w:p>
                    </w:txbxContent>
                  </v:textbox>
                </v:rect>
                <v:rect id="Rectangle 6" o:spid="_x0000_s1030" style="position:absolute;left:50120;top:21164;width:16707;height:10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">
                  <v:textbox inset="2.46381mm,1.2319mm,2.46381mm,1.2319mm">
                    <w:txbxContent>
                      <w:p w14:paraId="31179108" w14:textId="77777777" w:rsidR="0088587C" w:rsidRPr="006E2A66" w:rsidRDefault="0088587C" w:rsidP="00347472">
                        <w:pPr>
                          <w:jc w:val="center"/>
                          <w:rPr>
                            <w:sz w:val="23"/>
                          </w:rPr>
                        </w:pPr>
                        <w:r w:rsidRPr="006E2A66">
                          <w:rPr>
                            <w:sz w:val="23"/>
                          </w:rPr>
                          <w:t xml:space="preserve">vyháňanie dospievajúcich </w:t>
                        </w:r>
                        <w:proofErr w:type="spellStart"/>
                        <w:r w:rsidRPr="006E2A66">
                          <w:rPr>
                            <w:sz w:val="23"/>
                          </w:rPr>
                          <w:t>kančekov</w:t>
                        </w:r>
                        <w:proofErr w:type="spellEnd"/>
                        <w:r w:rsidRPr="006E2A66">
                          <w:rPr>
                            <w:sz w:val="23"/>
                          </w:rPr>
                          <w:t>, obsadzovanie voľných miest</w:t>
                        </w:r>
                      </w:p>
                    </w:txbxContent>
                  </v:textbox>
                </v:rect>
                <v:rect id="Rectangle 7" o:spid="_x0000_s1031" style="position:absolute;left:50120;top:37877;width:16707;height:8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">
                  <v:textbox inset="2.46381mm,1.2319mm,2.46381mm,1.2319mm">
                    <w:txbxContent>
                      <w:p w14:paraId="21105A4F" w14:textId="77777777" w:rsidR="0088587C" w:rsidRPr="006E2A66" w:rsidRDefault="0088587C" w:rsidP="00347472">
                        <w:pPr>
                          <w:jc w:val="center"/>
                          <w:rPr>
                            <w:sz w:val="23"/>
                          </w:rPr>
                        </w:pPr>
                        <w:r w:rsidRPr="006E2A66">
                          <w:rPr>
                            <w:sz w:val="23"/>
                          </w:rPr>
                          <w:t xml:space="preserve">kanec samotársky spôsob života,  jeho domovský okrsok  tvorí  zvyčajne niekoľko čried </w:t>
                        </w:r>
                      </w:p>
                    </w:txbxContent>
                  </v:textbox>
                </v:rect>
                <v:rect id="Rectangle 8" o:spid="_x0000_s1032" style="position:absolute;left:50120;top:52362;width:16707;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">
                  <v:textbox inset="2.46381mm,1.2319mm,2.46381mm,1.2319mm">
                    <w:txbxContent>
                      <w:p w14:paraId="48014227" w14:textId="77777777" w:rsidR="0088587C" w:rsidRPr="006E2A66" w:rsidRDefault="0088587C" w:rsidP="00347472">
                        <w:pPr>
                          <w:jc w:val="center"/>
                          <w:rPr>
                            <w:sz w:val="23"/>
                          </w:rPr>
                        </w:pPr>
                        <w:r w:rsidRPr="006E2A66">
                          <w:rPr>
                            <w:sz w:val="23"/>
                          </w:rPr>
                          <w:t xml:space="preserve">návrat k čriedam            v čase  ruje </w:t>
                        </w:r>
                      </w:p>
                    </w:txbxContent>
                  </v:textbox>
                </v:rect>
                <v:rect id="Rectangle 9" o:spid="_x0000_s1033" style="position:absolute;left:24504;top:21164;width:17818;height:6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">
                  <v:textbox inset="2.46381mm,1.2319mm,2.46381mm,1.2319mm">
                    <w:txbxContent>
                      <w:p w14:paraId="6EE03908" w14:textId="77777777" w:rsidR="0088587C" w:rsidRPr="006E2A66" w:rsidRDefault="0088587C" w:rsidP="00347472">
                        <w:pPr>
                          <w:jc w:val="center"/>
                          <w:rPr>
                            <w:sz w:val="23"/>
                          </w:rPr>
                        </w:pPr>
                        <w:r w:rsidRPr="006E2A66">
                          <w:rPr>
                            <w:sz w:val="23"/>
                          </w:rPr>
                          <w:t xml:space="preserve">život v  čriedach so svojím domovským okrskom </w:t>
                        </w:r>
                      </w:p>
                    </w:txbxContent>
                  </v:textbox>
                </v:rect>
                <v:rect id="Rectangle 10" o:spid="_x0000_s1034" style="position:absolute;left:24504;top:30079;width:17818;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">
                  <v:textbox inset="2.46381mm,1.2319mm,2.46381mm,1.2319mm">
                    <w:txbxContent>
                      <w:p w14:paraId="25BFFC08" w14:textId="77777777" w:rsidR="0088587C" w:rsidRPr="006E2A66" w:rsidRDefault="0088587C" w:rsidP="00347472">
                        <w:pPr>
                          <w:jc w:val="center"/>
                          <w:rPr>
                            <w:sz w:val="23"/>
                          </w:rPr>
                        </w:pPr>
                        <w:r w:rsidRPr="006E2A66">
                          <w:rPr>
                            <w:sz w:val="23"/>
                          </w:rPr>
                          <w:t>verná domovskému okrsku</w:t>
                        </w:r>
                      </w:p>
                    </w:txbxContent>
                  </v:textbox>
                </v:rect>
                <v:rect id="Rectangle 11" o:spid="_x0000_s1035" style="position:absolute;left:24504;top:38989;width:17818;height:6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">
                  <v:textbox inset="2.46381mm,1.2319mm,2.46381mm,1.2319mm">
                    <w:txbxContent>
                      <w:p w14:paraId="64D5829B" w14:textId="77777777" w:rsidR="0088587C" w:rsidRPr="006E2A66" w:rsidRDefault="0088587C" w:rsidP="00347472">
                        <w:pPr>
                          <w:jc w:val="center"/>
                          <w:rPr>
                            <w:sz w:val="23"/>
                          </w:rPr>
                        </w:pPr>
                        <w:r w:rsidRPr="006E2A66">
                          <w:rPr>
                            <w:sz w:val="23"/>
                          </w:rPr>
                          <w:t xml:space="preserve">kontakty v rámci okrsku obmedzené ak je dodržaná </w:t>
                        </w:r>
                        <w:proofErr w:type="spellStart"/>
                        <w:r w:rsidRPr="006E2A66">
                          <w:rPr>
                            <w:sz w:val="23"/>
                          </w:rPr>
                          <w:t>denzita</w:t>
                        </w:r>
                        <w:proofErr w:type="spellEnd"/>
                        <w:r w:rsidRPr="006E2A66">
                          <w:rPr>
                            <w:sz w:val="23"/>
                          </w:rPr>
                          <w:t xml:space="preserve"> </w:t>
                        </w:r>
                      </w:p>
                    </w:txbxContent>
                  </v:textbox>
                </v:rect>
                <v:rect id="Rectangle 12" o:spid="_x0000_s1036" style="position:absolute;left:24504;top:52362;width:17818;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">
                  <v:textbox inset="2.46381mm,1.2319mm,2.46381mm,1.2319mm">
                    <w:txbxContent>
                      <w:p w14:paraId="214F051A" w14:textId="77777777" w:rsidR="0088587C" w:rsidRPr="006E2A66" w:rsidRDefault="0088587C" w:rsidP="00347472">
                        <w:pPr>
                          <w:jc w:val="center"/>
                          <w:rPr>
                            <w:sz w:val="23"/>
                          </w:rPr>
                        </w:pPr>
                        <w:r w:rsidRPr="006E2A66">
                          <w:rPr>
                            <w:sz w:val="23"/>
                          </w:rPr>
                          <w:t>migrácia a intenzívne kontakty z dôvodu</w:t>
                        </w:r>
                      </w:p>
                    </w:txbxContent>
                  </v:textbox>
                </v:rect>
                <v:rect id="Rectangle 13" o:spid="_x0000_s1037" style="position:absolute;left:1111;top:38989;width:16707;height:6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">
                  <v:textbox inset="2.46381mm,1.2319mm,2.46381mm,1.2319mm">
                    <w:txbxContent>
                      <w:p w14:paraId="224C3456" w14:textId="77777777" w:rsidR="0088587C" w:rsidRPr="006E2A66" w:rsidRDefault="0088587C" w:rsidP="00347472">
                        <w:pPr>
                          <w:jc w:val="center"/>
                          <w:rPr>
                            <w:sz w:val="23"/>
                          </w:rPr>
                        </w:pPr>
                        <w:r w:rsidRPr="006E2A66">
                          <w:rPr>
                            <w:sz w:val="23"/>
                          </w:rPr>
                          <w:t xml:space="preserve">kontakty intenzívne aj v rámci  okrsku ak je vysoká </w:t>
                        </w:r>
                        <w:proofErr w:type="spellStart"/>
                        <w:r w:rsidRPr="006E2A66">
                          <w:rPr>
                            <w:sz w:val="23"/>
                          </w:rPr>
                          <w:t>denzita</w:t>
                        </w:r>
                        <w:proofErr w:type="spellEnd"/>
                        <w:r w:rsidRPr="006E2A66">
                          <w:rPr>
                            <w:sz w:val="23"/>
                          </w:rPr>
                          <w:t xml:space="preserve"> </w:t>
                        </w:r>
                      </w:p>
                    </w:txbxContent>
                  </v:textbox>
                </v:rect>
                <v:oval id="Oval 14" o:spid="_x0000_s1038" style="position:absolute;top:62376;width:15595;height:8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" filled="f" fillcolor="gray">
                  <v:fill opacity="21074f"/>
                  <v:textbox inset="2.46381mm,1.2319mm,2.46381mm,1.2319mm">
                    <w:txbxContent>
                      <w:p w14:paraId="3DF61F3D" w14:textId="77777777" w:rsidR="0088587C" w:rsidRPr="006E2A66" w:rsidRDefault="0088587C" w:rsidP="00347472">
                        <w:pPr>
                          <w:jc w:val="center"/>
                          <w:rPr>
                            <w:b/>
                            <w:i/>
                            <w:sz w:val="19"/>
                            <w:szCs w:val="20"/>
                          </w:rPr>
                        </w:pPr>
                        <w:r>
                          <w:rPr>
                            <w:b/>
                            <w:i/>
                            <w:sz w:val="19"/>
                            <w:szCs w:val="20"/>
                          </w:rPr>
                          <w:t>n</w:t>
                        </w:r>
                        <w:r w:rsidRPr="006E2A66">
                          <w:rPr>
                            <w:b/>
                            <w:i/>
                            <w:sz w:val="19"/>
                            <w:szCs w:val="20"/>
                          </w:rPr>
                          <w:t xml:space="preserve">eustále vyrušovanie ( časté spol. poľovačky ) </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39" type="#_x0000_t67" style="position:absolute;left:23393;top:57950;width:21152;height:2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" adj="15466,6750" fillcolor="#669" stroked="f">
                  <v:fill opacity="46003f"/>
                </v:shape>
                <v:oval id="Oval 16" o:spid="_x0000_s1040" style="position:absolute;left:16706;top:62376;width:15596;height:8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" filled="f" fillcolor="gray">
                  <v:fill opacity="21074f"/>
                  <v:textbox inset="2.46381mm,1.2319mm,2.46381mm,1.2319mm">
                    <w:txbxContent>
                      <w:p w14:paraId="2FDFC5B1" w14:textId="77777777" w:rsidR="0088587C" w:rsidRPr="006E2A66" w:rsidRDefault="0088587C" w:rsidP="00347472">
                        <w:pPr>
                          <w:jc w:val="center"/>
                          <w:rPr>
                            <w:b/>
                            <w:i/>
                            <w:sz w:val="19"/>
                            <w:szCs w:val="20"/>
                          </w:rPr>
                        </w:pPr>
                        <w:r w:rsidRPr="006E2A66">
                          <w:rPr>
                            <w:b/>
                            <w:i/>
                            <w:sz w:val="19"/>
                            <w:szCs w:val="20"/>
                          </w:rPr>
                          <w:t xml:space="preserve">potravinového </w:t>
                        </w:r>
                      </w:p>
                    </w:txbxContent>
                  </v:textbox>
                </v:oval>
                <v:oval id="Oval 17" o:spid="_x0000_s1041" style="position:absolute;left:34524;top:62376;width:15596;height:8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" filled="f" fillcolor="gray">
                  <v:fill opacity="21074f"/>
                  <v:textbox inset="2.46381mm,1.2319mm,2.46381mm,1.2319mm">
                    <w:txbxContent>
                      <w:p w14:paraId="1763BC83" w14:textId="77777777" w:rsidR="0088587C" w:rsidRPr="006E2A66" w:rsidRDefault="0088587C" w:rsidP="00347472">
                        <w:pPr>
                          <w:jc w:val="center"/>
                          <w:rPr>
                            <w:b/>
                            <w:i/>
                            <w:sz w:val="19"/>
                            <w:szCs w:val="20"/>
                          </w:rPr>
                        </w:pPr>
                        <w:proofErr w:type="spellStart"/>
                        <w:r w:rsidRPr="006E2A66">
                          <w:rPr>
                            <w:b/>
                            <w:i/>
                            <w:sz w:val="19"/>
                            <w:szCs w:val="20"/>
                          </w:rPr>
                          <w:t>krytového</w:t>
                        </w:r>
                        <w:proofErr w:type="spellEnd"/>
                        <w:r w:rsidRPr="006E2A66">
                          <w:rPr>
                            <w:b/>
                            <w:i/>
                            <w:sz w:val="19"/>
                            <w:szCs w:val="20"/>
                          </w:rPr>
                          <w:t xml:space="preserve">                    ( leto, zima )</w:t>
                        </w:r>
                      </w:p>
                    </w:txbxContent>
                  </v:textbox>
                </v:oval>
                <v:rect id="Rectangle 18" o:spid="_x0000_s1042" style="position:absolute;left:23393;top:79165;width:20041;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">
                  <v:textbox inset="2.46381mm,1.2319mm,2.46381mm,1.2319mm">
                    <w:txbxContent>
                      <w:p w14:paraId="055E9CA9" w14:textId="77777777" w:rsidR="0088587C" w:rsidRPr="006E2A66" w:rsidRDefault="0088587C" w:rsidP="00347472">
                        <w:pPr>
                          <w:jc w:val="center"/>
                          <w:rPr>
                            <w:b/>
                            <w:i/>
                            <w:sz w:val="35"/>
                            <w:szCs w:val="36"/>
                          </w:rPr>
                        </w:pPr>
                        <w:r w:rsidRPr="006E2A66">
                          <w:rPr>
                            <w:b/>
                            <w:i/>
                            <w:sz w:val="35"/>
                            <w:szCs w:val="36"/>
                          </w:rPr>
                          <w:t xml:space="preserve">Šírenie </w:t>
                        </w:r>
                        <w:r>
                          <w:rPr>
                            <w:b/>
                            <w:i/>
                            <w:sz w:val="35"/>
                            <w:szCs w:val="36"/>
                          </w:rPr>
                          <w:t>AMO</w:t>
                        </w:r>
                      </w:p>
                    </w:txbxContent>
                  </v:textbox>
                </v:rect>
                <v:line id="Line 19" o:spid="_x0000_s1043" style="position:absolute;visibility:visible;mso-wrap-style:square" from="33413,8928" to="33420,12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PMxAAAANsAAAAPAAAAZHJzL2Rvd25yZXYueG1sRI9PawIx&#10;FMTvQr9DeIXeNGsL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CphA8zEAAAA2wAAAA8A&#10;AAAAAAAAAAAAAAAABwIAAGRycy9kb3ducmV2LnhtbFBLBQYAAAAAAwADALcAAAD4AgAAAAA=&#10;">
                  <v:stroke endarrow="block"/>
                </v:line>
                <v:line id="Line 20" o:spid="_x0000_s1044" style="position:absolute;visibility:visible;mso-wrap-style:square" from="38982,17837" to="59029,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21" o:spid="_x0000_s1045" style="position:absolute;visibility:visible;mso-wrap-style:square" from="33413,27857" to="33420,30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4jxAAAANsAAAAPAAAAZHJzL2Rvd25yZXYueG1sRI9PawIx&#10;FMTvQr9DeIXeNGuh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MrEPiPEAAAA2wAAAA8A&#10;AAAAAAAAAAAAAAAABwIAAGRycy9kb3ducmV2LnhtbFBLBQYAAAAAAwADALcAAAD4AgAAAAA=&#10;">
                  <v:stroke endarrow="block"/>
                </v:line>
                <v:line id="Line 22" o:spid="_x0000_s1046" style="position:absolute;visibility:visible;mso-wrap-style:square" from="33413,35648" to="33420,38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">
                  <v:stroke endarrow="block"/>
                </v:line>
                <v:line id="Line 23" o:spid="_x0000_s1047" style="position:absolute;visibility:visible;mso-wrap-style:square" from="33413,45675" to="33420,5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">
                  <v:stroke endarrow="block"/>
                </v:line>
                <v:oval id="Oval 24" o:spid="_x0000_s1048" style="position:absolute;left:52343;top:62376;width:15602;height:8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" filled="f" fillcolor="gray">
                  <v:fill opacity="21074f"/>
                  <v:textbox inset="2.46381mm,1.2319mm,2.46381mm,1.2319mm">
                    <w:txbxContent>
                      <w:p w14:paraId="142B4619" w14:textId="77777777" w:rsidR="0088587C" w:rsidRPr="006E2A66" w:rsidRDefault="0088587C" w:rsidP="00347472">
                        <w:pPr>
                          <w:jc w:val="center"/>
                          <w:rPr>
                            <w:b/>
                            <w:i/>
                            <w:sz w:val="19"/>
                            <w:szCs w:val="20"/>
                          </w:rPr>
                        </w:pPr>
                        <w:r w:rsidRPr="006E2A66">
                          <w:rPr>
                            <w:b/>
                            <w:i/>
                            <w:sz w:val="19"/>
                            <w:szCs w:val="20"/>
                          </w:rPr>
                          <w:t>narušenia hierarchie a sociálnych väzieb</w:t>
                        </w:r>
                      </w:p>
                    </w:txbxContent>
                  </v:textbox>
                </v:oval>
                <v:line id="Line 25" o:spid="_x0000_s1049" style="position:absolute;visibility:visible;mso-wrap-style:square" from="59029,31191" to="59035,3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">
                  <v:stroke endarrow="block"/>
                </v:line>
                <v:line id="Line 26" o:spid="_x0000_s1050" style="position:absolute;flip:x;visibility:visible;mso-wrap-style:square" from="17818,42322" to="24504,42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">
                  <v:stroke endarrow="block"/>
                </v:line>
                <v:line id="Line 27" o:spid="_x0000_s1051" style="position:absolute;flip:x;visibility:visible;mso-wrap-style:square" from="8909,57924" to="27838,6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">
                  <v:stroke endarrow="block"/>
                </v:line>
                <v:line id="Line 28" o:spid="_x0000_s1052" style="position:absolute;flip:x;visibility:visible;mso-wrap-style:square" from="25615,57924" to="32302,6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">
                  <v:stroke endarrow="block"/>
                </v:line>
                <v:line id="Line 29" o:spid="_x0000_s1053" style="position:absolute;visibility:visible;mso-wrap-style:square" from="35636,57924" to="42322,6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URxAAAANsAAAAPAAAAZHJzL2Rvd25yZXYueG1sRI/NasMw&#10;EITvhbyD2EBvjZwG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K+4lRHEAAAA2wAAAA8A&#10;AAAAAAAAAAAAAAAABwIAAGRycy9kb3ducmV2LnhtbFBLBQYAAAAAAwADALcAAAD4AgAAAAA=&#10;">
                  <v:stroke endarrow="block"/>
                </v:line>
                <v:line id="Line 30" o:spid="_x0000_s1054" style="position:absolute;visibility:visible;mso-wrap-style:square" from="37865,57924" to="60140,6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1lxAAAANsAAAAPAAAAZHJzL2Rvd25yZXYueG1sRI/NasMw&#10;EITvhbyD2EBvjZwS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CBRDWXEAAAA2wAAAA8A&#10;AAAAAAAAAAAAAAAABwIAAGRycy9kb3ducmV2LnhtbFBLBQYAAAAAAwADALcAAAD4AgAAAAA=&#10;">
                  <v:stroke endarrow="block"/>
                </v:line>
                <v:line id="Line 31" o:spid="_x0000_s1055" style="position:absolute;visibility:visible;mso-wrap-style:square" from="59029,46793" to="59029,5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j+xAAAANsAAAAPAAAAZHJzL2Rvd25yZXYueG1sRI/NasMw&#10;EITvhbyD2EBvjZxC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E8dqP7EAAAA2wAAAA8A&#10;AAAAAAAAAAAAAAAABwIAAGRycy9kb3ducmV2LnhtbFBLBQYAAAAAAwADALcAAAD4AgAAAAA=&#10;">
                  <v:stroke endarrow="block"/>
                </v:line>
                <v:line id="Line 32" o:spid="_x0000_s1056" style="position:absolute;flip:x y;visibility:visible;mso-wrap-style:square" from="42322,24517" to="50120,5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">
                  <v:stroke endarrow="block"/>
                </v:line>
                <v:shapetype id="_x0000_t32" coordsize="21600,21600" o:spt="32" o:oned="t" path="m,l21600,21600e" filled="f">
                  <v:path arrowok="t" fillok="f" o:connecttype="none"/>
                  <o:lock v:ext="edit" shapetype="t"/>
                </v:shapetype>
                <v:shape id="AutoShape 33" o:spid="_x0000_s1057" type="#_x0000_t32" style="position:absolute;left:33477;top:19634;width:31;height:10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">
                  <v:stroke endarrow="block"/>
                </v:shape>
                <w10:anchorlock/>
              </v:group>
            </w:pict>
          </mc:Fallback>
        </mc:AlternateContent>
      </w:r>
    </w:p>
    <w:p w14:paraId="0AC06C4E" w14:textId="77777777" w:rsidR="006D5910" w:rsidRPr="00E114A3" w:rsidRDefault="006D5910" w:rsidP="006D5910">
      <w:pPr>
        <w:rPr>
          <w:rFonts w:ascii="Book Antiqua" w:hAnsi="Book Antiqua"/>
        </w:rPr>
      </w:pPr>
    </w:p>
    <w:p w14:paraId="130790FB" w14:textId="77777777" w:rsidR="006D5910" w:rsidRPr="00E114A3" w:rsidRDefault="00513050" w:rsidP="00513050">
      <w:pPr>
        <w:spacing w:before="240" w:line="276" w:lineRule="auto"/>
        <w:jc w:val="center"/>
        <w:rPr>
          <w:rFonts w:ascii="Book Antiqua" w:hAnsi="Book Antiqua"/>
          <w:b/>
        </w:rPr>
      </w:pPr>
      <w:r w:rsidRPr="00E114A3">
        <w:rPr>
          <w:rFonts w:ascii="Book Antiqua" w:hAnsi="Book Antiqua"/>
          <w:b/>
        </w:rPr>
        <w:t>13.4</w:t>
      </w:r>
      <w:r w:rsidR="006D5910" w:rsidRPr="00E114A3">
        <w:rPr>
          <w:rFonts w:ascii="Book Antiqua" w:hAnsi="Book Antiqua"/>
          <w:b/>
        </w:rPr>
        <w:t>. Krížové kontroly RVPS a</w:t>
      </w:r>
      <w:r w:rsidR="00827FA7" w:rsidRPr="00E114A3">
        <w:rPr>
          <w:rFonts w:ascii="Book Antiqua" w:hAnsi="Book Antiqua"/>
          <w:b/>
        </w:rPr>
        <w:t> </w:t>
      </w:r>
      <w:r w:rsidR="006D5910" w:rsidRPr="00E114A3">
        <w:rPr>
          <w:rFonts w:ascii="Book Antiqua" w:hAnsi="Book Antiqua"/>
          <w:b/>
        </w:rPr>
        <w:t>O</w:t>
      </w:r>
      <w:r w:rsidR="00827FA7" w:rsidRPr="00E114A3">
        <w:rPr>
          <w:rFonts w:ascii="Book Antiqua" w:hAnsi="Book Antiqua"/>
          <w:b/>
        </w:rPr>
        <w:t xml:space="preserve">Ú </w:t>
      </w:r>
      <w:r w:rsidR="00257D2E" w:rsidRPr="00E114A3">
        <w:rPr>
          <w:rFonts w:ascii="Book Antiqua" w:hAnsi="Book Antiqua"/>
          <w:b/>
        </w:rPr>
        <w:t>odbor</w:t>
      </w:r>
      <w:r w:rsidR="00827FA7" w:rsidRPr="00E114A3">
        <w:rPr>
          <w:rFonts w:ascii="Book Antiqua" w:hAnsi="Book Antiqua"/>
          <w:b/>
        </w:rPr>
        <w:t xml:space="preserve"> po</w:t>
      </w:r>
      <w:r w:rsidR="00257D2E" w:rsidRPr="00E114A3">
        <w:rPr>
          <w:rFonts w:ascii="Book Antiqua" w:hAnsi="Book Antiqua"/>
          <w:b/>
        </w:rPr>
        <w:t>zemkový</w:t>
      </w:r>
      <w:r w:rsidR="00827FA7" w:rsidRPr="00E114A3">
        <w:rPr>
          <w:rFonts w:ascii="Book Antiqua" w:hAnsi="Book Antiqua"/>
          <w:b/>
        </w:rPr>
        <w:t xml:space="preserve"> a </w:t>
      </w:r>
      <w:r w:rsidR="00257D2E" w:rsidRPr="00E114A3">
        <w:rPr>
          <w:rFonts w:ascii="Book Antiqua" w:hAnsi="Book Antiqua"/>
          <w:b/>
        </w:rPr>
        <w:t>lesný</w:t>
      </w:r>
    </w:p>
    <w:p w14:paraId="245199D8" w14:textId="77777777" w:rsidR="00827FA7" w:rsidRPr="00E114A3" w:rsidRDefault="00E74C66" w:rsidP="006B77C4">
      <w:pPr>
        <w:spacing w:before="240" w:line="276" w:lineRule="auto"/>
        <w:jc w:val="both"/>
        <w:rPr>
          <w:rFonts w:ascii="Book Antiqua" w:hAnsi="Book Antiqua"/>
        </w:rPr>
      </w:pPr>
      <w:r w:rsidRPr="00E114A3">
        <w:rPr>
          <w:rFonts w:ascii="Book Antiqua" w:hAnsi="Book Antiqua"/>
        </w:rPr>
        <w:t xml:space="preserve">RVPS a OÚ odbory pozemkové a lesné </w:t>
      </w:r>
      <w:r w:rsidRPr="00E114A3">
        <w:rPr>
          <w:rFonts w:ascii="Book Antiqua" w:hAnsi="Book Antiqua"/>
          <w:b/>
        </w:rPr>
        <w:t>polročne</w:t>
      </w:r>
      <w:r w:rsidRPr="00E114A3">
        <w:rPr>
          <w:rFonts w:ascii="Book Antiqua" w:hAnsi="Book Antiqua"/>
        </w:rPr>
        <w:t xml:space="preserve"> vykonajú krížové kontroly vykazovania ulovených a uhynutých diviakov užívateľmi poľovných revírov a plnenie povinnosti vykonávania monitoringu (odber vzoriek) stanoveného príslušnou RVPS. </w:t>
      </w:r>
    </w:p>
    <w:p w14:paraId="6987B0D5" w14:textId="77777777" w:rsidR="00E74C66" w:rsidRPr="00E114A3" w:rsidRDefault="00513050" w:rsidP="00513050">
      <w:pPr>
        <w:spacing w:before="240" w:line="276" w:lineRule="auto"/>
        <w:jc w:val="center"/>
        <w:rPr>
          <w:rFonts w:ascii="Book Antiqua" w:hAnsi="Book Antiqua"/>
          <w:b/>
        </w:rPr>
      </w:pPr>
      <w:r w:rsidRPr="00E114A3">
        <w:rPr>
          <w:rFonts w:ascii="Book Antiqua" w:hAnsi="Book Antiqua"/>
          <w:b/>
        </w:rPr>
        <w:t>13.5</w:t>
      </w:r>
      <w:r w:rsidR="00E74C66" w:rsidRPr="00E114A3">
        <w:rPr>
          <w:rFonts w:ascii="Book Antiqua" w:hAnsi="Book Antiqua"/>
          <w:b/>
        </w:rPr>
        <w:t xml:space="preserve">. Spôsob </w:t>
      </w:r>
      <w:r w:rsidRPr="00E114A3">
        <w:rPr>
          <w:rFonts w:ascii="Book Antiqua" w:hAnsi="Book Antiqua"/>
          <w:b/>
        </w:rPr>
        <w:t>vykonávania lovu diviačej zveri</w:t>
      </w:r>
    </w:p>
    <w:p w14:paraId="1597D285" w14:textId="77777777" w:rsidR="00AB0293" w:rsidRPr="00E114A3" w:rsidRDefault="00E74C66" w:rsidP="006B77C4">
      <w:pPr>
        <w:spacing w:before="240" w:line="276" w:lineRule="auto"/>
        <w:jc w:val="both"/>
        <w:rPr>
          <w:rFonts w:ascii="Book Antiqua" w:hAnsi="Book Antiqua"/>
        </w:rPr>
      </w:pPr>
      <w:r w:rsidRPr="00E114A3">
        <w:rPr>
          <w:rFonts w:ascii="Book Antiqua" w:hAnsi="Book Antiqua"/>
        </w:rPr>
        <w:t>V oblasti s pasívnym monitoringom (čistá časť) sa lov zveri vykonáva intenzívnym spôsobom, spoločnými poľovačkami , individuálnym lovom</w:t>
      </w:r>
      <w:r w:rsidR="00AB0293" w:rsidRPr="00E114A3">
        <w:rPr>
          <w:rFonts w:ascii="Book Antiqua" w:hAnsi="Book Antiqua"/>
        </w:rPr>
        <w:t xml:space="preserve"> posliedkou a</w:t>
      </w:r>
      <w:r w:rsidR="00257D2E" w:rsidRPr="00E114A3">
        <w:rPr>
          <w:rFonts w:ascii="Book Antiqua" w:hAnsi="Book Antiqua"/>
        </w:rPr>
        <w:t xml:space="preserve"> postriežkou. </w:t>
      </w:r>
    </w:p>
    <w:p w14:paraId="7C73E472" w14:textId="77777777" w:rsidR="00E74C66" w:rsidRPr="00E114A3" w:rsidRDefault="00257D2E" w:rsidP="006B77C4">
      <w:pPr>
        <w:spacing w:before="240" w:line="276" w:lineRule="auto"/>
        <w:jc w:val="both"/>
        <w:rPr>
          <w:rFonts w:ascii="Book Antiqua" w:hAnsi="Book Antiqua"/>
        </w:rPr>
      </w:pPr>
      <w:r w:rsidRPr="00E114A3">
        <w:rPr>
          <w:rFonts w:ascii="Book Antiqua" w:hAnsi="Book Antiqua"/>
        </w:rPr>
        <w:t xml:space="preserve">V oblasti </w:t>
      </w:r>
      <w:r w:rsidR="00DC4EA4" w:rsidRPr="00E114A3">
        <w:rPr>
          <w:rFonts w:ascii="Book Antiqua" w:hAnsi="Book Antiqua"/>
        </w:rPr>
        <w:t>zaradenej do časti</w:t>
      </w:r>
      <w:r w:rsidRPr="00E114A3">
        <w:rPr>
          <w:rFonts w:ascii="Book Antiqua" w:hAnsi="Book Antiqua"/>
        </w:rPr>
        <w:t xml:space="preserve"> I a NZ</w:t>
      </w:r>
      <w:r w:rsidR="00AB0293" w:rsidRPr="00E114A3">
        <w:rPr>
          <w:rFonts w:ascii="Book Antiqua" w:hAnsi="Book Antiqua"/>
        </w:rPr>
        <w:t xml:space="preserve"> sa vykonáva celoročný intenzívny lov  diviačej zveri vyškolenými poľovníkmi bez ohľadu na vek a pohlavie (táto podmienka musí byť zohľadnená poľovným hospodárom pri vydávaní povolenia na lov ) a vykonávaný prednostne individuálnym spôsobom postriežkou alebo posliedkou. Lov na  spoločnej poľovačke musí byť vykonávaný spôsobom ktorý minimalizuje riziko migrácie diviačej zveri (menšie pohony, menší počet strelcov,  použitie krátkonohých plemien psov a ľahko ovládateľných psov v obmedzenom počte, nevytváranie prílišného poľovníckeho tlaku často sa opakujúcimi poľovačkami v jednej lokalite) . Toto opatrenie sa vzťahuje aj na poľovné revíri, v ktorých sa chov a lov diviačej zveri neplánuje.</w:t>
      </w:r>
    </w:p>
    <w:p w14:paraId="050FE919" w14:textId="77777777" w:rsidR="00DC4EA4" w:rsidRPr="00E114A3" w:rsidRDefault="00AB0293" w:rsidP="00DC4EA4">
      <w:pPr>
        <w:pStyle w:val="Odsekzoznamu"/>
        <w:numPr>
          <w:ilvl w:val="0"/>
          <w:numId w:val="62"/>
        </w:numPr>
        <w:spacing w:before="240" w:line="276" w:lineRule="auto"/>
        <w:jc w:val="both"/>
        <w:rPr>
          <w:rFonts w:ascii="Book Antiqua" w:hAnsi="Book Antiqua"/>
        </w:rPr>
      </w:pPr>
      <w:r w:rsidRPr="00E114A3">
        <w:rPr>
          <w:rFonts w:ascii="Book Antiqua" w:hAnsi="Book Antiqua"/>
        </w:rPr>
        <w:t xml:space="preserve">V oblasti časť II a III je lov pri </w:t>
      </w:r>
      <w:r w:rsidR="007A4775" w:rsidRPr="00E114A3">
        <w:rPr>
          <w:rFonts w:ascii="Book Antiqua" w:hAnsi="Book Antiqua"/>
        </w:rPr>
        <w:t>epidemiologickom priebehu</w:t>
      </w:r>
      <w:r w:rsidRPr="00E114A3">
        <w:rPr>
          <w:rFonts w:ascii="Book Antiqua" w:hAnsi="Book Antiqua"/>
        </w:rPr>
        <w:t xml:space="preserve"> AMO u diviakov úplne zakázaný v poľovnom revíri a okolitých revíroch (na území v ktorom prebieha epidemiologická fáza ochorenia )</w:t>
      </w:r>
      <w:r w:rsidR="007A4775" w:rsidRPr="00E114A3">
        <w:rPr>
          <w:rFonts w:ascii="Book Antiqua" w:hAnsi="Book Antiqua"/>
        </w:rPr>
        <w:t xml:space="preserve"> </w:t>
      </w:r>
      <w:r w:rsidRPr="00E114A3">
        <w:rPr>
          <w:rFonts w:ascii="Book Antiqua" w:hAnsi="Book Antiqua"/>
        </w:rPr>
        <w:t>okrem usmrtenia chorej alebo poranenej zveri. Tiež je zakázané vykonávanie  všetkých poľovníckych činností , ktoré by mohli viesť k vyrušovaniu diviačej zveri a následnej migrácii</w:t>
      </w:r>
      <w:r w:rsidR="006F6D4C" w:rsidRPr="00E114A3">
        <w:rPr>
          <w:rFonts w:ascii="Book Antiqua" w:hAnsi="Book Antiqua"/>
        </w:rPr>
        <w:t xml:space="preserve">. </w:t>
      </w:r>
      <w:r w:rsidRPr="00E114A3">
        <w:rPr>
          <w:rFonts w:ascii="Book Antiqua" w:hAnsi="Book Antiqua"/>
        </w:rPr>
        <w:t>Lov inej ako diviačej zveri na  individuálnej poľovačke spôsobom ktorý nepodporuje migráciu diviačej zveri je možné  povoliť len na základe dostatku informácii o početnosti diviačej zveri, výsledkov vykonaného monitoringu AMO, fáze epidémie, spolupráce užívateľa poľovného revíru  a preverenia stupňa biologickej bezpečnosti takto vykonávaného  lovu. Až do doby zrušenia opatrení v časti II a III je tiež zakázaný lov všetkej raticovej zveri a malej zveri na spoločných poľovačkách, okrem lovu raticovej zveri vo zverniciach a lovu kačice divej na ťahu. Lov malej zveri na spoločných poľovačkách je možné  povoliť len na základe dostatku informácii o početnosti diviačej zveri, výsledkov vykonaného monitoringu AMO, fáze epidémie, spolupráce užívateľa poľovného revíru  a preverenia stupňa biologickej bezpečnosti vykonávania takéhoto lovu a to len v častiach revíru kde užívateľ poľovného revíru preukáže, že sa tam diviačia zver trvale nezdržuje. Pri poľovačke nesmú byť použité plemená psov s tendenciou durenia zveri alebo nízkym stupňom ovládateľnosti.</w:t>
      </w:r>
      <w:r w:rsidR="00451B86" w:rsidRPr="00E114A3">
        <w:rPr>
          <w:rFonts w:ascii="Book Antiqua" w:hAnsi="Book Antiqua"/>
        </w:rPr>
        <w:t xml:space="preserve"> Lov malej zveri na spoločných poľovačkách</w:t>
      </w:r>
      <w:r w:rsidR="00DC4EA4" w:rsidRPr="00E114A3">
        <w:rPr>
          <w:rFonts w:ascii="Book Antiqua" w:hAnsi="Book Antiqua"/>
        </w:rPr>
        <w:t xml:space="preserve"> a sanitárny odstrel ostatnej raticovej zveri</w:t>
      </w:r>
      <w:r w:rsidR="00451B86" w:rsidRPr="00E114A3">
        <w:rPr>
          <w:rFonts w:ascii="Book Antiqua" w:hAnsi="Book Antiqua"/>
        </w:rPr>
        <w:t xml:space="preserve"> je možné  povoliť len po splnení podmienok uvedených v usmernení ŠVPS SR </w:t>
      </w:r>
      <w:r w:rsidR="00DC4EA4" w:rsidRPr="00E114A3">
        <w:rPr>
          <w:rFonts w:ascii="Book Antiqua" w:hAnsi="Book Antiqua"/>
        </w:rPr>
        <w:t xml:space="preserve">„Povoľovanie </w:t>
      </w:r>
      <w:r w:rsidR="00DC4EA4" w:rsidRPr="00E114A3">
        <w:rPr>
          <w:rFonts w:ascii="Book Antiqua" w:hAnsi="Book Antiqua"/>
        </w:rPr>
        <w:lastRenderedPageBreak/>
        <w:t>spoločných poľovačiek na malú zver  a sanitárny odstrel ostatnej raticovej zveri v oblastiach zaradených do reštrikčného pásma II. alebo III. vo vzťahu k AMO“</w:t>
      </w:r>
    </w:p>
    <w:p w14:paraId="4E6E04FA" w14:textId="77777777" w:rsidR="00513050" w:rsidRPr="00E114A3" w:rsidRDefault="009E77D6" w:rsidP="00AB0293">
      <w:pPr>
        <w:pStyle w:val="Odsekzoznamu"/>
        <w:numPr>
          <w:ilvl w:val="0"/>
          <w:numId w:val="62"/>
        </w:numPr>
        <w:spacing w:before="240" w:line="276" w:lineRule="auto"/>
        <w:jc w:val="both"/>
        <w:rPr>
          <w:rFonts w:ascii="Book Antiqua" w:hAnsi="Book Antiqua"/>
        </w:rPr>
      </w:pPr>
      <w:r w:rsidRPr="00E114A3">
        <w:rPr>
          <w:rFonts w:ascii="Book Antiqua" w:hAnsi="Book Antiqua"/>
        </w:rPr>
        <w:t xml:space="preserve"> </w:t>
      </w:r>
      <w:r w:rsidR="00AB0293" w:rsidRPr="00E114A3">
        <w:rPr>
          <w:rFonts w:ascii="Book Antiqua" w:hAnsi="Book Antiqua"/>
        </w:rPr>
        <w:t>Zakazuje sa použitie poľovne upotrebiteľných psov na vyhľadávanie  a durenie zveri. Pes použitý pri dohľadávaní poranenej zveri musí byť vedený na remeni.</w:t>
      </w:r>
      <w:r w:rsidRPr="00E114A3">
        <w:rPr>
          <w:rFonts w:ascii="Book Antiqua" w:hAnsi="Book Antiqua"/>
        </w:rPr>
        <w:t xml:space="preserve"> </w:t>
      </w:r>
      <w:r w:rsidR="00AB0293" w:rsidRPr="00E114A3">
        <w:rPr>
          <w:rFonts w:ascii="Book Antiqua" w:hAnsi="Book Antiqua"/>
        </w:rPr>
        <w:t>Zakazuje sa vykonávanie skúšok poľovných psov pri ktorých sa vyžaduje vyhľadávanie a durenie  raticovej zveri</w:t>
      </w:r>
      <w:r w:rsidR="006F6D4C" w:rsidRPr="00E114A3">
        <w:rPr>
          <w:rFonts w:ascii="Book Antiqua" w:hAnsi="Book Antiqua"/>
        </w:rPr>
        <w:t xml:space="preserve"> okrem sanitárneho odstrelu</w:t>
      </w:r>
      <w:r w:rsidR="00AB0293" w:rsidRPr="00E114A3">
        <w:rPr>
          <w:rFonts w:ascii="Book Antiqua" w:hAnsi="Book Antiqua"/>
        </w:rPr>
        <w:t>. Ostatné skúšky poľovných psov možno vykonávať len so súhlasom príslušnej RVPS  v lokalitách, kde organizátor preukáže, že sa tam diviačia zver nezdržuje.</w:t>
      </w:r>
    </w:p>
    <w:p w14:paraId="6DC1BAB1" w14:textId="77777777" w:rsidR="00513050" w:rsidRPr="00E114A3" w:rsidRDefault="00513050" w:rsidP="00AB0293">
      <w:pPr>
        <w:spacing w:before="240" w:line="276" w:lineRule="auto"/>
        <w:jc w:val="both"/>
        <w:rPr>
          <w:rFonts w:ascii="Book Antiqua" w:hAnsi="Book Antiqua"/>
          <w:b/>
        </w:rPr>
      </w:pPr>
    </w:p>
    <w:p w14:paraId="3C240A44" w14:textId="77777777" w:rsidR="00D43274" w:rsidRPr="00E114A3" w:rsidRDefault="00513050" w:rsidP="00513050">
      <w:pPr>
        <w:spacing w:before="240" w:line="276" w:lineRule="auto"/>
        <w:jc w:val="center"/>
        <w:rPr>
          <w:rFonts w:ascii="Book Antiqua" w:hAnsi="Book Antiqua"/>
          <w:b/>
        </w:rPr>
      </w:pPr>
      <w:r w:rsidRPr="00E114A3">
        <w:rPr>
          <w:rFonts w:ascii="Book Antiqua" w:hAnsi="Book Antiqua"/>
          <w:b/>
        </w:rPr>
        <w:t>13.6</w:t>
      </w:r>
      <w:r w:rsidR="00D43274" w:rsidRPr="00E114A3">
        <w:rPr>
          <w:rFonts w:ascii="Book Antiqua" w:hAnsi="Book Antiqua"/>
          <w:b/>
        </w:rPr>
        <w:t>. Školenia poľovníkov</w:t>
      </w:r>
    </w:p>
    <w:p w14:paraId="4DAAB72E" w14:textId="77777777" w:rsidR="00D43274" w:rsidRPr="00E114A3" w:rsidRDefault="00D43274" w:rsidP="00D43274">
      <w:pPr>
        <w:spacing w:before="240" w:line="276" w:lineRule="auto"/>
        <w:jc w:val="both"/>
        <w:rPr>
          <w:rFonts w:ascii="Book Antiqua" w:hAnsi="Book Antiqua"/>
        </w:rPr>
      </w:pPr>
      <w:r w:rsidRPr="00E114A3">
        <w:rPr>
          <w:rFonts w:ascii="Book Antiqua" w:hAnsi="Book Antiqua"/>
        </w:rPr>
        <w:t>ŠVPS SR vykonáva školenia poľovníkov na bezpečnú manipuláciu s uloveným a uhynutým diviakom a odber vzoriek na AMO prostredníctvom Inštitútu vzdelávania veterinárnych lekárov.</w:t>
      </w:r>
    </w:p>
    <w:p w14:paraId="29424FCE" w14:textId="77777777" w:rsidR="00513050" w:rsidRPr="00E114A3" w:rsidRDefault="00513050" w:rsidP="00D43274">
      <w:pPr>
        <w:spacing w:before="240" w:line="276" w:lineRule="auto"/>
        <w:jc w:val="both"/>
      </w:pPr>
    </w:p>
    <w:p w14:paraId="6FFC617B" w14:textId="77777777" w:rsidR="00D43274" w:rsidRPr="00E114A3" w:rsidRDefault="00513050" w:rsidP="00513050">
      <w:pPr>
        <w:spacing w:before="240" w:line="276" w:lineRule="auto"/>
        <w:jc w:val="center"/>
        <w:rPr>
          <w:rFonts w:ascii="Book Antiqua" w:hAnsi="Book Antiqua"/>
          <w:b/>
        </w:rPr>
      </w:pPr>
      <w:r w:rsidRPr="00E114A3">
        <w:rPr>
          <w:rFonts w:ascii="Book Antiqua" w:hAnsi="Book Antiqua"/>
          <w:b/>
        </w:rPr>
        <w:t>13.7</w:t>
      </w:r>
      <w:r w:rsidR="00D43274" w:rsidRPr="00E114A3">
        <w:rPr>
          <w:rFonts w:ascii="Book Antiqua" w:hAnsi="Book Antiqua"/>
          <w:b/>
        </w:rPr>
        <w:t>. Podpora lovu a vyhľa</w:t>
      </w:r>
      <w:r w:rsidRPr="00E114A3">
        <w:rPr>
          <w:rFonts w:ascii="Book Antiqua" w:hAnsi="Book Antiqua"/>
          <w:b/>
        </w:rPr>
        <w:t>dávania tiel uhynutých diviakov</w:t>
      </w:r>
    </w:p>
    <w:p w14:paraId="4034AF1C" w14:textId="77777777" w:rsidR="0068313D" w:rsidRPr="00E114A3" w:rsidRDefault="00D43274" w:rsidP="006B77C4">
      <w:pPr>
        <w:spacing w:before="240" w:line="276" w:lineRule="auto"/>
        <w:jc w:val="both"/>
        <w:rPr>
          <w:rFonts w:ascii="Book Antiqua" w:hAnsi="Book Antiqua"/>
        </w:rPr>
      </w:pPr>
      <w:r w:rsidRPr="00E114A3">
        <w:rPr>
          <w:rFonts w:ascii="Book Antiqua" w:hAnsi="Book Antiqua"/>
        </w:rPr>
        <w:t>Za vzorky doručené v súlade s usmernením RVPS prináleží užívateľovi poľovného revíru finančná náhrada v zmysle aktuálneho usmernenia ŠVPS SR - Úhrada za  dodanie vzoriek na laboratórne vyšetrenie afrického a klasického moru ošípaných (ďalej len AMO, KMO) u diviakov a za vyhľadávanie a neškodné odstraňovanie tiel uhynutých diviakov.</w:t>
      </w:r>
    </w:p>
    <w:p w14:paraId="402E8FBA" w14:textId="77777777" w:rsidR="00513050" w:rsidRPr="00E114A3" w:rsidRDefault="00513050" w:rsidP="006B77C4">
      <w:pPr>
        <w:spacing w:before="240" w:line="276" w:lineRule="auto"/>
        <w:jc w:val="both"/>
        <w:rPr>
          <w:rFonts w:ascii="Book Antiqua" w:hAnsi="Book Antiqua"/>
        </w:rPr>
      </w:pPr>
    </w:p>
    <w:p w14:paraId="554CA225" w14:textId="77777777" w:rsidR="0068313D" w:rsidRPr="00E114A3" w:rsidRDefault="0068313D" w:rsidP="0068313D">
      <w:pPr>
        <w:spacing w:before="240" w:line="276" w:lineRule="auto"/>
        <w:jc w:val="center"/>
        <w:rPr>
          <w:rFonts w:ascii="Book Antiqua" w:hAnsi="Book Antiqua"/>
          <w:b/>
        </w:rPr>
      </w:pPr>
      <w:r w:rsidRPr="00E114A3">
        <w:rPr>
          <w:rFonts w:ascii="Book Antiqua" w:hAnsi="Book Antiqua"/>
          <w:b/>
        </w:rPr>
        <w:t>14. Kontrola jatočných tiel, čerstvého mäsa . mäsových prípravkov a mäsových výrobkov z diviačej zveri</w:t>
      </w:r>
    </w:p>
    <w:p w14:paraId="77F53B88" w14:textId="77777777" w:rsidR="0068313D" w:rsidRPr="00E114A3" w:rsidRDefault="00C80C28" w:rsidP="006B77C4">
      <w:pPr>
        <w:spacing w:before="240" w:line="276" w:lineRule="auto"/>
        <w:jc w:val="both"/>
        <w:rPr>
          <w:rFonts w:ascii="Book Antiqua" w:hAnsi="Book Antiqua"/>
        </w:rPr>
      </w:pPr>
      <w:r w:rsidRPr="00E114A3">
        <w:rPr>
          <w:rFonts w:ascii="Book Antiqua" w:hAnsi="Book Antiqua"/>
        </w:rPr>
        <w:t>Kontrola jatočných tiel, čerstvého mäsa  je riešená usmerneniami</w:t>
      </w:r>
      <w:r w:rsidR="0068313D" w:rsidRPr="00E114A3">
        <w:rPr>
          <w:rFonts w:ascii="Book Antiqua" w:hAnsi="Book Antiqua"/>
        </w:rPr>
        <w:t xml:space="preserve"> </w:t>
      </w:r>
      <w:r w:rsidRPr="00E114A3">
        <w:rPr>
          <w:rFonts w:ascii="Book Antiqua" w:hAnsi="Book Antiqua"/>
        </w:rPr>
        <w:t>ŠVPS SR :</w:t>
      </w:r>
      <w:r w:rsidR="0068313D" w:rsidRPr="00E114A3">
        <w:rPr>
          <w:rFonts w:ascii="Book Antiqua" w:hAnsi="Book Antiqua"/>
        </w:rPr>
        <w:t xml:space="preserve"> </w:t>
      </w:r>
    </w:p>
    <w:p w14:paraId="15F9C54C" w14:textId="77777777" w:rsidR="00C80C28" w:rsidRPr="00E114A3" w:rsidRDefault="00C80C28" w:rsidP="00C80C28">
      <w:pPr>
        <w:rPr>
          <w:rFonts w:ascii="Book Antiqua" w:hAnsi="Book Antiqua"/>
        </w:rPr>
      </w:pPr>
      <w:r w:rsidRPr="00E114A3">
        <w:rPr>
          <w:rFonts w:ascii="Book Antiqua" w:hAnsi="Book Antiqua"/>
        </w:rPr>
        <w:t xml:space="preserve">Schvaľovanie prevádzkarní na spracovanie voľne žijúcej diviačej zveri a zveriny z nej (mäsa) podľa článku 41 Vykonávacieho Nariadenia Komisie (EÚ) 2021/605 </w:t>
      </w:r>
      <w:r w:rsidR="007F7BA5" w:rsidRPr="00E114A3">
        <w:rPr>
          <w:rFonts w:ascii="Book Antiqua" w:hAnsi="Book Antiqua"/>
        </w:rPr>
        <w:t>–</w:t>
      </w:r>
      <w:r w:rsidRPr="00E114A3">
        <w:rPr>
          <w:rFonts w:ascii="Book Antiqua" w:hAnsi="Book Antiqua"/>
        </w:rPr>
        <w:t xml:space="preserve"> usmernenie</w:t>
      </w:r>
      <w:r w:rsidR="007F7BA5" w:rsidRPr="00E114A3">
        <w:rPr>
          <w:rFonts w:ascii="Book Antiqua" w:hAnsi="Book Antiqua"/>
        </w:rPr>
        <w:t>.</w:t>
      </w:r>
    </w:p>
    <w:p w14:paraId="2A12B5E0" w14:textId="77777777" w:rsidR="0068313D" w:rsidRPr="00E114A3" w:rsidRDefault="00C80C28" w:rsidP="006B77C4">
      <w:pPr>
        <w:spacing w:before="240" w:line="276" w:lineRule="auto"/>
        <w:jc w:val="both"/>
        <w:rPr>
          <w:rFonts w:ascii="Book Antiqua" w:hAnsi="Book Antiqua"/>
        </w:rPr>
      </w:pPr>
      <w:r w:rsidRPr="00E114A3">
        <w:rPr>
          <w:rFonts w:ascii="Book Antiqua" w:hAnsi="Book Antiqua"/>
        </w:rPr>
        <w:t xml:space="preserve">Rozdelenie poľovných revírov v SR v súvislosti s AMO,  premiestňovanie ulovenej voľne žijúcej diviačej zveri, uvádzanie diviačej zveri v koži a mäsa/zveriny z nej na trh a kontrola vysledovateľnosti diviačej zveri a mäsa/zveriny z nej v súvislosti s AMO </w:t>
      </w:r>
      <w:r w:rsidR="007F7BA5" w:rsidRPr="00E114A3">
        <w:rPr>
          <w:rFonts w:ascii="Book Antiqua" w:hAnsi="Book Antiqua"/>
        </w:rPr>
        <w:t>–</w:t>
      </w:r>
      <w:r w:rsidRPr="00E114A3">
        <w:rPr>
          <w:rFonts w:ascii="Book Antiqua" w:hAnsi="Book Antiqua"/>
        </w:rPr>
        <w:t xml:space="preserve"> usmernenie</w:t>
      </w:r>
      <w:r w:rsidR="007F7BA5" w:rsidRPr="00E114A3">
        <w:rPr>
          <w:rFonts w:ascii="Book Antiqua" w:hAnsi="Book Antiqua"/>
        </w:rPr>
        <w:t>.</w:t>
      </w:r>
    </w:p>
    <w:p w14:paraId="2AD80DDF" w14:textId="77777777" w:rsidR="00E90203" w:rsidRPr="00E114A3" w:rsidRDefault="00E90203" w:rsidP="00E90203">
      <w:pPr>
        <w:pStyle w:val="Odsekzoznamu"/>
        <w:ind w:left="360"/>
        <w:rPr>
          <w:rFonts w:ascii="Book Antiqua" w:hAnsi="Book Antiqua"/>
          <w:b/>
        </w:rPr>
      </w:pPr>
    </w:p>
    <w:p w14:paraId="3D98E008" w14:textId="77777777" w:rsidR="00513050" w:rsidRPr="00E114A3" w:rsidRDefault="00513050" w:rsidP="00E90203">
      <w:pPr>
        <w:pStyle w:val="Odsekzoznamu"/>
        <w:ind w:left="360"/>
        <w:rPr>
          <w:b/>
        </w:rPr>
      </w:pPr>
    </w:p>
    <w:p w14:paraId="2CD75957" w14:textId="77777777" w:rsidR="00B65C60" w:rsidRPr="00E114A3" w:rsidRDefault="00B65C60" w:rsidP="00E90203">
      <w:pPr>
        <w:pStyle w:val="Odsekzoznamu"/>
        <w:ind w:left="360"/>
        <w:rPr>
          <w:b/>
        </w:rPr>
      </w:pPr>
    </w:p>
    <w:p w14:paraId="5C8B2E8D" w14:textId="77777777" w:rsidR="00B65C60" w:rsidRPr="00E114A3" w:rsidRDefault="00B65C60" w:rsidP="00E90203">
      <w:pPr>
        <w:pStyle w:val="Odsekzoznamu"/>
        <w:ind w:left="360"/>
        <w:rPr>
          <w:b/>
        </w:rPr>
      </w:pPr>
    </w:p>
    <w:p w14:paraId="6285D028" w14:textId="77777777" w:rsidR="00B65C60" w:rsidRPr="00E114A3" w:rsidRDefault="00B65C60" w:rsidP="00E90203">
      <w:pPr>
        <w:pStyle w:val="Odsekzoznamu"/>
        <w:ind w:left="360"/>
        <w:rPr>
          <w:b/>
        </w:rPr>
      </w:pPr>
    </w:p>
    <w:p w14:paraId="428F6ED0" w14:textId="5AD6A581" w:rsidR="00B65C60" w:rsidRPr="00E114A3" w:rsidRDefault="00B65C60" w:rsidP="00E90203">
      <w:pPr>
        <w:pStyle w:val="Odsekzoznamu"/>
        <w:ind w:left="360"/>
        <w:rPr>
          <w:b/>
        </w:rPr>
      </w:pPr>
    </w:p>
    <w:p w14:paraId="77981CA1" w14:textId="6B96E473" w:rsidR="00AB68C4" w:rsidRPr="00E114A3" w:rsidRDefault="00AB68C4" w:rsidP="00E90203">
      <w:pPr>
        <w:pStyle w:val="Odsekzoznamu"/>
        <w:ind w:left="360"/>
        <w:rPr>
          <w:b/>
        </w:rPr>
      </w:pPr>
    </w:p>
    <w:p w14:paraId="16C705F1" w14:textId="5865EE63" w:rsidR="00AB68C4" w:rsidRPr="00E114A3" w:rsidRDefault="00AB68C4" w:rsidP="00E90203">
      <w:pPr>
        <w:pStyle w:val="Odsekzoznamu"/>
        <w:ind w:left="360"/>
        <w:rPr>
          <w:b/>
        </w:rPr>
      </w:pPr>
    </w:p>
    <w:p w14:paraId="59773709" w14:textId="77777777" w:rsidR="00AB68C4" w:rsidRPr="00E114A3" w:rsidRDefault="00AB68C4" w:rsidP="00E90203">
      <w:pPr>
        <w:pStyle w:val="Odsekzoznamu"/>
        <w:ind w:left="360"/>
        <w:rPr>
          <w:b/>
        </w:rPr>
      </w:pPr>
    </w:p>
    <w:p w14:paraId="139B0B11" w14:textId="77777777" w:rsidR="00C1020E" w:rsidRPr="00E114A3" w:rsidRDefault="00C1020E" w:rsidP="00B65C60">
      <w:pPr>
        <w:jc w:val="center"/>
        <w:rPr>
          <w:rFonts w:ascii="Book Antiqua" w:hAnsi="Book Antiqua"/>
          <w:b/>
        </w:rPr>
      </w:pPr>
      <w:r w:rsidRPr="00E114A3">
        <w:rPr>
          <w:rFonts w:ascii="Book Antiqua" w:hAnsi="Book Antiqua"/>
          <w:b/>
        </w:rPr>
        <w:lastRenderedPageBreak/>
        <w:t xml:space="preserve">15. </w:t>
      </w:r>
      <w:r w:rsidR="00E47571" w:rsidRPr="00E114A3">
        <w:rPr>
          <w:rFonts w:ascii="Book Antiqua" w:hAnsi="Book Antiqua"/>
          <w:b/>
        </w:rPr>
        <w:t>Program dohľadu a preventívnych opatrení prijatý</w:t>
      </w:r>
      <w:r w:rsidRPr="00E114A3">
        <w:rPr>
          <w:rFonts w:ascii="Book Antiqua" w:hAnsi="Book Antiqua"/>
          <w:b/>
        </w:rPr>
        <w:t>ch vo</w:t>
      </w:r>
    </w:p>
    <w:p w14:paraId="3E043510" w14:textId="77777777" w:rsidR="00E47571" w:rsidRPr="00E114A3" w:rsidRDefault="00E47571" w:rsidP="00B65C60">
      <w:pPr>
        <w:jc w:val="center"/>
        <w:rPr>
          <w:rFonts w:ascii="Book Antiqua" w:hAnsi="Book Antiqua"/>
          <w:b/>
        </w:rPr>
      </w:pPr>
      <w:r w:rsidRPr="00E114A3">
        <w:rPr>
          <w:rFonts w:ascii="Book Antiqua" w:hAnsi="Book Antiqua"/>
          <w:b/>
        </w:rPr>
        <w:t>farmových chovoch diviačej zveri</w:t>
      </w:r>
    </w:p>
    <w:p w14:paraId="42746EE5" w14:textId="77777777" w:rsidR="00DE14D3" w:rsidRPr="00E114A3" w:rsidRDefault="00DE14D3" w:rsidP="00DE14D3">
      <w:pPr>
        <w:pStyle w:val="Odsekzoznamu"/>
        <w:ind w:left="480"/>
        <w:rPr>
          <w:rFonts w:ascii="Book Antiqua" w:hAnsi="Book Antiqua"/>
          <w:b/>
        </w:rPr>
      </w:pPr>
    </w:p>
    <w:p w14:paraId="07CF16FE" w14:textId="77777777" w:rsidR="006F6D4C" w:rsidRPr="00E114A3" w:rsidRDefault="006F6D4C" w:rsidP="00CD23B4">
      <w:pPr>
        <w:spacing w:line="276" w:lineRule="auto"/>
        <w:jc w:val="both"/>
        <w:rPr>
          <w:rFonts w:ascii="Book Antiqua" w:hAnsi="Book Antiqua"/>
        </w:rPr>
      </w:pPr>
      <w:r w:rsidRPr="00E114A3">
        <w:rPr>
          <w:rFonts w:ascii="Book Antiqua" w:hAnsi="Book Antiqua"/>
        </w:rPr>
        <w:t>Chov diviačej zveri pod holým nebom je povolený len po splnení podmienok uvedených v</w:t>
      </w:r>
      <w:r w:rsidR="00641191" w:rsidRPr="00E114A3">
        <w:rPr>
          <w:rFonts w:ascii="Book Antiqua" w:hAnsi="Book Antiqua"/>
        </w:rPr>
        <w:t> usmernení ŠVPS SR „Veterinárne požiadavky na chov diviakov pod holým nebom v reštrikčnom pásme I a II  a NZ vo vzťahu k  AMO – usmernenie“.</w:t>
      </w:r>
    </w:p>
    <w:p w14:paraId="2EB1D2E9" w14:textId="77777777" w:rsidR="00641191" w:rsidRPr="00E114A3" w:rsidRDefault="00641191" w:rsidP="00CD23B4">
      <w:pPr>
        <w:spacing w:line="276" w:lineRule="auto"/>
        <w:jc w:val="both"/>
        <w:rPr>
          <w:rFonts w:ascii="Book Antiqua" w:hAnsi="Book Antiqua"/>
        </w:rPr>
      </w:pPr>
    </w:p>
    <w:p w14:paraId="76F4F6CE" w14:textId="77777777" w:rsidR="00CD23B4" w:rsidRPr="00E114A3" w:rsidRDefault="006F6D4C" w:rsidP="00CD23B4">
      <w:pPr>
        <w:spacing w:line="276" w:lineRule="auto"/>
        <w:jc w:val="both"/>
        <w:rPr>
          <w:rFonts w:ascii="Book Antiqua" w:hAnsi="Book Antiqua"/>
        </w:rPr>
      </w:pPr>
      <w:r w:rsidRPr="00E114A3">
        <w:rPr>
          <w:rFonts w:ascii="Book Antiqua" w:hAnsi="Book Antiqua"/>
        </w:rPr>
        <w:t>P</w:t>
      </w:r>
      <w:r w:rsidR="00CD23B4" w:rsidRPr="00E114A3">
        <w:rPr>
          <w:rFonts w:ascii="Book Antiqua" w:hAnsi="Book Antiqua"/>
        </w:rPr>
        <w:t>rogram zahŕňa:</w:t>
      </w:r>
    </w:p>
    <w:p w14:paraId="2EAD2596" w14:textId="77777777" w:rsidR="00CD23B4" w:rsidRPr="00E114A3" w:rsidRDefault="00CD23B4" w:rsidP="00CD23B4">
      <w:pPr>
        <w:spacing w:before="240" w:line="276" w:lineRule="auto"/>
        <w:jc w:val="both"/>
        <w:rPr>
          <w:rFonts w:ascii="Book Antiqua" w:hAnsi="Book Antiqua"/>
          <w:color w:val="FF0000"/>
          <w:shd w:val="clear" w:color="auto" w:fill="F5F5F5"/>
        </w:rPr>
      </w:pPr>
      <w:r w:rsidRPr="00E114A3">
        <w:rPr>
          <w:rFonts w:ascii="Book Antiqua" w:hAnsi="Book Antiqua"/>
        </w:rPr>
        <w:t>Denné vykonávanie kontroly zdravotného stavu diviakov chovaných vo farmovom chove.</w:t>
      </w:r>
      <w:r w:rsidRPr="00E114A3">
        <w:rPr>
          <w:rFonts w:ascii="Book Antiqua" w:hAnsi="Book Antiqua"/>
          <w:shd w:val="clear" w:color="auto" w:fill="F5F5F5"/>
        </w:rPr>
        <w:t xml:space="preserve"> </w:t>
      </w:r>
      <w:r w:rsidRPr="00E114A3">
        <w:rPr>
          <w:rFonts w:ascii="Book Antiqua" w:hAnsi="Book Antiqua"/>
        </w:rPr>
        <w:t>Kontrolu vykoná</w:t>
      </w:r>
      <w:r w:rsidR="00641191" w:rsidRPr="00E114A3">
        <w:rPr>
          <w:rFonts w:ascii="Book Antiqua" w:hAnsi="Book Antiqua"/>
        </w:rPr>
        <w:t>va</w:t>
      </w:r>
      <w:r w:rsidRPr="00E114A3">
        <w:rPr>
          <w:rFonts w:ascii="Book Antiqua" w:hAnsi="Book Antiqua"/>
        </w:rPr>
        <w:t xml:space="preserve"> chovateľ. Ak spozoruje zmenu v správaní sa zvierat  alebo príznaky, ktoré naznačujú infekciu, musí tieto zmeny bezodkladne ohlásiť úradnému veterinárnemu lekárovi.</w:t>
      </w:r>
      <w:r w:rsidR="006F6D4C" w:rsidRPr="00E114A3">
        <w:rPr>
          <w:rFonts w:ascii="Book Antiqua" w:hAnsi="Book Antiqua"/>
        </w:rPr>
        <w:t xml:space="preserve"> </w:t>
      </w:r>
    </w:p>
    <w:p w14:paraId="4387C2EF"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Bezodkladné hlásenie všetkých uhynutých diviakov ktoré boli chované vo farmovom chove poverenému úradnému veterinárnemu lekárovi, ktorý vykoná odober vzoriek na laboratórne vyšetrenie AMO z diviakov a zabezpečí spracovanie uhynutých tiel v kafilerickom zariadení.</w:t>
      </w:r>
    </w:p>
    <w:p w14:paraId="4A4E23B0"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 xml:space="preserve">Bezodkladné hlásenie všetkých chorých diviakov ktoré sú chované vo farmovom chove s príznakmi AMO poverenému úradnému veterinárnemu lekárovi a príslušnej Regionálnej veterinárnej a potravinovej správe. </w:t>
      </w:r>
    </w:p>
    <w:p w14:paraId="32BC011D"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Dodržiavanie zásad biologickej ochrany chovu pri prevádzke chovu.</w:t>
      </w:r>
    </w:p>
    <w:p w14:paraId="718377C5"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Držanie diviakov chovaných vo farmovom chove v ohradených priestoroch zabraňujúcich priamemu kontaktu s voľne žijúcou diviačou zverou (ak sa chov nachádza v prostredí navštevovanom voľne žijúcou diviačou zverou vyžaduje sa dvojitý plot vzdialený od seba najmenej 1 m, postačuje však, aby jeden plot bol pevný pletivový a druhý elektrický ohradník  vedený 0,5 m nad zemou).</w:t>
      </w:r>
    </w:p>
    <w:p w14:paraId="5B96B048"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Zákaz používania vedľajších živočíšnych produktov z voľne žijúcej diviačej zveri a kuchynských odpadov na kŕmne účely pre diviaky chované na farme.</w:t>
      </w:r>
    </w:p>
    <w:p w14:paraId="3EF5B3C4"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Zamedzenie kontaktu voľne žijúcich  diviakov s krmivom a stelivom.</w:t>
      </w:r>
    </w:p>
    <w:p w14:paraId="72FE3879"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Zamedzenie kontaktu diviakov na farme s ulovenými a uhynutými diviakmi, ich časťami alebo výrobkami s diviačieho mäsa.</w:t>
      </w:r>
    </w:p>
    <w:p w14:paraId="1DC964BB"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Skladovanie podstielkovej slamy mimo dosahu voľne žijúcich diviakov min. 90 dní pred jej použitím.</w:t>
      </w:r>
    </w:p>
    <w:p w14:paraId="522A2DA1"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Ohlásenie  domácej zabíjačky diviakov chovaných na farme najmenej jeden pracovný deň pred jej vykonaním.</w:t>
      </w:r>
    </w:p>
    <w:p w14:paraId="37254F35"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lastRenderedPageBreak/>
        <w:t>Premiestňovanie diviakov z farmového chovu len po predchádzajúcom súhlase RVPS.</w:t>
      </w:r>
    </w:p>
    <w:p w14:paraId="2D5C764D" w14:textId="77777777" w:rsidR="00CD23B4" w:rsidRPr="00E114A3" w:rsidRDefault="00CD23B4" w:rsidP="008D245C">
      <w:pPr>
        <w:numPr>
          <w:ilvl w:val="0"/>
          <w:numId w:val="17"/>
        </w:numPr>
        <w:tabs>
          <w:tab w:val="clear" w:pos="360"/>
        </w:tabs>
        <w:spacing w:before="240" w:line="276" w:lineRule="auto"/>
        <w:ind w:left="709" w:hanging="425"/>
        <w:jc w:val="both"/>
        <w:rPr>
          <w:rFonts w:ascii="Book Antiqua" w:hAnsi="Book Antiqua"/>
        </w:rPr>
      </w:pPr>
      <w:r w:rsidRPr="00E114A3">
        <w:rPr>
          <w:rFonts w:ascii="Book Antiqua" w:hAnsi="Book Antiqua"/>
        </w:rPr>
        <w:t>Vedenie evidencie o stave a zmenách v počtoch diviačej zveri chovanej na farme podľa ustanovení Vyhlášky MPaRV SR č. 178/2012 o identifikácii, registrácii a podmienkach farmového chovu.</w:t>
      </w:r>
    </w:p>
    <w:p w14:paraId="4F333DD7" w14:textId="77777777" w:rsidR="00CD23B4" w:rsidRPr="00E114A3" w:rsidRDefault="00CD23B4" w:rsidP="00CD23B4">
      <w:pPr>
        <w:spacing w:line="276" w:lineRule="auto"/>
        <w:jc w:val="both"/>
      </w:pPr>
    </w:p>
    <w:p w14:paraId="7BD84116" w14:textId="77777777" w:rsidR="00CD23B4" w:rsidRPr="00E114A3" w:rsidRDefault="00CD23B4" w:rsidP="00CD23B4">
      <w:pPr>
        <w:spacing w:line="276" w:lineRule="auto"/>
        <w:jc w:val="both"/>
        <w:rPr>
          <w:rFonts w:ascii="Book Antiqua" w:hAnsi="Book Antiqua"/>
        </w:rPr>
      </w:pPr>
      <w:r w:rsidRPr="00E114A3">
        <w:rPr>
          <w:rFonts w:ascii="Book Antiqua" w:hAnsi="Book Antiqua"/>
        </w:rPr>
        <w:t xml:space="preserve">Okrem vyššie nariadených opatrení platných pre celé územie Slovenska sa  pre  nárazníkové zóny, ako aj na </w:t>
      </w:r>
      <w:r w:rsidR="006E347E" w:rsidRPr="00E114A3">
        <w:rPr>
          <w:rFonts w:ascii="Book Antiqua" w:hAnsi="Book Antiqua"/>
        </w:rPr>
        <w:t xml:space="preserve">chovy zachádzajúce sa v časti I až </w:t>
      </w:r>
      <w:r w:rsidRPr="00E114A3">
        <w:rPr>
          <w:rFonts w:ascii="Book Antiqua" w:hAnsi="Book Antiqua"/>
        </w:rPr>
        <w:t>III  prílohy VRK vzťahujú nasledovné opatrenia.</w:t>
      </w:r>
    </w:p>
    <w:p w14:paraId="3245DCFB" w14:textId="77777777" w:rsidR="00CD23B4" w:rsidRPr="00E114A3" w:rsidRDefault="00CD23B4" w:rsidP="008D245C">
      <w:pPr>
        <w:numPr>
          <w:ilvl w:val="0"/>
          <w:numId w:val="18"/>
        </w:numPr>
        <w:spacing w:before="240" w:line="276" w:lineRule="auto"/>
        <w:ind w:left="709" w:hanging="425"/>
        <w:jc w:val="both"/>
        <w:rPr>
          <w:rFonts w:ascii="Book Antiqua" w:hAnsi="Book Antiqua"/>
        </w:rPr>
      </w:pPr>
      <w:r w:rsidRPr="00E114A3">
        <w:rPr>
          <w:rFonts w:ascii="Book Antiqua" w:hAnsi="Book Antiqua"/>
        </w:rPr>
        <w:t>Chov zvierat iba v uzavretých (uzavretých) priestoroch (stajniach)</w:t>
      </w:r>
      <w:r w:rsidR="006E347E" w:rsidRPr="00E114A3">
        <w:rPr>
          <w:rFonts w:ascii="Book Antiqua" w:hAnsi="Book Antiqua"/>
        </w:rPr>
        <w:t>. okrem chovu spĺňajúceho podmienky uvedené v usmernení ŠVPS SR „Veterinárne požiadavky na chov diviakov pod holým nebom v reštrikčnom pásme I a II  a NZ vo vzťahu k  AMO – usmernenie“.</w:t>
      </w:r>
      <w:r w:rsidRPr="00E114A3">
        <w:rPr>
          <w:rFonts w:ascii="Book Antiqua" w:hAnsi="Book Antiqua"/>
        </w:rPr>
        <w:t>.</w:t>
      </w:r>
    </w:p>
    <w:p w14:paraId="3D3B69EB" w14:textId="77777777" w:rsidR="00CD23B4" w:rsidRPr="00E114A3" w:rsidRDefault="00CD23B4" w:rsidP="006E347E">
      <w:pPr>
        <w:numPr>
          <w:ilvl w:val="0"/>
          <w:numId w:val="18"/>
        </w:numPr>
        <w:spacing w:before="240" w:line="276" w:lineRule="auto"/>
        <w:jc w:val="both"/>
        <w:rPr>
          <w:rFonts w:ascii="Book Antiqua" w:hAnsi="Book Antiqua"/>
        </w:rPr>
      </w:pPr>
      <w:r w:rsidRPr="00E114A3">
        <w:rPr>
          <w:rFonts w:ascii="Book Antiqua" w:hAnsi="Book Antiqua"/>
        </w:rPr>
        <w:t>Vonkajší chov je zakázaný</w:t>
      </w:r>
      <w:r w:rsidR="006E347E" w:rsidRPr="00E114A3">
        <w:rPr>
          <w:rFonts w:ascii="Book Antiqua" w:hAnsi="Book Antiqua"/>
        </w:rPr>
        <w:t xml:space="preserve"> okrem chovu spĺňajúceho podmienky uvedené v usmernení ŠVPS SR „Veterinárne požiadavky na chov diviakov pod holým nebom v reštrikčnom pásme I a II  a NZ vo vzťahu k  AMO – usmernenie“..</w:t>
      </w:r>
    </w:p>
    <w:p w14:paraId="2B5B22F5" w14:textId="77777777" w:rsidR="00CD23B4" w:rsidRPr="00E114A3" w:rsidRDefault="00CD23B4" w:rsidP="008D245C">
      <w:pPr>
        <w:numPr>
          <w:ilvl w:val="0"/>
          <w:numId w:val="18"/>
        </w:numPr>
        <w:spacing w:before="240" w:line="276" w:lineRule="auto"/>
        <w:ind w:left="709" w:hanging="425"/>
        <w:jc w:val="both"/>
        <w:rPr>
          <w:rFonts w:ascii="Book Antiqua" w:hAnsi="Book Antiqua"/>
        </w:rPr>
      </w:pPr>
      <w:r w:rsidRPr="00E114A3">
        <w:rPr>
          <w:rFonts w:ascii="Book Antiqua" w:hAnsi="Book Antiqua"/>
        </w:rPr>
        <w:t>Preprava zvierat z farmových chovov do iných fariem bez súhlasu RVPS je zakázaná.</w:t>
      </w:r>
    </w:p>
    <w:p w14:paraId="6258C886" w14:textId="77777777" w:rsidR="00CD23B4" w:rsidRPr="00E114A3" w:rsidRDefault="00CD23B4" w:rsidP="008D245C">
      <w:pPr>
        <w:numPr>
          <w:ilvl w:val="0"/>
          <w:numId w:val="18"/>
        </w:numPr>
        <w:spacing w:before="240" w:line="276" w:lineRule="auto"/>
        <w:ind w:left="709" w:hanging="425"/>
        <w:jc w:val="both"/>
        <w:rPr>
          <w:rFonts w:ascii="Book Antiqua" w:hAnsi="Book Antiqua"/>
        </w:rPr>
      </w:pPr>
      <w:r w:rsidRPr="00E114A3">
        <w:rPr>
          <w:rFonts w:ascii="Book Antiqua" w:hAnsi="Book Antiqua"/>
        </w:rPr>
        <w:t>Rozmnožovanie (reprodukcia )  zvierat na účely predaja je zakázaná.</w:t>
      </w:r>
    </w:p>
    <w:p w14:paraId="0311AD60" w14:textId="77777777" w:rsidR="00CD23B4" w:rsidRPr="00E114A3" w:rsidRDefault="00CD23B4" w:rsidP="00CD23B4">
      <w:pPr>
        <w:spacing w:line="276" w:lineRule="auto"/>
        <w:jc w:val="both"/>
      </w:pPr>
    </w:p>
    <w:p w14:paraId="5834F68B" w14:textId="77777777" w:rsidR="00CD23B4" w:rsidRPr="00E114A3" w:rsidRDefault="00CD23B4" w:rsidP="00CD23B4">
      <w:pPr>
        <w:pStyle w:val="Odsekzoznamu"/>
        <w:ind w:left="360"/>
        <w:rPr>
          <w:b/>
        </w:rPr>
      </w:pPr>
    </w:p>
    <w:p w14:paraId="02E314F5" w14:textId="77777777" w:rsidR="007E3F4F" w:rsidRPr="00E114A3" w:rsidRDefault="007E3F4F" w:rsidP="00333765">
      <w:pPr>
        <w:rPr>
          <w:b/>
        </w:rPr>
      </w:pPr>
    </w:p>
    <w:p w14:paraId="5CA7B90B" w14:textId="77777777" w:rsidR="007E3F4F" w:rsidRPr="00E114A3" w:rsidRDefault="007E3F4F" w:rsidP="00735AB1">
      <w:pPr>
        <w:pStyle w:val="Odsekzoznamu"/>
        <w:ind w:left="360"/>
        <w:rPr>
          <w:b/>
        </w:rPr>
      </w:pPr>
    </w:p>
    <w:p w14:paraId="2972C420" w14:textId="77777777" w:rsidR="007E3F4F" w:rsidRPr="00E114A3" w:rsidRDefault="007E3F4F" w:rsidP="00735AB1">
      <w:pPr>
        <w:pStyle w:val="Odsekzoznamu"/>
        <w:ind w:left="360"/>
        <w:rPr>
          <w:b/>
        </w:rPr>
      </w:pPr>
    </w:p>
    <w:p w14:paraId="32DAC409" w14:textId="77777777" w:rsidR="007E3F4F" w:rsidRPr="00E114A3" w:rsidRDefault="007E3F4F" w:rsidP="00735AB1">
      <w:pPr>
        <w:pStyle w:val="Odsekzoznamu"/>
        <w:ind w:left="360"/>
        <w:rPr>
          <w:b/>
        </w:rPr>
      </w:pPr>
    </w:p>
    <w:p w14:paraId="0D9F60E5" w14:textId="77777777" w:rsidR="003B49B1" w:rsidRPr="00E114A3" w:rsidRDefault="003B49B1" w:rsidP="008D245C">
      <w:pPr>
        <w:pStyle w:val="Odsekzoznamu"/>
        <w:numPr>
          <w:ilvl w:val="0"/>
          <w:numId w:val="47"/>
        </w:numPr>
        <w:rPr>
          <w:b/>
          <w:sz w:val="32"/>
          <w:szCs w:val="32"/>
        </w:rPr>
        <w:sectPr w:rsidR="003B49B1" w:rsidRPr="00E114A3" w:rsidSect="00AB68C4">
          <w:footerReference w:type="even" r:id="rId37"/>
          <w:footerReference w:type="default" r:id="rId38"/>
          <w:pgSz w:w="11906" w:h="16838"/>
          <w:pgMar w:top="993" w:right="1134" w:bottom="1134" w:left="1134" w:header="709" w:footer="709" w:gutter="0"/>
          <w:cols w:space="708"/>
          <w:docGrid w:linePitch="360"/>
        </w:sectPr>
      </w:pPr>
    </w:p>
    <w:p w14:paraId="3654D994" w14:textId="77777777" w:rsidR="00513050" w:rsidRPr="00E114A3" w:rsidRDefault="00B65C60" w:rsidP="008D245C">
      <w:pPr>
        <w:pStyle w:val="Odsekzoznamu"/>
        <w:numPr>
          <w:ilvl w:val="0"/>
          <w:numId w:val="47"/>
        </w:numPr>
        <w:jc w:val="center"/>
        <w:rPr>
          <w:rFonts w:ascii="Book Antiqua" w:hAnsi="Book Antiqua"/>
          <w:b/>
        </w:rPr>
      </w:pPr>
      <w:r w:rsidRPr="00E114A3">
        <w:rPr>
          <w:rFonts w:ascii="Book Antiqua" w:hAnsi="Book Antiqua"/>
          <w:b/>
          <w:sz w:val="32"/>
          <w:szCs w:val="32"/>
        </w:rPr>
        <w:lastRenderedPageBreak/>
        <w:t xml:space="preserve"> </w:t>
      </w:r>
      <w:r w:rsidR="00E47571" w:rsidRPr="00E114A3">
        <w:rPr>
          <w:rFonts w:ascii="Book Antiqua" w:hAnsi="Book Antiqua"/>
          <w:b/>
          <w:sz w:val="32"/>
          <w:szCs w:val="32"/>
        </w:rPr>
        <w:t xml:space="preserve">Úlohy orgánov štátnej správy a Slovenskej poľovníckej komory </w:t>
      </w:r>
    </w:p>
    <w:p w14:paraId="702BD8EE" w14:textId="77777777" w:rsidR="00E47571" w:rsidRPr="00E114A3" w:rsidRDefault="00E47571" w:rsidP="00513050">
      <w:pPr>
        <w:pStyle w:val="Odsekzoznamu"/>
        <w:ind w:left="765"/>
        <w:jc w:val="center"/>
        <w:rPr>
          <w:b/>
        </w:rPr>
      </w:pPr>
      <w:r w:rsidRPr="00E114A3">
        <w:rPr>
          <w:rFonts w:ascii="Book Antiqua" w:hAnsi="Book Antiqua"/>
          <w:b/>
          <w:sz w:val="32"/>
          <w:szCs w:val="32"/>
        </w:rPr>
        <w:t>pri eradikácii AMO v diviačej populácii.</w:t>
      </w:r>
      <w:r w:rsidRPr="00E114A3">
        <w:rPr>
          <w:b/>
        </w:rPr>
        <w:t xml:space="preserve"> </w:t>
      </w:r>
      <w:r w:rsidR="00735AB1" w:rsidRPr="00E114A3">
        <w:rPr>
          <w:noProof/>
          <w:sz w:val="36"/>
          <w:szCs w:val="36"/>
        </w:rPr>
        <mc:AlternateContent>
          <mc:Choice Requires="wpc">
            <w:drawing>
              <wp:inline distT="0" distB="0" distL="0" distR="0" wp14:anchorId="25194A4E" wp14:editId="56445279">
                <wp:extent cx="5760720" cy="3388659"/>
                <wp:effectExtent l="0" t="0" r="2830830" b="1659890"/>
                <wp:docPr id="34" name="Kresliace plátno 3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a:noFill/>
                        </a:ln>
                      </wpc:whole>
                      <wps:wsp>
                        <wps:cNvPr id="1" name="Rectangle 4"/>
                        <wps:cNvSpPr>
                          <a:spLocks noChangeArrowheads="1"/>
                        </wps:cNvSpPr>
                        <wps:spPr bwMode="auto">
                          <a:xfrm>
                            <a:off x="4685999" y="686231"/>
                            <a:ext cx="1718495" cy="685252"/>
                          </a:xfrm>
                          <a:prstGeom prst="rect">
                            <a:avLst/>
                          </a:prstGeom>
                          <a:solidFill>
                            <a:srgbClr val="FFFFFF"/>
                          </a:solidFill>
                          <a:ln w="9525">
                            <a:solidFill>
                              <a:srgbClr val="000000"/>
                            </a:solidFill>
                            <a:miter lim="800000"/>
                            <a:headEnd/>
                            <a:tailEnd/>
                          </a:ln>
                        </wps:spPr>
                        <wps:txbx>
                          <w:txbxContent>
                            <w:p w14:paraId="6336E50D" w14:textId="77777777" w:rsidR="0088587C" w:rsidRDefault="0088587C" w:rsidP="00735AB1">
                              <w:pPr>
                                <w:jc w:val="center"/>
                              </w:pPr>
                              <w:r>
                                <w:t>Ministerstvo pôdohospodárstva a rozvoja vidieka SR</w:t>
                              </w:r>
                            </w:p>
                          </w:txbxContent>
                        </wps:txbx>
                        <wps:bodyPr rot="0" vert="horz" wrap="square" lIns="91440" tIns="45720" rIns="91440" bIns="45720" anchor="t" anchorCtr="0" upright="1">
                          <a:noAutofit/>
                        </wps:bodyPr>
                      </wps:wsp>
                      <wps:wsp>
                        <wps:cNvPr id="2" name="Rectangle 5"/>
                        <wps:cNvSpPr>
                          <a:spLocks noChangeArrowheads="1"/>
                        </wps:cNvSpPr>
                        <wps:spPr bwMode="auto">
                          <a:xfrm>
                            <a:off x="2998016" y="1722919"/>
                            <a:ext cx="1599401" cy="685252"/>
                          </a:xfrm>
                          <a:prstGeom prst="rect">
                            <a:avLst/>
                          </a:prstGeom>
                          <a:solidFill>
                            <a:srgbClr val="FFFFFF"/>
                          </a:solidFill>
                          <a:ln w="9525">
                            <a:solidFill>
                              <a:srgbClr val="000000"/>
                            </a:solidFill>
                            <a:miter lim="800000"/>
                            <a:headEnd/>
                            <a:tailEnd/>
                          </a:ln>
                        </wps:spPr>
                        <wps:txbx>
                          <w:txbxContent>
                            <w:p w14:paraId="6CD52DE0" w14:textId="77777777" w:rsidR="0088587C" w:rsidRDefault="0088587C" w:rsidP="00735AB1">
                              <w:pPr>
                                <w:jc w:val="center"/>
                              </w:pPr>
                              <w:r>
                                <w:t>Štátna veterinárna a potravinová správa SR</w:t>
                              </w:r>
                            </w:p>
                          </w:txbxContent>
                        </wps:txbx>
                        <wps:bodyPr rot="0" vert="horz" wrap="square" lIns="91440" tIns="45720" rIns="91440" bIns="45720" anchor="t" anchorCtr="0" upright="1">
                          <a:noAutofit/>
                        </wps:bodyPr>
                      </wps:wsp>
                      <wps:wsp>
                        <wps:cNvPr id="3" name="Rectangle 6"/>
                        <wps:cNvSpPr>
                          <a:spLocks noChangeArrowheads="1"/>
                        </wps:cNvSpPr>
                        <wps:spPr bwMode="auto">
                          <a:xfrm>
                            <a:off x="139763" y="881038"/>
                            <a:ext cx="1714558" cy="687210"/>
                          </a:xfrm>
                          <a:prstGeom prst="rect">
                            <a:avLst/>
                          </a:prstGeom>
                          <a:solidFill>
                            <a:srgbClr val="FFFFFF"/>
                          </a:solidFill>
                          <a:ln w="9525">
                            <a:solidFill>
                              <a:srgbClr val="000000"/>
                            </a:solidFill>
                            <a:miter lim="800000"/>
                            <a:headEnd/>
                            <a:tailEnd/>
                          </a:ln>
                        </wps:spPr>
                        <wps:txbx>
                          <w:txbxContent>
                            <w:p w14:paraId="4A3BE365" w14:textId="77777777" w:rsidR="0088587C" w:rsidRDefault="0088587C" w:rsidP="00735AB1">
                              <w:pPr>
                                <w:jc w:val="center"/>
                              </w:pPr>
                              <w:r w:rsidRPr="009A4C8A">
                                <w:t>Slovenská poľovnícka komora</w:t>
                              </w:r>
                            </w:p>
                          </w:txbxContent>
                        </wps:txbx>
                        <wps:bodyPr rot="0" vert="horz" wrap="square" lIns="91440" tIns="45720" rIns="91440" bIns="45720" anchor="t" anchorCtr="0" upright="1">
                          <a:noAutofit/>
                        </wps:bodyPr>
                      </wps:wsp>
                      <wps:wsp>
                        <wps:cNvPr id="4" name="Rectangle 7"/>
                        <wps:cNvSpPr>
                          <a:spLocks noChangeArrowheads="1"/>
                        </wps:cNvSpPr>
                        <wps:spPr bwMode="auto">
                          <a:xfrm>
                            <a:off x="1028538" y="2742965"/>
                            <a:ext cx="1486213" cy="686231"/>
                          </a:xfrm>
                          <a:prstGeom prst="rect">
                            <a:avLst/>
                          </a:prstGeom>
                          <a:solidFill>
                            <a:srgbClr val="FFFFFF"/>
                          </a:solidFill>
                          <a:ln w="9525">
                            <a:solidFill>
                              <a:srgbClr val="000000"/>
                            </a:solidFill>
                            <a:miter lim="800000"/>
                            <a:headEnd/>
                            <a:tailEnd/>
                          </a:ln>
                        </wps:spPr>
                        <wps:txbx>
                          <w:txbxContent>
                            <w:p w14:paraId="7A1EC541" w14:textId="77777777" w:rsidR="0088587C" w:rsidRDefault="0088587C" w:rsidP="00735AB1">
                              <w:pPr>
                                <w:jc w:val="center"/>
                              </w:pPr>
                              <w:r w:rsidRPr="001B5919">
                                <w:t>Štátny veterinárny a potravinový ústav -laborat. Zvolen</w:t>
                              </w:r>
                            </w:p>
                          </w:txbxContent>
                        </wps:txbx>
                        <wps:bodyPr rot="0" vert="horz" wrap="square" lIns="91440" tIns="45720" rIns="91440" bIns="45720" anchor="t" anchorCtr="0" upright="1">
                          <a:noAutofit/>
                        </wps:bodyPr>
                      </wps:wsp>
                      <wps:wsp>
                        <wps:cNvPr id="5" name="Rectangle 8"/>
                        <wps:cNvSpPr>
                          <a:spLocks noChangeArrowheads="1"/>
                        </wps:cNvSpPr>
                        <wps:spPr bwMode="auto">
                          <a:xfrm>
                            <a:off x="2628923" y="4000892"/>
                            <a:ext cx="1828731" cy="685252"/>
                          </a:xfrm>
                          <a:prstGeom prst="rect">
                            <a:avLst/>
                          </a:prstGeom>
                          <a:solidFill>
                            <a:srgbClr val="FFFFFF"/>
                          </a:solidFill>
                          <a:ln w="9525">
                            <a:solidFill>
                              <a:srgbClr val="000000"/>
                            </a:solidFill>
                            <a:miter lim="800000"/>
                            <a:headEnd/>
                            <a:tailEnd/>
                          </a:ln>
                        </wps:spPr>
                        <wps:txbx>
                          <w:txbxContent>
                            <w:p w14:paraId="65560DD8" w14:textId="77777777" w:rsidR="0088587C" w:rsidRDefault="0088587C" w:rsidP="00735AB1">
                              <w:pPr>
                                <w:jc w:val="center"/>
                              </w:pPr>
                              <w:r>
                                <w:t>Regionálna veterinárna a potravinová správa</w:t>
                              </w:r>
                            </w:p>
                          </w:txbxContent>
                        </wps:txbx>
                        <wps:bodyPr rot="0" vert="horz" wrap="square" lIns="91440" tIns="45720" rIns="91440" bIns="45720" anchor="t" anchorCtr="0" upright="1">
                          <a:noAutofit/>
                        </wps:bodyPr>
                      </wps:wsp>
                      <wps:wsp>
                        <wps:cNvPr id="6" name="Rectangle 9"/>
                        <wps:cNvSpPr>
                          <a:spLocks noChangeArrowheads="1"/>
                        </wps:cNvSpPr>
                        <wps:spPr bwMode="auto">
                          <a:xfrm>
                            <a:off x="6859216" y="1715087"/>
                            <a:ext cx="1714558" cy="685252"/>
                          </a:xfrm>
                          <a:prstGeom prst="rect">
                            <a:avLst/>
                          </a:prstGeom>
                          <a:solidFill>
                            <a:srgbClr val="FFFFFF"/>
                          </a:solidFill>
                          <a:ln w="9525">
                            <a:solidFill>
                              <a:srgbClr val="000000"/>
                            </a:solidFill>
                            <a:miter lim="800000"/>
                            <a:headEnd/>
                            <a:tailEnd/>
                          </a:ln>
                        </wps:spPr>
                        <wps:txbx>
                          <w:txbxContent>
                            <w:p w14:paraId="015497F2" w14:textId="77777777" w:rsidR="0088587C" w:rsidRDefault="0088587C" w:rsidP="00735AB1">
                              <w:pPr>
                                <w:jc w:val="center"/>
                              </w:pPr>
                              <w:r w:rsidRPr="009A4C8A">
                                <w:t>Sekcia lesného hospodárstva a spracovania dreva</w:t>
                              </w:r>
                            </w:p>
                          </w:txbxContent>
                        </wps:txbx>
                        <wps:bodyPr rot="0" vert="horz" wrap="square" lIns="91440" tIns="45720" rIns="91440" bIns="45720" anchor="t" anchorCtr="0" upright="1">
                          <a:noAutofit/>
                        </wps:bodyPr>
                      </wps:wsp>
                      <wps:wsp>
                        <wps:cNvPr id="19" name="Rectangle 10"/>
                        <wps:cNvSpPr>
                          <a:spLocks noChangeArrowheads="1"/>
                        </wps:cNvSpPr>
                        <wps:spPr bwMode="auto">
                          <a:xfrm>
                            <a:off x="6859216" y="4343517"/>
                            <a:ext cx="1714558" cy="686231"/>
                          </a:xfrm>
                          <a:prstGeom prst="rect">
                            <a:avLst/>
                          </a:prstGeom>
                          <a:solidFill>
                            <a:srgbClr val="FFFFFF"/>
                          </a:solidFill>
                          <a:ln w="9525">
                            <a:solidFill>
                              <a:srgbClr val="000000"/>
                            </a:solidFill>
                            <a:miter lim="800000"/>
                            <a:headEnd/>
                            <a:tailEnd/>
                          </a:ln>
                        </wps:spPr>
                        <wps:txbx>
                          <w:txbxContent>
                            <w:p w14:paraId="683E7A75" w14:textId="77777777" w:rsidR="0088587C" w:rsidRDefault="0088587C" w:rsidP="00735AB1">
                              <w:pPr>
                                <w:jc w:val="center"/>
                              </w:pPr>
                            </w:p>
                          </w:txbxContent>
                        </wps:txbx>
                        <wps:bodyPr rot="0" vert="horz" wrap="square" lIns="91440" tIns="45720" rIns="91440" bIns="45720" anchor="t" anchorCtr="0" upright="1">
                          <a:noAutofit/>
                        </wps:bodyPr>
                      </wps:wsp>
                      <wps:wsp>
                        <wps:cNvPr id="20" name="Rectangle 11"/>
                        <wps:cNvSpPr>
                          <a:spLocks noChangeArrowheads="1"/>
                        </wps:cNvSpPr>
                        <wps:spPr bwMode="auto">
                          <a:xfrm>
                            <a:off x="6859216" y="4343517"/>
                            <a:ext cx="1714558" cy="686231"/>
                          </a:xfrm>
                          <a:prstGeom prst="rect">
                            <a:avLst/>
                          </a:prstGeom>
                          <a:solidFill>
                            <a:srgbClr val="FFFFFF"/>
                          </a:solidFill>
                          <a:ln w="9525">
                            <a:solidFill>
                              <a:srgbClr val="000000"/>
                            </a:solidFill>
                            <a:miter lim="800000"/>
                            <a:headEnd/>
                            <a:tailEnd/>
                          </a:ln>
                        </wps:spPr>
                        <wps:txbx>
                          <w:txbxContent>
                            <w:p w14:paraId="78B3BFCF" w14:textId="77777777" w:rsidR="0088587C" w:rsidRDefault="0088587C" w:rsidP="00735AB1">
                              <w:pPr>
                                <w:jc w:val="center"/>
                              </w:pPr>
                              <w:r w:rsidRPr="00F2065A">
                                <w:t xml:space="preserve">Okresný úrad </w:t>
                              </w:r>
                            </w:p>
                            <w:p w14:paraId="22D2609C" w14:textId="77777777" w:rsidR="0088587C" w:rsidRDefault="0088587C" w:rsidP="00735AB1">
                              <w:pPr>
                                <w:jc w:val="center"/>
                              </w:pPr>
                              <w:r w:rsidRPr="00F2065A">
                                <w:t>odbor pozemkový a lesný</w:t>
                              </w:r>
                            </w:p>
                          </w:txbxContent>
                        </wps:txbx>
                        <wps:bodyPr rot="0" vert="horz" wrap="square" lIns="91440" tIns="45720" rIns="91440" bIns="45720" anchor="t" anchorCtr="0" upright="1">
                          <a:noAutofit/>
                        </wps:bodyPr>
                      </wps:wsp>
                      <wps:wsp>
                        <wps:cNvPr id="21" name="Line 12"/>
                        <wps:cNvCnPr>
                          <a:cxnSpLocks noChangeShapeType="1"/>
                        </wps:cNvCnPr>
                        <wps:spPr bwMode="auto">
                          <a:xfrm flipH="1">
                            <a:off x="3772618" y="1371483"/>
                            <a:ext cx="1486213" cy="343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Line 13"/>
                        <wps:cNvCnPr>
                          <a:cxnSpLocks noChangeShapeType="1"/>
                        </wps:cNvCnPr>
                        <wps:spPr bwMode="auto">
                          <a:xfrm>
                            <a:off x="5943866" y="1371483"/>
                            <a:ext cx="1829715" cy="343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14"/>
                        <wps:cNvCnPr>
                          <a:cxnSpLocks noChangeShapeType="1"/>
                        </wps:cNvCnPr>
                        <wps:spPr bwMode="auto">
                          <a:xfrm flipH="1">
                            <a:off x="1828731" y="2400339"/>
                            <a:ext cx="1372040" cy="342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15"/>
                        <wps:cNvCnPr>
                          <a:cxnSpLocks noChangeShapeType="1"/>
                        </wps:cNvCnPr>
                        <wps:spPr bwMode="auto">
                          <a:xfrm>
                            <a:off x="3543288" y="2400339"/>
                            <a:ext cx="1968" cy="160055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16"/>
                        <wps:cNvCnPr>
                          <a:cxnSpLocks noChangeShapeType="1"/>
                        </wps:cNvCnPr>
                        <wps:spPr bwMode="auto">
                          <a:xfrm>
                            <a:off x="3771634" y="3886357"/>
                            <a:ext cx="984" cy="9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17"/>
                        <wps:cNvCnPr>
                          <a:cxnSpLocks noChangeShapeType="1"/>
                        </wps:cNvCnPr>
                        <wps:spPr bwMode="auto">
                          <a:xfrm flipH="1">
                            <a:off x="7773581" y="2400339"/>
                            <a:ext cx="984" cy="19431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18"/>
                        <wps:cNvCnPr>
                          <a:cxnSpLocks noChangeShapeType="1"/>
                        </wps:cNvCnPr>
                        <wps:spPr bwMode="auto">
                          <a:xfrm flipH="1">
                            <a:off x="7773581" y="3658266"/>
                            <a:ext cx="984" cy="68525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Text Box 19"/>
                        <wps:cNvSpPr txBox="1">
                          <a:spLocks noChangeArrowheads="1"/>
                        </wps:cNvSpPr>
                        <wps:spPr bwMode="auto">
                          <a:xfrm>
                            <a:off x="154527" y="250606"/>
                            <a:ext cx="1674204" cy="510023"/>
                          </a:xfrm>
                          <a:prstGeom prst="rect">
                            <a:avLst/>
                          </a:prstGeom>
                          <a:solidFill>
                            <a:srgbClr val="FFFFFF"/>
                          </a:solidFill>
                          <a:ln w="9525">
                            <a:solidFill>
                              <a:srgbClr val="000000"/>
                            </a:solidFill>
                            <a:miter lim="800000"/>
                            <a:headEnd/>
                            <a:tailEnd/>
                          </a:ln>
                        </wps:spPr>
                        <wps:txbx>
                          <w:txbxContent>
                            <w:p w14:paraId="1F5D6BFD" w14:textId="77777777" w:rsidR="0088587C" w:rsidRDefault="0088587C" w:rsidP="00735AB1">
                              <w:pPr>
                                <w:jc w:val="center"/>
                              </w:pPr>
                              <w:r>
                                <w:t>Národné lesnícke centrum</w:t>
                              </w:r>
                            </w:p>
                          </w:txbxContent>
                        </wps:txbx>
                        <wps:bodyPr rot="0" vert="horz" wrap="square" lIns="91440" tIns="45720" rIns="91440" bIns="45720" anchor="t" anchorCtr="0" upright="1">
                          <a:noAutofit/>
                        </wps:bodyPr>
                      </wps:wsp>
                      <wps:wsp>
                        <wps:cNvPr id="29" name="AutoShape 20"/>
                        <wps:cNvCnPr>
                          <a:cxnSpLocks noChangeShapeType="1"/>
                          <a:stCxn id="2" idx="1"/>
                          <a:endCxn id="28" idx="3"/>
                        </wps:cNvCnPr>
                        <wps:spPr bwMode="auto">
                          <a:xfrm flipH="1" flipV="1">
                            <a:off x="1828731" y="506107"/>
                            <a:ext cx="1169285" cy="1559437"/>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0" name="AutoShape 21"/>
                        <wps:cNvCnPr>
                          <a:cxnSpLocks noChangeShapeType="1"/>
                          <a:stCxn id="2" idx="1"/>
                          <a:endCxn id="3" idx="3"/>
                        </wps:cNvCnPr>
                        <wps:spPr bwMode="auto">
                          <a:xfrm flipH="1" flipV="1">
                            <a:off x="1854321" y="1224643"/>
                            <a:ext cx="1143695" cy="84090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1" name="AutoShape 22"/>
                        <wps:cNvCnPr>
                          <a:cxnSpLocks noChangeShapeType="1"/>
                          <a:stCxn id="28" idx="3"/>
                          <a:endCxn id="1" idx="1"/>
                        </wps:cNvCnPr>
                        <wps:spPr bwMode="auto">
                          <a:xfrm>
                            <a:off x="1828731" y="506107"/>
                            <a:ext cx="2857268" cy="52274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AutoShape 23"/>
                        <wps:cNvCnPr>
                          <a:cxnSpLocks noChangeShapeType="1"/>
                          <a:stCxn id="1" idx="1"/>
                          <a:endCxn id="3" idx="3"/>
                        </wps:cNvCnPr>
                        <wps:spPr bwMode="auto">
                          <a:xfrm flipH="1">
                            <a:off x="1854321" y="1028857"/>
                            <a:ext cx="2831678" cy="19578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3" name="Rectangle 24"/>
                        <wps:cNvSpPr>
                          <a:spLocks noChangeArrowheads="1"/>
                        </wps:cNvSpPr>
                        <wps:spPr bwMode="auto">
                          <a:xfrm>
                            <a:off x="6949767" y="3132580"/>
                            <a:ext cx="1624007" cy="672526"/>
                          </a:xfrm>
                          <a:prstGeom prst="rect">
                            <a:avLst/>
                          </a:prstGeom>
                          <a:solidFill>
                            <a:srgbClr val="FFFFFF"/>
                          </a:solidFill>
                          <a:ln w="9525">
                            <a:solidFill>
                              <a:srgbClr val="000000"/>
                            </a:solidFill>
                            <a:miter lim="800000"/>
                            <a:headEnd/>
                            <a:tailEnd/>
                          </a:ln>
                        </wps:spPr>
                        <wps:txbx>
                          <w:txbxContent>
                            <w:p w14:paraId="70778D5B" w14:textId="77777777" w:rsidR="0088587C" w:rsidRDefault="0088587C" w:rsidP="00735AB1">
                              <w:pPr>
                                <w:jc w:val="center"/>
                              </w:pPr>
                              <w:r>
                                <w:t>Okresný úrad odbor opravných prostriedkov</w:t>
                              </w:r>
                            </w:p>
                          </w:txbxContent>
                        </wps:txbx>
                        <wps:bodyPr rot="0" vert="horz" wrap="square" lIns="91440" tIns="45720" rIns="91440" bIns="45720" anchor="t" anchorCtr="0" upright="1">
                          <a:noAutofit/>
                        </wps:bodyPr>
                      </wps:wsp>
                    </wpc:wpc>
                  </a:graphicData>
                </a:graphic>
              </wp:inline>
            </w:drawing>
          </mc:Choice>
          <mc:Fallback>
            <w:pict>
              <v:group w14:anchorId="25194A4E" id="Kresliace plátno 34" o:spid="_x0000_s1058" editas="canvas" style="width:453.6pt;height:266.8pt;mso-position-horizontal-relative:char;mso-position-vertical-relative:line" coordsize="57607,33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">
                <v:shape id="_x0000_s1059" type="#_x0000_t75" style="position:absolute;width:57607;height:33883;visibility:visible;mso-wrap-style:square" filled="t">
                  <v:fill o:detectmouseclick="t"/>
                  <v:path o:connecttype="none"/>
                </v:shape>
                <v:rect id="Rectangle 4" o:spid="_x0000_s1060" style="position:absolute;left:46859;top:6862;width:17185;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">
                  <v:textbox>
                    <w:txbxContent>
                      <w:p w14:paraId="6336E50D" w14:textId="77777777" w:rsidR="0088587C" w:rsidRDefault="0088587C" w:rsidP="00735AB1">
                        <w:pPr>
                          <w:jc w:val="center"/>
                        </w:pPr>
                        <w:r>
                          <w:t>Ministerstvo pôdohospodárstva a rozvoja vidieka SR</w:t>
                        </w:r>
                      </w:p>
                    </w:txbxContent>
                  </v:textbox>
                </v:rect>
                <v:rect id="Rectangle 5" o:spid="_x0000_s1061" style="position:absolute;left:29980;top:17229;width:15994;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">
                  <v:textbox>
                    <w:txbxContent>
                      <w:p w14:paraId="6CD52DE0" w14:textId="77777777" w:rsidR="0088587C" w:rsidRDefault="0088587C" w:rsidP="00735AB1">
                        <w:pPr>
                          <w:jc w:val="center"/>
                        </w:pPr>
                        <w:r>
                          <w:t>Štátna veterinárna a potravinová správa SR</w:t>
                        </w:r>
                      </w:p>
                    </w:txbxContent>
                  </v:textbox>
                </v:rect>
                <v:rect id="Rectangle 6" o:spid="_x0000_s1062" style="position:absolute;left:1397;top:8810;width:17146;height:6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textbox>
                    <w:txbxContent>
                      <w:p w14:paraId="4A3BE365" w14:textId="77777777" w:rsidR="0088587C" w:rsidRDefault="0088587C" w:rsidP="00735AB1">
                        <w:pPr>
                          <w:jc w:val="center"/>
                        </w:pPr>
                        <w:r w:rsidRPr="009A4C8A">
                          <w:t>Slovenská poľovnícka komora</w:t>
                        </w:r>
                      </w:p>
                    </w:txbxContent>
                  </v:textbox>
                </v:rect>
                <v:rect id="Rectangle 7" o:spid="_x0000_s1063" style="position:absolute;left:10285;top:27429;width:14862;height:6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14:paraId="7A1EC541" w14:textId="77777777" w:rsidR="0088587C" w:rsidRDefault="0088587C" w:rsidP="00735AB1">
                        <w:pPr>
                          <w:jc w:val="center"/>
                        </w:pPr>
                        <w:r w:rsidRPr="001B5919">
                          <w:t>Štátny veterinárny a potravinový ústav -</w:t>
                        </w:r>
                        <w:proofErr w:type="spellStart"/>
                        <w:r w:rsidRPr="001B5919">
                          <w:t>laborat</w:t>
                        </w:r>
                        <w:proofErr w:type="spellEnd"/>
                        <w:r w:rsidRPr="001B5919">
                          <w:t>. Zvolen</w:t>
                        </w:r>
                      </w:p>
                    </w:txbxContent>
                  </v:textbox>
                </v:rect>
                <v:rect id="Rectangle 8" o:spid="_x0000_s1064" style="position:absolute;left:26289;top:40008;width:18287;height:6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">
                  <v:textbox>
                    <w:txbxContent>
                      <w:p w14:paraId="65560DD8" w14:textId="77777777" w:rsidR="0088587C" w:rsidRDefault="0088587C" w:rsidP="00735AB1">
                        <w:pPr>
                          <w:jc w:val="center"/>
                        </w:pPr>
                        <w:r>
                          <w:t>Regionálna veterinárna a potravinová správa</w:t>
                        </w:r>
                      </w:p>
                    </w:txbxContent>
                  </v:textbox>
                </v:rect>
                <v:rect id="Rectangle 9" o:spid="_x0000_s1065" style="position:absolute;left:68592;top:17150;width:17145;height:6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">
                  <v:textbox>
                    <w:txbxContent>
                      <w:p w14:paraId="015497F2" w14:textId="77777777" w:rsidR="0088587C" w:rsidRDefault="0088587C" w:rsidP="00735AB1">
                        <w:pPr>
                          <w:jc w:val="center"/>
                        </w:pPr>
                        <w:r w:rsidRPr="009A4C8A">
                          <w:t>Sekcia lesného hospodárstva a spracovania dreva</w:t>
                        </w:r>
                      </w:p>
                    </w:txbxContent>
                  </v:textbox>
                </v:rect>
                <v:rect id="Rectangle 10" o:spid="_x0000_s1066" style="position:absolute;left:68592;top:43435;width:17145;height:6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">
                  <v:textbox>
                    <w:txbxContent>
                      <w:p w14:paraId="683E7A75" w14:textId="77777777" w:rsidR="0088587C" w:rsidRDefault="0088587C" w:rsidP="00735AB1">
                        <w:pPr>
                          <w:jc w:val="center"/>
                        </w:pPr>
                      </w:p>
                    </w:txbxContent>
                  </v:textbox>
                </v:rect>
                <v:rect id="Rectangle 11" o:spid="_x0000_s1067" style="position:absolute;left:68592;top:43435;width:17145;height:6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textbox>
                    <w:txbxContent>
                      <w:p w14:paraId="78B3BFCF" w14:textId="77777777" w:rsidR="0088587C" w:rsidRDefault="0088587C" w:rsidP="00735AB1">
                        <w:pPr>
                          <w:jc w:val="center"/>
                        </w:pPr>
                        <w:r w:rsidRPr="00F2065A">
                          <w:t xml:space="preserve">Okresný úrad </w:t>
                        </w:r>
                      </w:p>
                      <w:p w14:paraId="22D2609C" w14:textId="77777777" w:rsidR="0088587C" w:rsidRDefault="0088587C" w:rsidP="00735AB1">
                        <w:pPr>
                          <w:jc w:val="center"/>
                        </w:pPr>
                        <w:r w:rsidRPr="00F2065A">
                          <w:t>odbor pozemkový a lesný</w:t>
                        </w:r>
                      </w:p>
                    </w:txbxContent>
                  </v:textbox>
                </v:rect>
                <v:line id="Line 12" o:spid="_x0000_s1068" style="position:absolute;flip:x;visibility:visible;mso-wrap-style:square" from="37726,13714" to="52588,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">
                  <v:stroke endarrow="block"/>
                </v:line>
                <v:line id="Line 13" o:spid="_x0000_s1069" style="position:absolute;visibility:visible;mso-wrap-style:square" from="59438,13714" to="77735,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14" o:spid="_x0000_s1070" style="position:absolute;flip:x;visibility:visible;mso-wrap-style:square" from="18287,24003" to="32007,2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">
                  <v:stroke endarrow="block"/>
                </v:line>
                <v:line id="Line 15" o:spid="_x0000_s1071" style="position:absolute;visibility:visible;mso-wrap-style:square" from="35432,24003" to="35452,40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sSCxAAAANsAAAAPAAAAZHJzL2Rvd25yZXYueG1sRI9PawIx&#10;FMTvhX6H8ArealaR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IPuxILEAAAA2wAAAA8A&#10;AAAAAAAAAAAAAAAABwIAAGRycy9kb3ducmV2LnhtbFBLBQYAAAAAAwADALcAAAD4AgAAAAA=&#10;">
                  <v:stroke endarrow="block"/>
                </v:line>
                <v:line id="Line 16" o:spid="_x0000_s1072" style="position:absolute;visibility:visible;mso-wrap-style:square" from="37716,38863" to="37726,3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EZxAAAANsAAAAPAAAAZHJzL2Rvd25yZXYueG1sRI9PawIx&#10;FMTvhX6H8ArealbB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OyiYRnEAAAA2wAAAA8A&#10;AAAAAAAAAAAAAAAABwIAAGRycy9kb3ducmV2LnhtbFBLBQYAAAAAAwADALcAAAD4AgAAAAA=&#10;">
                  <v:stroke endarrow="block"/>
                </v:line>
                <v:line id="Line 17" o:spid="_x0000_s1073" style="position:absolute;flip:x;visibility:visible;mso-wrap-style:square" from="77735,24003" to="77745,4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">
                  <v:stroke endarrow="block"/>
                </v:line>
                <v:line id="Line 18" o:spid="_x0000_s1074" style="position:absolute;flip:x;visibility:visible;mso-wrap-style:square" from="77735,36582" to="77745,4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">
                  <v:stroke endarrow="block"/>
                </v:line>
                <v:shapetype id="_x0000_t202" coordsize="21600,21600" o:spt="202" path="m,l,21600r21600,l21600,xe">
                  <v:stroke joinstyle="miter"/>
                  <v:path gradientshapeok="t" o:connecttype="rect"/>
                </v:shapetype>
                <v:shape id="Text Box 19" o:spid="_x0000_s1075" type="#_x0000_t202" style="position:absolute;left:1545;top:2506;width:16742;height: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1F5D6BFD" w14:textId="77777777" w:rsidR="0088587C" w:rsidRDefault="0088587C" w:rsidP="00735AB1">
                        <w:pPr>
                          <w:jc w:val="center"/>
                        </w:pPr>
                        <w:r>
                          <w:t>Národné lesnícke centrum</w:t>
                        </w:r>
                      </w:p>
                    </w:txbxContent>
                  </v:textbox>
                </v:shape>
                <v:shape id="AutoShape 20" o:spid="_x0000_s1076" type="#_x0000_t32" style="position:absolute;left:18287;top:5061;width:11693;height:155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">
                  <v:stroke dashstyle="dash"/>
                </v:shape>
                <v:shape id="AutoShape 21" o:spid="_x0000_s1077" type="#_x0000_t32" style="position:absolute;left:18543;top:12246;width:11437;height:84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">
                  <v:stroke dashstyle="dash"/>
                </v:shape>
                <v:shape id="AutoShape 22" o:spid="_x0000_s1078" type="#_x0000_t32" style="position:absolute;left:18287;top:5061;width:28572;height:52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">
                  <v:stroke dashstyle="dash"/>
                </v:shape>
                <v:shape id="AutoShape 23" o:spid="_x0000_s1079" type="#_x0000_t32" style="position:absolute;left:18543;top:10288;width:28316;height:19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">
                  <v:stroke dashstyle="dash"/>
                </v:shape>
                <v:rect id="Rectangle 24" o:spid="_x0000_s1080" style="position:absolute;left:69497;top:31325;width:16240;height:6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">
                  <v:textbox>
                    <w:txbxContent>
                      <w:p w14:paraId="70778D5B" w14:textId="77777777" w:rsidR="0088587C" w:rsidRDefault="0088587C" w:rsidP="00735AB1">
                        <w:pPr>
                          <w:jc w:val="center"/>
                        </w:pPr>
                        <w:r>
                          <w:t>Okresný úrad odbor opravných prostriedkov</w:t>
                        </w:r>
                      </w:p>
                    </w:txbxContent>
                  </v:textbox>
                </v:rect>
                <w10:anchorlock/>
              </v:group>
            </w:pict>
          </mc:Fallback>
        </mc:AlternateContent>
      </w:r>
    </w:p>
    <w:p w14:paraId="5D2E1E51" w14:textId="77777777" w:rsidR="00FB39B5" w:rsidRPr="00E114A3" w:rsidRDefault="00FB39B5" w:rsidP="0023390B">
      <w:pPr>
        <w:spacing w:after="240" w:line="276" w:lineRule="auto"/>
        <w:rPr>
          <w:b/>
        </w:rPr>
      </w:pPr>
    </w:p>
    <w:p w14:paraId="418A2890" w14:textId="7CB539BC" w:rsidR="003B49B1" w:rsidRPr="00E114A3" w:rsidRDefault="003B49B1" w:rsidP="0023390B">
      <w:pPr>
        <w:spacing w:after="240" w:line="276" w:lineRule="auto"/>
        <w:rPr>
          <w:b/>
        </w:rPr>
        <w:sectPr w:rsidR="003B49B1" w:rsidRPr="00E114A3" w:rsidSect="003B49B1">
          <w:pgSz w:w="16838" w:h="11906" w:orient="landscape"/>
          <w:pgMar w:top="1134" w:right="1077" w:bottom="1134" w:left="1134" w:header="709" w:footer="709" w:gutter="0"/>
          <w:cols w:space="708"/>
          <w:docGrid w:linePitch="360"/>
        </w:sectPr>
      </w:pPr>
    </w:p>
    <w:p w14:paraId="6C42F70C" w14:textId="77777777" w:rsidR="00286643" w:rsidRPr="00E114A3" w:rsidRDefault="00286643" w:rsidP="0023390B">
      <w:pPr>
        <w:spacing w:after="240" w:line="276" w:lineRule="auto"/>
        <w:rPr>
          <w:b/>
        </w:rPr>
      </w:pPr>
    </w:p>
    <w:p w14:paraId="600C8649" w14:textId="77777777" w:rsidR="0023390B" w:rsidRPr="00E114A3" w:rsidRDefault="0023390B" w:rsidP="0023390B">
      <w:pPr>
        <w:spacing w:after="240" w:line="276" w:lineRule="auto"/>
        <w:rPr>
          <w:rFonts w:ascii="Book Antiqua" w:hAnsi="Book Antiqua"/>
          <w:b/>
        </w:rPr>
      </w:pPr>
      <w:r w:rsidRPr="00E114A3">
        <w:rPr>
          <w:rFonts w:ascii="Book Antiqua" w:hAnsi="Book Antiqua"/>
          <w:b/>
        </w:rPr>
        <w:t>Ministerstvo pôdohospodárstva a rozvoja vidieka SR (ďalej MPRV SR)</w:t>
      </w:r>
    </w:p>
    <w:p w14:paraId="5B889355" w14:textId="77777777" w:rsidR="0023390B" w:rsidRPr="00E114A3" w:rsidRDefault="0023390B" w:rsidP="008D245C">
      <w:pPr>
        <w:numPr>
          <w:ilvl w:val="0"/>
          <w:numId w:val="19"/>
        </w:numPr>
        <w:spacing w:line="276" w:lineRule="auto"/>
        <w:ind w:left="709" w:hanging="425"/>
        <w:rPr>
          <w:rFonts w:ascii="Book Antiqua" w:hAnsi="Book Antiqua"/>
          <w:b/>
        </w:rPr>
      </w:pPr>
      <w:r w:rsidRPr="00E114A3">
        <w:rPr>
          <w:rFonts w:ascii="Book Antiqua" w:hAnsi="Book Antiqua"/>
        </w:rPr>
        <w:t>centrálny orgán štátnej správy pri kontrole AMO,</w:t>
      </w:r>
    </w:p>
    <w:p w14:paraId="2189048A" w14:textId="77777777" w:rsidR="0023390B" w:rsidRPr="00E114A3" w:rsidRDefault="0023390B" w:rsidP="008D245C">
      <w:pPr>
        <w:numPr>
          <w:ilvl w:val="0"/>
          <w:numId w:val="19"/>
        </w:numPr>
        <w:spacing w:line="276" w:lineRule="auto"/>
        <w:ind w:left="709" w:hanging="425"/>
        <w:rPr>
          <w:rFonts w:ascii="Book Antiqua" w:hAnsi="Book Antiqua"/>
          <w:b/>
        </w:rPr>
      </w:pPr>
      <w:r w:rsidRPr="00E114A3">
        <w:rPr>
          <w:rFonts w:ascii="Book Antiqua" w:hAnsi="Book Antiqua"/>
        </w:rPr>
        <w:t>schvaľuje Národný  eradikačný program AMO,</w:t>
      </w:r>
    </w:p>
    <w:p w14:paraId="207FE1C0" w14:textId="77777777" w:rsidR="0023390B" w:rsidRPr="00E114A3" w:rsidRDefault="0023390B" w:rsidP="008D245C">
      <w:pPr>
        <w:numPr>
          <w:ilvl w:val="0"/>
          <w:numId w:val="19"/>
        </w:numPr>
        <w:spacing w:line="276" w:lineRule="auto"/>
        <w:ind w:left="709" w:hanging="425"/>
        <w:rPr>
          <w:rFonts w:ascii="Book Antiqua" w:hAnsi="Book Antiqua"/>
          <w:b/>
        </w:rPr>
      </w:pPr>
      <w:r w:rsidRPr="00E114A3">
        <w:rPr>
          <w:rFonts w:ascii="Book Antiqua" w:hAnsi="Book Antiqua"/>
        </w:rPr>
        <w:t>potvrdzuje núdzové opatrenia na základe návrhu hlavného veterinárneho lekára.</w:t>
      </w:r>
    </w:p>
    <w:p w14:paraId="65043E64" w14:textId="77777777" w:rsidR="0023390B" w:rsidRPr="00E114A3" w:rsidRDefault="0023390B" w:rsidP="0023390B">
      <w:pPr>
        <w:spacing w:line="276" w:lineRule="auto"/>
        <w:rPr>
          <w:rFonts w:ascii="Book Antiqua" w:hAnsi="Book Antiqua"/>
        </w:rPr>
      </w:pPr>
    </w:p>
    <w:p w14:paraId="6EDA72A5" w14:textId="77777777" w:rsidR="0023390B" w:rsidRPr="00E114A3" w:rsidRDefault="0023390B" w:rsidP="0023390B">
      <w:pPr>
        <w:spacing w:after="240" w:line="276" w:lineRule="auto"/>
        <w:jc w:val="both"/>
        <w:rPr>
          <w:rFonts w:ascii="Book Antiqua" w:hAnsi="Book Antiqua"/>
          <w:u w:val="single"/>
        </w:rPr>
      </w:pPr>
      <w:r w:rsidRPr="00E114A3">
        <w:rPr>
          <w:rFonts w:ascii="Book Antiqua" w:hAnsi="Book Antiqua"/>
          <w:u w:val="single"/>
        </w:rPr>
        <w:t>Sekcia lesného hospodárstva a spracovania dreva:</w:t>
      </w:r>
    </w:p>
    <w:p w14:paraId="4D6D087F" w14:textId="77777777" w:rsidR="0023390B" w:rsidRPr="00E114A3" w:rsidRDefault="0023390B" w:rsidP="0023390B">
      <w:pPr>
        <w:spacing w:line="276" w:lineRule="auto"/>
        <w:ind w:left="709" w:hanging="425"/>
        <w:rPr>
          <w:rFonts w:ascii="Book Antiqua" w:hAnsi="Book Antiqua"/>
        </w:rPr>
      </w:pPr>
      <w:r w:rsidRPr="00E114A3">
        <w:rPr>
          <w:rFonts w:ascii="Book Antiqua" w:hAnsi="Book Antiqua"/>
        </w:rPr>
        <w:t>-     pripravuje legislatívny rámec chovu a lovu diviačej zveri ,</w:t>
      </w:r>
    </w:p>
    <w:p w14:paraId="6AEBC0FB" w14:textId="77777777" w:rsidR="0023390B" w:rsidRPr="00E114A3" w:rsidRDefault="0023390B" w:rsidP="008D245C">
      <w:pPr>
        <w:numPr>
          <w:ilvl w:val="0"/>
          <w:numId w:val="20"/>
        </w:numPr>
        <w:spacing w:line="276" w:lineRule="auto"/>
        <w:ind w:left="709" w:hanging="425"/>
        <w:rPr>
          <w:rFonts w:ascii="Book Antiqua" w:hAnsi="Book Antiqua"/>
        </w:rPr>
      </w:pPr>
      <w:r w:rsidRPr="00E114A3">
        <w:rPr>
          <w:rFonts w:ascii="Book Antiqua" w:hAnsi="Book Antiqua"/>
        </w:rPr>
        <w:t>vypracúva plán znižovania denzity diviačej zveri s dôrazom na AMO a požiadavky poľnohospodárskej živočíšnej výroby,</w:t>
      </w:r>
    </w:p>
    <w:p w14:paraId="71575D02" w14:textId="77777777" w:rsidR="0023390B" w:rsidRPr="00E114A3" w:rsidRDefault="0023390B" w:rsidP="008D245C">
      <w:pPr>
        <w:numPr>
          <w:ilvl w:val="0"/>
          <w:numId w:val="20"/>
        </w:numPr>
        <w:spacing w:line="276" w:lineRule="auto"/>
        <w:ind w:left="709" w:right="-1" w:hanging="425"/>
        <w:rPr>
          <w:rFonts w:ascii="Book Antiqua" w:hAnsi="Book Antiqua"/>
        </w:rPr>
      </w:pPr>
      <w:r w:rsidRPr="00E114A3">
        <w:rPr>
          <w:rFonts w:ascii="Book Antiqua" w:hAnsi="Book Antiqua"/>
        </w:rPr>
        <w:t>zavádza jednotný  elektronický informačný systém hlásení o love a úhyne zveri (Polovstat); mesačne sumarizuje údaje o love diviačej zveri  a vyhodnocuje plán znižovania denzity,</w:t>
      </w:r>
    </w:p>
    <w:p w14:paraId="3F98116F" w14:textId="77777777" w:rsidR="0023390B" w:rsidRPr="00E114A3" w:rsidRDefault="0023390B" w:rsidP="008D245C">
      <w:pPr>
        <w:numPr>
          <w:ilvl w:val="0"/>
          <w:numId w:val="20"/>
        </w:numPr>
        <w:spacing w:line="276" w:lineRule="auto"/>
        <w:ind w:left="709" w:right="-1" w:hanging="425"/>
        <w:jc w:val="both"/>
        <w:rPr>
          <w:rFonts w:ascii="Book Antiqua" w:hAnsi="Book Antiqua"/>
        </w:rPr>
      </w:pPr>
      <w:r w:rsidRPr="00E114A3">
        <w:rPr>
          <w:rFonts w:ascii="Book Antiqua" w:hAnsi="Book Antiqua"/>
        </w:rPr>
        <w:t>vydáva mimoriadne povolenie lovu diviačej zveri v čase jej ochrany na celom území SR,</w:t>
      </w:r>
    </w:p>
    <w:p w14:paraId="47E1A4F8" w14:textId="77777777" w:rsidR="0023390B" w:rsidRPr="00E114A3" w:rsidRDefault="0023390B" w:rsidP="008D245C">
      <w:pPr>
        <w:numPr>
          <w:ilvl w:val="0"/>
          <w:numId w:val="20"/>
        </w:numPr>
        <w:spacing w:line="276" w:lineRule="auto"/>
        <w:ind w:left="709" w:right="-1" w:hanging="425"/>
        <w:jc w:val="both"/>
        <w:rPr>
          <w:rFonts w:ascii="Book Antiqua" w:hAnsi="Book Antiqua"/>
        </w:rPr>
      </w:pPr>
      <w:r w:rsidRPr="00E114A3">
        <w:rPr>
          <w:rFonts w:ascii="Book Antiqua" w:hAnsi="Book Antiqua"/>
        </w:rPr>
        <w:t>vykonáva štátny dozor  v poľovníctve,  kontroluje postupy podriadených organizácii pri zabezpečovaní požadovanej denzity diviačej zveri,   vydáva zákazy alebo obmedzenia na vykonávanie určitej činnosti  a ukladá opatrenia,</w:t>
      </w:r>
    </w:p>
    <w:p w14:paraId="3682892C" w14:textId="77777777" w:rsidR="0023390B" w:rsidRPr="00E114A3" w:rsidRDefault="0023390B" w:rsidP="008D245C">
      <w:pPr>
        <w:numPr>
          <w:ilvl w:val="0"/>
          <w:numId w:val="20"/>
        </w:numPr>
        <w:spacing w:after="240" w:line="276" w:lineRule="auto"/>
        <w:ind w:left="709" w:right="-1" w:hanging="425"/>
        <w:jc w:val="both"/>
        <w:rPr>
          <w:rFonts w:ascii="Book Antiqua" w:hAnsi="Book Antiqua"/>
        </w:rPr>
      </w:pPr>
      <w:r w:rsidRPr="00E114A3">
        <w:rPr>
          <w:rFonts w:ascii="Book Antiqua" w:hAnsi="Book Antiqua"/>
        </w:rPr>
        <w:t>spolupracuje s ministerstvom životného prostredia pri regulácii denzity diviačej zveri na územiach, kde je lov diviačej zveri obmedzený ustanoveniami zákona o ochrane prírody a krajiny.</w:t>
      </w:r>
    </w:p>
    <w:p w14:paraId="48D536F9" w14:textId="77777777" w:rsidR="0023390B" w:rsidRPr="00E114A3" w:rsidRDefault="0023390B" w:rsidP="0023390B">
      <w:pPr>
        <w:spacing w:after="160" w:line="276" w:lineRule="auto"/>
        <w:ind w:right="-1"/>
        <w:contextualSpacing/>
        <w:jc w:val="both"/>
        <w:rPr>
          <w:rFonts w:ascii="Book Antiqua" w:hAnsi="Book Antiqua"/>
          <w:u w:val="single"/>
        </w:rPr>
      </w:pPr>
      <w:r w:rsidRPr="00E114A3">
        <w:rPr>
          <w:rFonts w:ascii="Book Antiqua" w:hAnsi="Book Antiqua"/>
        </w:rPr>
        <w:t xml:space="preserve"> </w:t>
      </w:r>
      <w:r w:rsidRPr="00E114A3">
        <w:rPr>
          <w:rFonts w:ascii="Book Antiqua" w:hAnsi="Book Antiqua"/>
          <w:u w:val="single"/>
        </w:rPr>
        <w:t>Okresný úrad, odbor opravných prostriedkov:</w:t>
      </w:r>
    </w:p>
    <w:p w14:paraId="36AACE11" w14:textId="77777777" w:rsidR="0023390B" w:rsidRPr="00E114A3" w:rsidRDefault="0023390B" w:rsidP="008D245C">
      <w:pPr>
        <w:numPr>
          <w:ilvl w:val="0"/>
          <w:numId w:val="20"/>
        </w:numPr>
        <w:spacing w:line="276" w:lineRule="auto"/>
        <w:ind w:left="709" w:hanging="425"/>
        <w:rPr>
          <w:rFonts w:ascii="Book Antiqua" w:hAnsi="Book Antiqua"/>
        </w:rPr>
      </w:pPr>
      <w:r w:rsidRPr="00E114A3">
        <w:rPr>
          <w:rFonts w:ascii="Book Antiqua" w:hAnsi="Book Antiqua"/>
        </w:rPr>
        <w:t>určuje hlavné kritériá na schvaľovanie ročných plánov poľovníckeho hospodárenia v zmysle vypracovaného plánu znižovania denzity diviačej zveri MPRV SR,</w:t>
      </w:r>
    </w:p>
    <w:p w14:paraId="51B03353" w14:textId="77777777" w:rsidR="0023390B" w:rsidRPr="00E114A3" w:rsidRDefault="0023390B" w:rsidP="008D245C">
      <w:pPr>
        <w:numPr>
          <w:ilvl w:val="0"/>
          <w:numId w:val="20"/>
        </w:numPr>
        <w:spacing w:line="276" w:lineRule="auto"/>
        <w:ind w:left="709" w:hanging="425"/>
        <w:rPr>
          <w:rFonts w:ascii="Book Antiqua" w:hAnsi="Book Antiqua"/>
        </w:rPr>
      </w:pPr>
      <w:r w:rsidRPr="00E114A3">
        <w:rPr>
          <w:rFonts w:ascii="Book Antiqua" w:hAnsi="Book Antiqua"/>
        </w:rPr>
        <w:t>kontroluje správnosť zostavenia plánov chovu a lovu, reálnosť jeho plnenia a vyžaduje odstránenie zistených nedostatkov,</w:t>
      </w:r>
    </w:p>
    <w:p w14:paraId="6FADC620" w14:textId="77777777" w:rsidR="0023390B" w:rsidRPr="00E114A3" w:rsidRDefault="0023390B" w:rsidP="008D245C">
      <w:pPr>
        <w:numPr>
          <w:ilvl w:val="0"/>
          <w:numId w:val="20"/>
        </w:numPr>
        <w:spacing w:line="276" w:lineRule="auto"/>
        <w:ind w:left="709" w:hanging="425"/>
        <w:rPr>
          <w:rFonts w:ascii="Book Antiqua" w:hAnsi="Book Antiqua"/>
        </w:rPr>
      </w:pPr>
      <w:r w:rsidRPr="00E114A3">
        <w:rPr>
          <w:rFonts w:ascii="Book Antiqua" w:hAnsi="Book Antiqua"/>
        </w:rPr>
        <w:t>kontroluje plnenie plánu chovu a lovu diviačej zveri a vyžaduje odstránenie zistených nedostatkov,</w:t>
      </w:r>
    </w:p>
    <w:p w14:paraId="7896A4B2" w14:textId="77777777" w:rsidR="0023390B" w:rsidRPr="00E114A3" w:rsidRDefault="0023390B" w:rsidP="008D245C">
      <w:pPr>
        <w:numPr>
          <w:ilvl w:val="0"/>
          <w:numId w:val="20"/>
        </w:numPr>
        <w:spacing w:line="276" w:lineRule="auto"/>
        <w:ind w:left="709" w:hanging="425"/>
        <w:rPr>
          <w:rFonts w:ascii="Book Antiqua" w:hAnsi="Book Antiqua"/>
        </w:rPr>
      </w:pPr>
      <w:r w:rsidRPr="00E114A3">
        <w:rPr>
          <w:rFonts w:ascii="Book Antiqua" w:hAnsi="Book Antiqua"/>
        </w:rPr>
        <w:t>predkladá ministerstvu v požadovanom termíne zosumarizované mesačné hlásenia o love diviačej zveri,</w:t>
      </w:r>
    </w:p>
    <w:p w14:paraId="4639303B" w14:textId="77777777" w:rsidR="0023390B" w:rsidRPr="00E114A3" w:rsidRDefault="0023390B" w:rsidP="008D245C">
      <w:pPr>
        <w:numPr>
          <w:ilvl w:val="0"/>
          <w:numId w:val="20"/>
        </w:numPr>
        <w:spacing w:line="276" w:lineRule="auto"/>
        <w:ind w:left="709" w:hanging="425"/>
        <w:jc w:val="both"/>
        <w:rPr>
          <w:rFonts w:ascii="Book Antiqua" w:hAnsi="Book Antiqua"/>
        </w:rPr>
      </w:pPr>
      <w:r w:rsidRPr="00E114A3">
        <w:rPr>
          <w:rFonts w:ascii="Book Antiqua" w:hAnsi="Book Antiqua"/>
        </w:rPr>
        <w:t>vykonáva štátny dozor  v poľovníctve a vydáva zákazy alebo obmedzenia na vykonávanie určitej činnosti  a ukladá opatrenia,</w:t>
      </w:r>
    </w:p>
    <w:p w14:paraId="1AFC331C" w14:textId="77777777" w:rsidR="0023390B" w:rsidRPr="00E114A3" w:rsidRDefault="0023390B" w:rsidP="008D245C">
      <w:pPr>
        <w:numPr>
          <w:ilvl w:val="0"/>
          <w:numId w:val="20"/>
        </w:numPr>
        <w:spacing w:after="240" w:line="276" w:lineRule="auto"/>
        <w:ind w:left="709" w:hanging="425"/>
        <w:rPr>
          <w:rFonts w:ascii="Book Antiqua" w:hAnsi="Book Antiqua"/>
        </w:rPr>
      </w:pPr>
      <w:r w:rsidRPr="00E114A3">
        <w:rPr>
          <w:rFonts w:ascii="Book Antiqua" w:hAnsi="Book Antiqua"/>
        </w:rPr>
        <w:t>vyhlasuje čas núdze.</w:t>
      </w:r>
    </w:p>
    <w:p w14:paraId="58416D52" w14:textId="77777777" w:rsidR="0023390B" w:rsidRPr="00E114A3" w:rsidRDefault="0023390B" w:rsidP="0023390B">
      <w:pPr>
        <w:spacing w:after="240" w:line="276" w:lineRule="auto"/>
        <w:rPr>
          <w:rFonts w:ascii="Book Antiqua" w:hAnsi="Book Antiqua"/>
          <w:u w:val="single"/>
        </w:rPr>
      </w:pPr>
      <w:r w:rsidRPr="00E114A3">
        <w:rPr>
          <w:rFonts w:ascii="Book Antiqua" w:hAnsi="Book Antiqua"/>
          <w:u w:val="single"/>
        </w:rPr>
        <w:t>Okresný úrad odbor pozemkový a lesný:</w:t>
      </w:r>
    </w:p>
    <w:p w14:paraId="610BCCD0" w14:textId="77777777" w:rsidR="0023390B" w:rsidRPr="00E114A3" w:rsidRDefault="0023390B" w:rsidP="008D245C">
      <w:pPr>
        <w:numPr>
          <w:ilvl w:val="0"/>
          <w:numId w:val="25"/>
        </w:numPr>
        <w:spacing w:after="160" w:line="276" w:lineRule="auto"/>
        <w:ind w:left="709"/>
        <w:contextualSpacing/>
        <w:jc w:val="both"/>
        <w:rPr>
          <w:rFonts w:ascii="Book Antiqua" w:hAnsi="Book Antiqua"/>
        </w:rPr>
      </w:pPr>
      <w:r w:rsidRPr="00E114A3">
        <w:rPr>
          <w:rFonts w:ascii="Book Antiqua" w:hAnsi="Book Antiqua"/>
        </w:rPr>
        <w:t>plánuje chov a lov diviačej zveri v zmysle pokynov okresného úradu, odboru opravných prostriedkov, a vypracovaného plánu znižovania denzity diviačej zveri MPRV SR,</w:t>
      </w:r>
    </w:p>
    <w:p w14:paraId="1CBD223A" w14:textId="77777777" w:rsidR="0023390B" w:rsidRPr="00E114A3" w:rsidRDefault="0023390B" w:rsidP="008D245C">
      <w:pPr>
        <w:numPr>
          <w:ilvl w:val="0"/>
          <w:numId w:val="25"/>
        </w:numPr>
        <w:spacing w:after="160" w:line="276" w:lineRule="auto"/>
        <w:contextualSpacing/>
        <w:jc w:val="both"/>
        <w:rPr>
          <w:rFonts w:ascii="Book Antiqua" w:hAnsi="Book Antiqua"/>
        </w:rPr>
      </w:pPr>
      <w:r w:rsidRPr="00E114A3">
        <w:rPr>
          <w:rFonts w:ascii="Book Antiqua" w:hAnsi="Book Antiqua"/>
        </w:rPr>
        <w:lastRenderedPageBreak/>
        <w:t>zabezpečuje znižovanie stavov diviačej zveri v poľovných revíroch, v ktorých chov a lov diviačej zveri nie je plánovaný,</w:t>
      </w:r>
    </w:p>
    <w:p w14:paraId="1ED6DCAB" w14:textId="77777777" w:rsidR="0023390B" w:rsidRPr="00E114A3" w:rsidRDefault="0023390B" w:rsidP="008D245C">
      <w:pPr>
        <w:numPr>
          <w:ilvl w:val="0"/>
          <w:numId w:val="25"/>
        </w:numPr>
        <w:spacing w:after="160" w:line="276" w:lineRule="auto"/>
        <w:contextualSpacing/>
        <w:jc w:val="both"/>
        <w:rPr>
          <w:rFonts w:ascii="Book Antiqua" w:hAnsi="Book Antiqua"/>
        </w:rPr>
      </w:pPr>
      <w:r w:rsidRPr="00E114A3">
        <w:rPr>
          <w:rFonts w:ascii="Book Antiqua" w:hAnsi="Book Antiqua"/>
        </w:rPr>
        <w:t>rozhoduje o zabezpečení plnenia  plánov chovu a lovu diviačej zveri, prijíma nápravné opatrenia pri neplnení plánov,</w:t>
      </w:r>
    </w:p>
    <w:p w14:paraId="33DC5E8B" w14:textId="77777777" w:rsidR="0023390B" w:rsidRPr="00E114A3" w:rsidRDefault="0023390B" w:rsidP="008D245C">
      <w:pPr>
        <w:numPr>
          <w:ilvl w:val="0"/>
          <w:numId w:val="25"/>
        </w:numPr>
        <w:spacing w:after="160" w:line="276" w:lineRule="auto"/>
        <w:contextualSpacing/>
        <w:jc w:val="both"/>
        <w:rPr>
          <w:rFonts w:ascii="Book Antiqua" w:hAnsi="Book Antiqua"/>
        </w:rPr>
      </w:pPr>
      <w:r w:rsidRPr="00E114A3">
        <w:rPr>
          <w:rFonts w:ascii="Book Antiqua" w:hAnsi="Book Antiqua"/>
        </w:rPr>
        <w:t>povoľuje v spolupráci s dotknutými subjektmi mimoriadny lov diviačej zveri na nepoľovných plochách,</w:t>
      </w:r>
    </w:p>
    <w:p w14:paraId="2823CCD8" w14:textId="77777777" w:rsidR="0023390B" w:rsidRPr="00E114A3" w:rsidRDefault="0023390B" w:rsidP="008D245C">
      <w:pPr>
        <w:numPr>
          <w:ilvl w:val="0"/>
          <w:numId w:val="25"/>
        </w:numPr>
        <w:spacing w:after="160" w:line="276" w:lineRule="auto"/>
        <w:contextualSpacing/>
        <w:jc w:val="both"/>
        <w:rPr>
          <w:rFonts w:ascii="Book Antiqua" w:hAnsi="Book Antiqua"/>
        </w:rPr>
      </w:pPr>
      <w:r w:rsidRPr="00E114A3">
        <w:rPr>
          <w:rFonts w:ascii="Book Antiqua" w:hAnsi="Book Antiqua"/>
        </w:rPr>
        <w:t xml:space="preserve">sumarizuje mesačné hlásenia lovu diviačej zveri od užívateľov poľovných revírov a v stanovenom termíne ich predkladá okresnému úradu v sídle kraja, </w:t>
      </w:r>
    </w:p>
    <w:p w14:paraId="007645DA" w14:textId="77777777" w:rsidR="0023390B" w:rsidRPr="00E114A3" w:rsidRDefault="0023390B" w:rsidP="008D245C">
      <w:pPr>
        <w:numPr>
          <w:ilvl w:val="0"/>
          <w:numId w:val="26"/>
        </w:numPr>
        <w:spacing w:after="160" w:line="276" w:lineRule="auto"/>
        <w:contextualSpacing/>
        <w:jc w:val="both"/>
        <w:rPr>
          <w:rFonts w:ascii="Book Antiqua" w:hAnsi="Book Antiqua"/>
        </w:rPr>
      </w:pPr>
      <w:r w:rsidRPr="00E114A3">
        <w:rPr>
          <w:rFonts w:ascii="Book Antiqua" w:hAnsi="Book Antiqua"/>
        </w:rPr>
        <w:t>kontroluje vydávanie povolení na lov diviačej zveri   individuálnym spôsobom (počas celého roka, bez rozdielu pohlavia a veku),</w:t>
      </w:r>
    </w:p>
    <w:p w14:paraId="54626554" w14:textId="77777777" w:rsidR="0023390B" w:rsidRPr="00E114A3" w:rsidRDefault="0023390B" w:rsidP="008D245C">
      <w:pPr>
        <w:numPr>
          <w:ilvl w:val="0"/>
          <w:numId w:val="26"/>
        </w:numPr>
        <w:spacing w:after="160" w:line="276" w:lineRule="auto"/>
        <w:contextualSpacing/>
        <w:jc w:val="both"/>
        <w:rPr>
          <w:rFonts w:ascii="Book Antiqua" w:hAnsi="Book Antiqua"/>
        </w:rPr>
      </w:pPr>
      <w:r w:rsidRPr="00E114A3">
        <w:rPr>
          <w:rFonts w:ascii="Book Antiqua" w:hAnsi="Book Antiqua"/>
        </w:rPr>
        <w:t>kontroluje dodržiavanie celoročného zákazu prikrmovania raticovej zveri jadrovým krmivom a bývalými potravinami (okrem zverníc),</w:t>
      </w:r>
    </w:p>
    <w:p w14:paraId="5DD63D01" w14:textId="77777777" w:rsidR="0023390B" w:rsidRPr="00E114A3" w:rsidRDefault="0023390B" w:rsidP="008D245C">
      <w:pPr>
        <w:numPr>
          <w:ilvl w:val="0"/>
          <w:numId w:val="26"/>
        </w:numPr>
        <w:spacing w:after="160" w:line="276" w:lineRule="auto"/>
        <w:contextualSpacing/>
        <w:jc w:val="both"/>
        <w:rPr>
          <w:rFonts w:ascii="Book Antiqua" w:hAnsi="Book Antiqua"/>
        </w:rPr>
      </w:pPr>
      <w:r w:rsidRPr="00E114A3">
        <w:rPr>
          <w:rFonts w:ascii="Book Antiqua" w:hAnsi="Book Antiqua"/>
        </w:rPr>
        <w:t>kontroluje zriaďovanie vnadísk a vykladanie krmiva na nich,</w:t>
      </w:r>
    </w:p>
    <w:p w14:paraId="7EEF2D78" w14:textId="77777777" w:rsidR="0023390B" w:rsidRPr="00E114A3" w:rsidRDefault="0023390B" w:rsidP="008D245C">
      <w:pPr>
        <w:numPr>
          <w:ilvl w:val="0"/>
          <w:numId w:val="26"/>
        </w:numPr>
        <w:spacing w:after="160" w:line="276" w:lineRule="auto"/>
        <w:contextualSpacing/>
        <w:jc w:val="both"/>
        <w:rPr>
          <w:rFonts w:ascii="Book Antiqua" w:hAnsi="Book Antiqua"/>
        </w:rPr>
      </w:pPr>
      <w:r w:rsidRPr="00E114A3">
        <w:rPr>
          <w:rFonts w:ascii="Book Antiqua" w:hAnsi="Book Antiqua"/>
        </w:rPr>
        <w:t xml:space="preserve">schvaľuje plán lovu na spoločnej poľovačke na základe podmienok stanovených príslušnou RVPS. </w:t>
      </w:r>
    </w:p>
    <w:p w14:paraId="38B05A31" w14:textId="77777777" w:rsidR="008D3078" w:rsidRPr="00E114A3" w:rsidRDefault="00553EB2" w:rsidP="008D245C">
      <w:pPr>
        <w:numPr>
          <w:ilvl w:val="0"/>
          <w:numId w:val="26"/>
        </w:numPr>
        <w:spacing w:after="160" w:line="276" w:lineRule="auto"/>
        <w:contextualSpacing/>
        <w:jc w:val="both"/>
        <w:rPr>
          <w:rFonts w:ascii="Book Antiqua" w:hAnsi="Book Antiqua"/>
        </w:rPr>
      </w:pPr>
      <w:r w:rsidRPr="00E114A3">
        <w:rPr>
          <w:rFonts w:ascii="Book Antiqua" w:hAnsi="Book Antiqua"/>
        </w:rPr>
        <w:t>vykonáva</w:t>
      </w:r>
      <w:r w:rsidR="008D3078" w:rsidRPr="00E114A3">
        <w:rPr>
          <w:rFonts w:ascii="Book Antiqua" w:hAnsi="Book Antiqua"/>
        </w:rPr>
        <w:t xml:space="preserve"> mesačnú krížovú kontrolu medzi počtom ulovených a uhynutých diviakov a počtom tých, ktoré boli testované v spolupráci s orgánom veterinárnej správy, aby sa zabezpečilo, že vzorky boli odobraté zo všetkých ulovených diviakov. O kontrole sa vedie evidencia.</w:t>
      </w:r>
    </w:p>
    <w:p w14:paraId="6080DE8B" w14:textId="77777777" w:rsidR="00553EB2" w:rsidRPr="00E114A3" w:rsidRDefault="00553EB2" w:rsidP="008D245C">
      <w:pPr>
        <w:numPr>
          <w:ilvl w:val="0"/>
          <w:numId w:val="26"/>
        </w:numPr>
        <w:spacing w:line="276" w:lineRule="auto"/>
        <w:jc w:val="both"/>
        <w:rPr>
          <w:rFonts w:ascii="Book Antiqua" w:hAnsi="Book Antiqua"/>
        </w:rPr>
      </w:pPr>
      <w:r w:rsidRPr="00E114A3">
        <w:rPr>
          <w:rFonts w:ascii="Book Antiqua" w:hAnsi="Book Antiqua"/>
        </w:rPr>
        <w:t>vykonáva kontrolu dodržiavania vydaných opatrení</w:t>
      </w:r>
      <w:r w:rsidR="00032369" w:rsidRPr="00E114A3">
        <w:rPr>
          <w:rFonts w:ascii="Book Antiqua" w:hAnsi="Book Antiqua"/>
        </w:rPr>
        <w:t xml:space="preserve"> na znižovanie denzity diviačej zveri</w:t>
      </w:r>
      <w:r w:rsidRPr="00E114A3">
        <w:rPr>
          <w:rFonts w:ascii="Book Antiqua" w:hAnsi="Book Antiqua"/>
        </w:rPr>
        <w:t xml:space="preserve"> u užívateľov poľovných revírov v súčinnosti s príslušnou RVPS</w:t>
      </w:r>
    </w:p>
    <w:p w14:paraId="4AE6650B" w14:textId="77777777" w:rsidR="008D3078" w:rsidRPr="00E114A3" w:rsidRDefault="008D3078" w:rsidP="0023390B">
      <w:pPr>
        <w:tabs>
          <w:tab w:val="left" w:pos="8820"/>
        </w:tabs>
        <w:spacing w:after="240" w:line="276" w:lineRule="auto"/>
        <w:rPr>
          <w:rFonts w:ascii="Book Antiqua" w:hAnsi="Book Antiqua"/>
          <w:bCs/>
          <w:u w:val="single"/>
        </w:rPr>
      </w:pPr>
    </w:p>
    <w:p w14:paraId="03BF3C14" w14:textId="77777777" w:rsidR="0023390B" w:rsidRPr="00E114A3" w:rsidRDefault="0023390B" w:rsidP="0023390B">
      <w:pPr>
        <w:tabs>
          <w:tab w:val="left" w:pos="8820"/>
        </w:tabs>
        <w:spacing w:after="240" w:line="276" w:lineRule="auto"/>
        <w:rPr>
          <w:rFonts w:ascii="Book Antiqua" w:hAnsi="Book Antiqua"/>
          <w:bCs/>
          <w:u w:val="single"/>
        </w:rPr>
      </w:pPr>
      <w:r w:rsidRPr="00E114A3">
        <w:rPr>
          <w:rFonts w:ascii="Book Antiqua" w:hAnsi="Book Antiqua"/>
          <w:bCs/>
          <w:u w:val="single"/>
        </w:rPr>
        <w:t>Národné lesnícke centrum:</w:t>
      </w:r>
    </w:p>
    <w:p w14:paraId="5A708004" w14:textId="77777777" w:rsidR="0023390B" w:rsidRPr="00E114A3" w:rsidRDefault="0023390B" w:rsidP="008D245C">
      <w:pPr>
        <w:numPr>
          <w:ilvl w:val="0"/>
          <w:numId w:val="23"/>
        </w:numPr>
        <w:spacing w:line="276" w:lineRule="auto"/>
        <w:ind w:left="709" w:hanging="425"/>
        <w:jc w:val="both"/>
        <w:rPr>
          <w:rFonts w:ascii="Book Antiqua" w:hAnsi="Book Antiqua"/>
        </w:rPr>
      </w:pPr>
      <w:r w:rsidRPr="00E114A3">
        <w:rPr>
          <w:rFonts w:ascii="Book Antiqua" w:hAnsi="Book Antiqua"/>
        </w:rPr>
        <w:t>prevádzkuje jednotný elektronický informačný systém hlásení o love a úhyne zveri (POLOVSTAT),</w:t>
      </w:r>
    </w:p>
    <w:p w14:paraId="28EBEE80" w14:textId="77777777" w:rsidR="0023390B" w:rsidRPr="00E114A3" w:rsidRDefault="0023390B" w:rsidP="008D245C">
      <w:pPr>
        <w:numPr>
          <w:ilvl w:val="0"/>
          <w:numId w:val="23"/>
        </w:numPr>
        <w:spacing w:line="276" w:lineRule="auto"/>
        <w:ind w:left="709" w:hanging="425"/>
        <w:jc w:val="both"/>
        <w:rPr>
          <w:rFonts w:ascii="Book Antiqua" w:hAnsi="Book Antiqua"/>
        </w:rPr>
      </w:pPr>
      <w:r w:rsidRPr="00E114A3">
        <w:rPr>
          <w:rFonts w:ascii="Book Antiqua" w:hAnsi="Book Antiqua"/>
        </w:rPr>
        <w:t xml:space="preserve">zhromažďuje údaje o chove a love diviačej zveri, o prírodných a chovateľských podmienkach  majúcich vplyv na denzitu diviačej zveri,  </w:t>
      </w:r>
    </w:p>
    <w:p w14:paraId="7E295E31" w14:textId="77777777" w:rsidR="0023390B" w:rsidRPr="00E114A3" w:rsidRDefault="0023390B" w:rsidP="008D245C">
      <w:pPr>
        <w:numPr>
          <w:ilvl w:val="0"/>
          <w:numId w:val="23"/>
        </w:numPr>
        <w:spacing w:line="276" w:lineRule="auto"/>
        <w:ind w:left="709" w:hanging="425"/>
        <w:jc w:val="both"/>
        <w:rPr>
          <w:rFonts w:ascii="Book Antiqua" w:hAnsi="Book Antiqua"/>
        </w:rPr>
      </w:pPr>
      <w:r w:rsidRPr="00E114A3">
        <w:rPr>
          <w:rFonts w:ascii="Book Antiqua" w:hAnsi="Book Antiqua"/>
        </w:rPr>
        <w:t>vyhodnocuje dosiahnuté výsledky v chove a love diviačej zveri, prognózuje vývoj populácie,</w:t>
      </w:r>
    </w:p>
    <w:p w14:paraId="140F78C3" w14:textId="77777777" w:rsidR="0023390B" w:rsidRPr="00E114A3" w:rsidRDefault="0023390B" w:rsidP="008D245C">
      <w:pPr>
        <w:numPr>
          <w:ilvl w:val="0"/>
          <w:numId w:val="23"/>
        </w:numPr>
        <w:spacing w:line="276" w:lineRule="auto"/>
        <w:ind w:left="709" w:hanging="425"/>
        <w:jc w:val="both"/>
        <w:rPr>
          <w:rFonts w:ascii="Book Antiqua" w:hAnsi="Book Antiqua"/>
        </w:rPr>
      </w:pPr>
      <w:r w:rsidRPr="00E114A3">
        <w:rPr>
          <w:rFonts w:ascii="Book Antiqua" w:hAnsi="Book Antiqua"/>
        </w:rPr>
        <w:t>spracúva štatistické údaje o denzite diviačej zveri v numerických a mapových súboroch,</w:t>
      </w:r>
    </w:p>
    <w:p w14:paraId="3098872A" w14:textId="77777777" w:rsidR="0023390B" w:rsidRPr="00E114A3" w:rsidRDefault="0023390B" w:rsidP="008D245C">
      <w:pPr>
        <w:numPr>
          <w:ilvl w:val="0"/>
          <w:numId w:val="23"/>
        </w:numPr>
        <w:spacing w:line="276" w:lineRule="auto"/>
        <w:ind w:left="709" w:hanging="425"/>
        <w:jc w:val="both"/>
        <w:rPr>
          <w:rFonts w:ascii="Book Antiqua" w:hAnsi="Book Antiqua"/>
        </w:rPr>
      </w:pPr>
      <w:r w:rsidRPr="00E114A3">
        <w:rPr>
          <w:rFonts w:ascii="Book Antiqua" w:hAnsi="Book Antiqua"/>
        </w:rPr>
        <w:t>vypracúva mapové podklady zaradenia PR do oblastí podľa zaradenia vo vzťahu k AMO,</w:t>
      </w:r>
    </w:p>
    <w:p w14:paraId="6686242E" w14:textId="77777777" w:rsidR="0023390B" w:rsidRPr="00E114A3" w:rsidRDefault="0023390B" w:rsidP="008D245C">
      <w:pPr>
        <w:numPr>
          <w:ilvl w:val="0"/>
          <w:numId w:val="23"/>
        </w:numPr>
        <w:spacing w:after="240" w:line="276" w:lineRule="auto"/>
        <w:ind w:left="709" w:hanging="425"/>
        <w:jc w:val="both"/>
        <w:rPr>
          <w:rFonts w:ascii="Book Antiqua" w:hAnsi="Book Antiqua"/>
        </w:rPr>
      </w:pPr>
      <w:r w:rsidRPr="00E114A3">
        <w:rPr>
          <w:rFonts w:ascii="Book Antiqua" w:hAnsi="Book Antiqua"/>
        </w:rPr>
        <w:t>poskytuje poradenskú činnosť pri manažmente diviačej zveri.</w:t>
      </w:r>
    </w:p>
    <w:p w14:paraId="4326F551" w14:textId="77777777" w:rsidR="0023390B" w:rsidRPr="00E114A3" w:rsidRDefault="0023390B" w:rsidP="0023390B">
      <w:pPr>
        <w:tabs>
          <w:tab w:val="left" w:pos="8820"/>
        </w:tabs>
        <w:spacing w:after="240" w:line="276" w:lineRule="auto"/>
        <w:rPr>
          <w:rFonts w:ascii="Book Antiqua" w:hAnsi="Book Antiqua"/>
          <w:u w:val="single"/>
        </w:rPr>
      </w:pPr>
      <w:r w:rsidRPr="00E114A3">
        <w:rPr>
          <w:rFonts w:ascii="Book Antiqua" w:hAnsi="Book Antiqua"/>
          <w:u w:val="single"/>
        </w:rPr>
        <w:t>Štátna veterinárna a potravinová správa SR (ŠVPS SR).</w:t>
      </w:r>
    </w:p>
    <w:p w14:paraId="489E00E3"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navrhuje MPRV SR eradikačný program AMO,</w:t>
      </w:r>
    </w:p>
    <w:p w14:paraId="7094E3D9"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navrhuje Európskej Komisii  (EK) regionalizáciu SR z pohľadu AMO,</w:t>
      </w:r>
    </w:p>
    <w:p w14:paraId="1AF5DE71"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stanovuje monitoring AMO v SR,</w:t>
      </w:r>
    </w:p>
    <w:p w14:paraId="65634A06"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vyhodnocuje monitoring AMO v SR,</w:t>
      </w:r>
    </w:p>
    <w:p w14:paraId="2D1BB221"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lastRenderedPageBreak/>
        <w:t>prijíma opatrenia na základe vývoja nákazovej situácie v AMO pre celé územie SR,</w:t>
      </w:r>
    </w:p>
    <w:p w14:paraId="1A8D6FB0"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nariaďuje prostredníctvom Hlavného veterinárneho lekára použitie zakázaného spôsobu lovu alebo nesprávneho spôsobu lovu,</w:t>
      </w:r>
    </w:p>
    <w:p w14:paraId="3F02624B"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predkladá správy EK,</w:t>
      </w:r>
    </w:p>
    <w:p w14:paraId="5981A94B"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navrhuje ministrovi pôdohospodárstva rozpočet na vykonanie eradikačného programu,</w:t>
      </w:r>
    </w:p>
    <w:p w14:paraId="5E48781D"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vypracúva návrh opatrení pre jednotlivé oblasti podľa zaradenia vo vzťahu k AMO,</w:t>
      </w:r>
    </w:p>
    <w:p w14:paraId="1D34D085" w14:textId="77777777" w:rsidR="00EC7F9D" w:rsidRPr="00E114A3" w:rsidRDefault="00EC7F9D" w:rsidP="008D245C">
      <w:pPr>
        <w:numPr>
          <w:ilvl w:val="0"/>
          <w:numId w:val="22"/>
        </w:numPr>
        <w:spacing w:line="276" w:lineRule="auto"/>
        <w:ind w:left="709" w:hanging="425"/>
        <w:jc w:val="both"/>
        <w:rPr>
          <w:rFonts w:ascii="Book Antiqua" w:hAnsi="Book Antiqua"/>
        </w:rPr>
      </w:pPr>
      <w:r w:rsidRPr="00E114A3">
        <w:rPr>
          <w:rFonts w:ascii="Book Antiqua" w:hAnsi="Book Antiqua"/>
        </w:rPr>
        <w:t xml:space="preserve">vykonáva kontrolu </w:t>
      </w:r>
      <w:r w:rsidR="00032369" w:rsidRPr="00E114A3">
        <w:rPr>
          <w:rFonts w:ascii="Book Antiqua" w:hAnsi="Book Antiqua"/>
        </w:rPr>
        <w:t xml:space="preserve">činnosti   </w:t>
      </w:r>
      <w:r w:rsidRPr="00E114A3">
        <w:rPr>
          <w:rFonts w:ascii="Book Antiqua" w:hAnsi="Book Antiqua"/>
        </w:rPr>
        <w:t>RVPS</w:t>
      </w:r>
      <w:r w:rsidR="00032369" w:rsidRPr="00E114A3">
        <w:rPr>
          <w:rFonts w:ascii="Book Antiqua" w:hAnsi="Book Antiqua"/>
        </w:rPr>
        <w:t xml:space="preserve"> pri eradikácii AMO</w:t>
      </w:r>
    </w:p>
    <w:p w14:paraId="0E304BF2"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vydáva propagačné materiály na informovanie verejnosti o biologickej bezpečnosti vo vzťahu k AMO,</w:t>
      </w:r>
    </w:p>
    <w:p w14:paraId="6DDE3D48" w14:textId="77777777" w:rsidR="0011462C" w:rsidRPr="00E114A3" w:rsidRDefault="0011462C" w:rsidP="008D245C">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vykonáva školenia poľovníkov na bezpečnú manipuláciu s uloveným a uhynutým diviakom a odber vzoriek na AMO prostredníctvom Inštitútu vzdelávania veterinárnych lekárov</w:t>
      </w:r>
    </w:p>
    <w:p w14:paraId="01E1E01B" w14:textId="77777777" w:rsidR="0023390B" w:rsidRPr="00E114A3" w:rsidRDefault="0023390B" w:rsidP="008D245C">
      <w:pPr>
        <w:numPr>
          <w:ilvl w:val="0"/>
          <w:numId w:val="22"/>
        </w:numPr>
        <w:spacing w:line="276" w:lineRule="auto"/>
        <w:ind w:left="709" w:hanging="425"/>
        <w:jc w:val="both"/>
        <w:rPr>
          <w:rFonts w:ascii="Book Antiqua" w:hAnsi="Book Antiqua"/>
        </w:rPr>
      </w:pPr>
      <w:r w:rsidRPr="00E114A3">
        <w:rPr>
          <w:rFonts w:ascii="Book Antiqua" w:hAnsi="Book Antiqua"/>
        </w:rPr>
        <w:t>poskytuje informácie o ochorení AMO a aktuálnej nákazovej situácii AMO v SR prostredníctvom webovej stránky.</w:t>
      </w:r>
    </w:p>
    <w:p w14:paraId="515F237B" w14:textId="77777777" w:rsidR="008D3078" w:rsidRPr="00E114A3" w:rsidRDefault="008D3078" w:rsidP="008D3078">
      <w:pPr>
        <w:spacing w:line="276" w:lineRule="auto"/>
        <w:ind w:left="709"/>
        <w:jc w:val="both"/>
        <w:rPr>
          <w:rFonts w:ascii="Book Antiqua" w:hAnsi="Book Antiqua"/>
        </w:rPr>
      </w:pPr>
    </w:p>
    <w:p w14:paraId="49E0FDF4" w14:textId="77777777" w:rsidR="0023390B" w:rsidRPr="00E114A3" w:rsidRDefault="0023390B" w:rsidP="0023390B">
      <w:pPr>
        <w:tabs>
          <w:tab w:val="left" w:pos="8820"/>
        </w:tabs>
        <w:spacing w:after="240" w:line="276" w:lineRule="auto"/>
        <w:rPr>
          <w:rFonts w:ascii="Book Antiqua" w:hAnsi="Book Antiqua"/>
          <w:u w:val="single"/>
        </w:rPr>
      </w:pPr>
      <w:r w:rsidRPr="00E114A3">
        <w:rPr>
          <w:rFonts w:ascii="Book Antiqua" w:hAnsi="Book Antiqua"/>
          <w:u w:val="single"/>
        </w:rPr>
        <w:t>Štátny veterinárny a potravinový ústav – laboratórium  Zvolen</w:t>
      </w:r>
    </w:p>
    <w:p w14:paraId="577B4312" w14:textId="77777777" w:rsidR="0023390B" w:rsidRPr="00E114A3" w:rsidRDefault="0023390B" w:rsidP="008D245C">
      <w:pPr>
        <w:numPr>
          <w:ilvl w:val="0"/>
          <w:numId w:val="24"/>
        </w:numPr>
        <w:spacing w:line="276" w:lineRule="auto"/>
        <w:ind w:left="709" w:hanging="425"/>
        <w:jc w:val="both"/>
        <w:rPr>
          <w:rFonts w:ascii="Book Antiqua" w:hAnsi="Book Antiqua"/>
        </w:rPr>
      </w:pPr>
      <w:r w:rsidRPr="00E114A3">
        <w:rPr>
          <w:rFonts w:ascii="Book Antiqua" w:hAnsi="Book Antiqua"/>
        </w:rPr>
        <w:t>národné referenčné pracovisko pre AMO,</w:t>
      </w:r>
    </w:p>
    <w:p w14:paraId="2EC8E3AE" w14:textId="77777777" w:rsidR="0023390B" w:rsidRPr="00E114A3" w:rsidRDefault="0023390B" w:rsidP="008D245C">
      <w:pPr>
        <w:numPr>
          <w:ilvl w:val="0"/>
          <w:numId w:val="24"/>
        </w:numPr>
        <w:spacing w:line="276" w:lineRule="auto"/>
        <w:ind w:left="709" w:hanging="425"/>
        <w:jc w:val="both"/>
        <w:rPr>
          <w:rFonts w:ascii="Book Antiqua" w:hAnsi="Book Antiqua"/>
        </w:rPr>
      </w:pPr>
      <w:r w:rsidRPr="00E114A3">
        <w:rPr>
          <w:rFonts w:ascii="Book Antiqua" w:hAnsi="Book Antiqua"/>
        </w:rPr>
        <w:t>vykonáva laboratórne vyšetrovanie vzoriek na AMO,</w:t>
      </w:r>
    </w:p>
    <w:p w14:paraId="6BD35164" w14:textId="77777777" w:rsidR="00810F63" w:rsidRPr="00E114A3" w:rsidRDefault="00810F63" w:rsidP="008D245C">
      <w:pPr>
        <w:numPr>
          <w:ilvl w:val="0"/>
          <w:numId w:val="24"/>
        </w:numPr>
        <w:spacing w:line="276" w:lineRule="auto"/>
        <w:ind w:left="709" w:hanging="425"/>
        <w:jc w:val="both"/>
        <w:rPr>
          <w:rFonts w:ascii="Book Antiqua" w:hAnsi="Book Antiqua"/>
        </w:rPr>
      </w:pPr>
      <w:r w:rsidRPr="00E114A3">
        <w:rPr>
          <w:rFonts w:ascii="Book Antiqua" w:hAnsi="Book Antiqua"/>
        </w:rPr>
        <w:t>vykonáva zvoz vzoriek na laboratórne vyšetrenie AMO a za tým účelom</w:t>
      </w:r>
      <w:r w:rsidR="0011462C" w:rsidRPr="00E114A3">
        <w:rPr>
          <w:rFonts w:ascii="Book Antiqua" w:hAnsi="Book Antiqua"/>
        </w:rPr>
        <w:t xml:space="preserve"> zriaďuje zvozné linky na skoré doručenie vzorky na vyšetrenie</w:t>
      </w:r>
      <w:r w:rsidRPr="00E114A3">
        <w:rPr>
          <w:rFonts w:ascii="Book Antiqua" w:hAnsi="Book Antiqua"/>
        </w:rPr>
        <w:t xml:space="preserve"> </w:t>
      </w:r>
    </w:p>
    <w:p w14:paraId="24E65899" w14:textId="77777777" w:rsidR="0023390B" w:rsidRPr="00E114A3" w:rsidRDefault="0023390B" w:rsidP="008D245C">
      <w:pPr>
        <w:numPr>
          <w:ilvl w:val="0"/>
          <w:numId w:val="24"/>
        </w:numPr>
        <w:spacing w:line="276" w:lineRule="auto"/>
        <w:ind w:left="709" w:hanging="425"/>
        <w:jc w:val="both"/>
        <w:rPr>
          <w:rFonts w:ascii="Book Antiqua" w:hAnsi="Book Antiqua"/>
        </w:rPr>
      </w:pPr>
      <w:r w:rsidRPr="00E114A3">
        <w:rPr>
          <w:rFonts w:ascii="Book Antiqua" w:hAnsi="Book Antiqua"/>
        </w:rPr>
        <w:t>stanovuje laboratórne metodiky na vyšetrovanie vzoriek AMO,</w:t>
      </w:r>
    </w:p>
    <w:p w14:paraId="33E1B562" w14:textId="77777777" w:rsidR="0023390B" w:rsidRPr="00E114A3" w:rsidRDefault="0023390B" w:rsidP="008D245C">
      <w:pPr>
        <w:numPr>
          <w:ilvl w:val="0"/>
          <w:numId w:val="24"/>
        </w:numPr>
        <w:spacing w:line="276" w:lineRule="auto"/>
        <w:ind w:left="709" w:hanging="425"/>
        <w:jc w:val="both"/>
        <w:rPr>
          <w:rFonts w:ascii="Book Antiqua" w:hAnsi="Book Antiqua"/>
        </w:rPr>
      </w:pPr>
      <w:r w:rsidRPr="00E114A3">
        <w:rPr>
          <w:rFonts w:ascii="Book Antiqua" w:hAnsi="Book Antiqua"/>
        </w:rPr>
        <w:t>vyhodnocuje a spracúva dáta výsledky vyšetrení na AMO za SR,</w:t>
      </w:r>
    </w:p>
    <w:p w14:paraId="74F8353C" w14:textId="77777777" w:rsidR="0023390B" w:rsidRPr="00E114A3" w:rsidRDefault="0023390B" w:rsidP="008D245C">
      <w:pPr>
        <w:numPr>
          <w:ilvl w:val="0"/>
          <w:numId w:val="24"/>
        </w:numPr>
        <w:spacing w:line="276" w:lineRule="auto"/>
        <w:ind w:left="709" w:hanging="425"/>
        <w:jc w:val="both"/>
        <w:rPr>
          <w:rFonts w:ascii="Book Antiqua" w:hAnsi="Book Antiqua"/>
        </w:rPr>
      </w:pPr>
      <w:r w:rsidRPr="00E114A3">
        <w:rPr>
          <w:rFonts w:ascii="Book Antiqua" w:hAnsi="Book Antiqua"/>
        </w:rPr>
        <w:t>poskytuje poradenstvo vo veciach rozsahu a spôsobu vykonávania monitoringu AMO,</w:t>
      </w:r>
    </w:p>
    <w:p w14:paraId="711F2752" w14:textId="77777777" w:rsidR="0023390B" w:rsidRPr="00E114A3" w:rsidRDefault="0023390B" w:rsidP="008D245C">
      <w:pPr>
        <w:numPr>
          <w:ilvl w:val="0"/>
          <w:numId w:val="24"/>
        </w:numPr>
        <w:spacing w:after="240" w:line="276" w:lineRule="auto"/>
        <w:ind w:left="709" w:hanging="425"/>
        <w:jc w:val="both"/>
        <w:rPr>
          <w:rFonts w:ascii="Book Antiqua" w:hAnsi="Book Antiqua"/>
        </w:rPr>
      </w:pPr>
      <w:r w:rsidRPr="00E114A3">
        <w:rPr>
          <w:rFonts w:ascii="Book Antiqua" w:hAnsi="Book Antiqua"/>
        </w:rPr>
        <w:t>v spolupráci so ŠVPS SR vydáva manuál na odber vzoriek na AMO.</w:t>
      </w:r>
    </w:p>
    <w:p w14:paraId="53345D9D" w14:textId="77777777" w:rsidR="0023390B" w:rsidRPr="00E114A3" w:rsidRDefault="0023390B" w:rsidP="0023390B">
      <w:pPr>
        <w:spacing w:after="240" w:line="276" w:lineRule="auto"/>
        <w:rPr>
          <w:rFonts w:ascii="Book Antiqua" w:hAnsi="Book Antiqua"/>
          <w:u w:val="single"/>
        </w:rPr>
      </w:pPr>
      <w:r w:rsidRPr="00E114A3">
        <w:rPr>
          <w:rFonts w:ascii="Book Antiqua" w:hAnsi="Book Antiqua"/>
          <w:u w:val="single"/>
        </w:rPr>
        <w:t>Slovenská poľovnícka komora (SPK):</w:t>
      </w:r>
    </w:p>
    <w:p w14:paraId="1AF82E5F" w14:textId="77777777" w:rsidR="0023390B" w:rsidRPr="00E114A3" w:rsidRDefault="0023390B" w:rsidP="008D245C">
      <w:pPr>
        <w:numPr>
          <w:ilvl w:val="0"/>
          <w:numId w:val="21"/>
        </w:numPr>
        <w:tabs>
          <w:tab w:val="left" w:pos="8820"/>
        </w:tabs>
        <w:spacing w:line="276" w:lineRule="auto"/>
        <w:jc w:val="both"/>
        <w:rPr>
          <w:rFonts w:ascii="Book Antiqua" w:hAnsi="Book Antiqua"/>
        </w:rPr>
      </w:pPr>
      <w:r w:rsidRPr="00E114A3">
        <w:rPr>
          <w:rFonts w:ascii="Book Antiqua" w:hAnsi="Book Antiqua"/>
        </w:rPr>
        <w:t>vykonáva vzdelávaciu a osvetovú činnosť v poľovníckej i nepoľovníckej verejnosti organizovaním odborných seminárov na celoslovenskej i regionálnych úrovniach, zabezpečuje informovanie o aktuálnom výskyte prostredníctvom webovej stránky SPK, odborných publikácií, poľovníckych časopisov, relácie RTVS Halali,</w:t>
      </w:r>
    </w:p>
    <w:p w14:paraId="3E17C04A" w14:textId="77777777" w:rsidR="0023390B" w:rsidRPr="00E114A3" w:rsidRDefault="0023390B" w:rsidP="008D245C">
      <w:pPr>
        <w:numPr>
          <w:ilvl w:val="0"/>
          <w:numId w:val="21"/>
        </w:numPr>
        <w:tabs>
          <w:tab w:val="left" w:pos="8820"/>
        </w:tabs>
        <w:spacing w:line="276" w:lineRule="auto"/>
        <w:rPr>
          <w:rFonts w:ascii="Book Antiqua" w:hAnsi="Book Antiqua"/>
        </w:rPr>
      </w:pPr>
      <w:r w:rsidRPr="00E114A3">
        <w:rPr>
          <w:rFonts w:ascii="Book Antiqua" w:hAnsi="Book Antiqua"/>
        </w:rPr>
        <w:t>poskytuje súčinnosť s orgánmi štátnej správy a územnej samosprávy pri činnostiach spojených s eradikáciou AMO</w:t>
      </w:r>
    </w:p>
    <w:p w14:paraId="30389F31" w14:textId="77777777" w:rsidR="0023390B" w:rsidRPr="00E114A3" w:rsidRDefault="0023390B" w:rsidP="008D245C">
      <w:pPr>
        <w:numPr>
          <w:ilvl w:val="0"/>
          <w:numId w:val="21"/>
        </w:numPr>
        <w:tabs>
          <w:tab w:val="left" w:pos="8820"/>
        </w:tabs>
        <w:spacing w:line="276" w:lineRule="auto"/>
        <w:rPr>
          <w:rFonts w:ascii="Book Antiqua" w:hAnsi="Book Antiqua"/>
        </w:rPr>
      </w:pPr>
      <w:r w:rsidRPr="00E114A3">
        <w:rPr>
          <w:rFonts w:ascii="Book Antiqua" w:hAnsi="Book Antiqua"/>
        </w:rPr>
        <w:t>organizuje činnosti poľovníckej stráže so zameraním na monitoring dodržiavania nariadení štátnej správy vo vzťahu k užívateľom poľovných revírov</w:t>
      </w:r>
    </w:p>
    <w:p w14:paraId="073FD925" w14:textId="77777777" w:rsidR="00C53E8F" w:rsidRPr="00E114A3" w:rsidRDefault="00C53E8F" w:rsidP="00C53E8F">
      <w:pPr>
        <w:spacing w:before="240" w:after="240" w:line="276" w:lineRule="auto"/>
        <w:jc w:val="both"/>
        <w:rPr>
          <w:rFonts w:ascii="Book Antiqua" w:hAnsi="Book Antiqua"/>
          <w:u w:val="single"/>
        </w:rPr>
      </w:pPr>
      <w:r w:rsidRPr="00E114A3">
        <w:rPr>
          <w:rFonts w:ascii="Book Antiqua" w:hAnsi="Book Antiqua"/>
          <w:u w:val="single"/>
        </w:rPr>
        <w:t>Regionálna veterinárna a potravinová správa (RVPS):</w:t>
      </w:r>
    </w:p>
    <w:p w14:paraId="377A18B7" w14:textId="77777777" w:rsidR="00C53E8F" w:rsidRPr="00E114A3" w:rsidRDefault="00C53E8F" w:rsidP="008D245C">
      <w:pPr>
        <w:numPr>
          <w:ilvl w:val="0"/>
          <w:numId w:val="22"/>
        </w:numPr>
        <w:spacing w:line="276" w:lineRule="auto"/>
        <w:ind w:left="709" w:hanging="425"/>
        <w:jc w:val="both"/>
        <w:rPr>
          <w:rFonts w:ascii="Book Antiqua" w:hAnsi="Book Antiqua"/>
        </w:rPr>
      </w:pPr>
      <w:r w:rsidRPr="00E114A3">
        <w:rPr>
          <w:rFonts w:ascii="Book Antiqua" w:hAnsi="Book Antiqua"/>
        </w:rPr>
        <w:t xml:space="preserve">nariaďuje opatrenia pre užívateľov poľovných revírov, chovateľov ošípaných, výrobcov krmív, bitúnky a prevádzkarne na spracovanie mäsa; opatrenia pre </w:t>
      </w:r>
      <w:r w:rsidRPr="00E114A3">
        <w:rPr>
          <w:rFonts w:ascii="Book Antiqua" w:hAnsi="Book Antiqua"/>
        </w:rPr>
        <w:lastRenderedPageBreak/>
        <w:t xml:space="preserve">užívateľa poľovného revíru ktorý je v územnej pôsobnosti viacerých  RVPS vydáva a kontroluje RVPS v ktorej pôsobnosti je najväčšia časť územia revíru, ak sa RVPS nedohodnú inak. O vydaných opatreniach príslušná RVPS informuje ostatné dotknuté RVPS,   </w:t>
      </w:r>
    </w:p>
    <w:p w14:paraId="6212E7C4" w14:textId="77777777" w:rsidR="00C53E8F" w:rsidRPr="00E114A3" w:rsidRDefault="00C53E8F" w:rsidP="008D245C">
      <w:pPr>
        <w:numPr>
          <w:ilvl w:val="0"/>
          <w:numId w:val="22"/>
        </w:numPr>
        <w:spacing w:line="276" w:lineRule="auto"/>
        <w:ind w:left="709" w:hanging="425"/>
        <w:jc w:val="both"/>
        <w:rPr>
          <w:rFonts w:ascii="Book Antiqua" w:hAnsi="Book Antiqua"/>
        </w:rPr>
      </w:pPr>
      <w:r w:rsidRPr="00E114A3">
        <w:rPr>
          <w:rFonts w:ascii="Book Antiqua" w:hAnsi="Book Antiqua"/>
        </w:rPr>
        <w:t>prejednáva  opatrenia  s užívateľmi poľovných revírov,</w:t>
      </w:r>
    </w:p>
    <w:p w14:paraId="0A522864" w14:textId="77777777" w:rsidR="00C53E8F" w:rsidRPr="00E114A3" w:rsidRDefault="00C53E8F" w:rsidP="008D245C">
      <w:pPr>
        <w:numPr>
          <w:ilvl w:val="0"/>
          <w:numId w:val="22"/>
        </w:numPr>
        <w:spacing w:line="276" w:lineRule="auto"/>
        <w:ind w:left="709" w:hanging="425"/>
        <w:jc w:val="both"/>
        <w:rPr>
          <w:rFonts w:ascii="Book Antiqua" w:hAnsi="Book Antiqua"/>
        </w:rPr>
      </w:pPr>
      <w:r w:rsidRPr="00E114A3">
        <w:rPr>
          <w:rFonts w:ascii="Book Antiqua" w:hAnsi="Book Antiqua"/>
        </w:rPr>
        <w:t xml:space="preserve">metodicky usmerňuje užívateľov poľovných revírov o odbere a zasielaní vzoriek, </w:t>
      </w:r>
    </w:p>
    <w:p w14:paraId="0CE4442C" w14:textId="77777777" w:rsidR="00C53E8F" w:rsidRPr="00E114A3" w:rsidRDefault="00C53E8F" w:rsidP="008D245C">
      <w:pPr>
        <w:numPr>
          <w:ilvl w:val="0"/>
          <w:numId w:val="22"/>
        </w:numPr>
        <w:spacing w:line="276" w:lineRule="auto"/>
        <w:ind w:left="709" w:hanging="425"/>
        <w:jc w:val="both"/>
        <w:rPr>
          <w:rFonts w:ascii="Book Antiqua" w:hAnsi="Book Antiqua"/>
        </w:rPr>
      </w:pPr>
      <w:r w:rsidRPr="00E114A3">
        <w:rPr>
          <w:rFonts w:ascii="Book Antiqua" w:hAnsi="Book Antiqua"/>
        </w:rPr>
        <w:t>vyhodnocuje monitoring a nákazovú situáciu v AMO  v regióne,</w:t>
      </w:r>
    </w:p>
    <w:p w14:paraId="2C17F62C" w14:textId="77777777" w:rsidR="00C53E8F" w:rsidRPr="00E114A3" w:rsidRDefault="00C53E8F" w:rsidP="008D245C">
      <w:pPr>
        <w:numPr>
          <w:ilvl w:val="0"/>
          <w:numId w:val="22"/>
        </w:numPr>
        <w:spacing w:line="276" w:lineRule="auto"/>
        <w:ind w:left="709" w:hanging="425"/>
        <w:jc w:val="both"/>
        <w:rPr>
          <w:rFonts w:ascii="Book Antiqua" w:hAnsi="Book Antiqua"/>
        </w:rPr>
      </w:pPr>
      <w:r w:rsidRPr="00E114A3">
        <w:rPr>
          <w:rFonts w:ascii="Book Antiqua" w:hAnsi="Book Antiqua"/>
        </w:rPr>
        <w:t>vykonáva kontrolu dodržiavania vydaných opatrení</w:t>
      </w:r>
      <w:r w:rsidR="008D3078" w:rsidRPr="00E114A3">
        <w:rPr>
          <w:rFonts w:ascii="Book Antiqua" w:hAnsi="Book Antiqua"/>
        </w:rPr>
        <w:t xml:space="preserve"> u užívateľov poľovných revírov v súčinnosti s OÚ odborom pozemkovým a</w:t>
      </w:r>
      <w:r w:rsidR="00553EB2" w:rsidRPr="00E114A3">
        <w:rPr>
          <w:rFonts w:ascii="Book Antiqua" w:hAnsi="Book Antiqua"/>
        </w:rPr>
        <w:t> lesným a</w:t>
      </w:r>
      <w:r w:rsidR="008D3078" w:rsidRPr="00E114A3">
        <w:rPr>
          <w:rFonts w:ascii="Book Antiqua" w:hAnsi="Book Antiqua"/>
        </w:rPr>
        <w:t xml:space="preserve"> </w:t>
      </w:r>
      <w:r w:rsidRPr="00E114A3">
        <w:rPr>
          <w:rFonts w:ascii="Book Antiqua" w:hAnsi="Book Antiqua"/>
        </w:rPr>
        <w:t xml:space="preserve"> chovateľov ošípaných a ukladá pri zistení nedostatk</w:t>
      </w:r>
      <w:r w:rsidR="00EC7F9D" w:rsidRPr="00E114A3">
        <w:rPr>
          <w:rFonts w:ascii="Book Antiqua" w:hAnsi="Book Antiqua"/>
        </w:rPr>
        <w:t xml:space="preserve">ov nápravné opatrenia a sankcie. O vykonaných kontrolách predkladá mesačne vždy do piateho dňa v mesiaci hlásenie na ŠVPS SR. </w:t>
      </w:r>
    </w:p>
    <w:p w14:paraId="2E4BB394" w14:textId="49DED4D1" w:rsidR="00897355" w:rsidRPr="00E114A3" w:rsidRDefault="00897355" w:rsidP="008D245C">
      <w:pPr>
        <w:numPr>
          <w:ilvl w:val="0"/>
          <w:numId w:val="22"/>
        </w:numPr>
        <w:spacing w:line="276" w:lineRule="auto"/>
        <w:ind w:left="709" w:hanging="425"/>
        <w:jc w:val="both"/>
        <w:rPr>
          <w:rFonts w:ascii="Book Antiqua" w:hAnsi="Book Antiqua"/>
        </w:rPr>
      </w:pPr>
      <w:r w:rsidRPr="00E114A3">
        <w:rPr>
          <w:rFonts w:ascii="Book Antiqua" w:hAnsi="Book Antiqua"/>
        </w:rPr>
        <w:t xml:space="preserve"> frekvencia  inšpekcií v poľovných revíroch je zadefinovaná podľa  lokalizácie poľovného revíru z hľadiska výskytu AMO ( regionalizácia v zmysle Vykon</w:t>
      </w:r>
      <w:r w:rsidR="002726EA" w:rsidRPr="00E114A3">
        <w:rPr>
          <w:rFonts w:ascii="Book Antiqua" w:hAnsi="Book Antiqua"/>
        </w:rPr>
        <w:t>ávacieho nariadenia Komisie 2023/594</w:t>
      </w:r>
      <w:r w:rsidRPr="00E114A3">
        <w:rPr>
          <w:rFonts w:ascii="Book Antiqua" w:hAnsi="Book Antiqua"/>
        </w:rPr>
        <w:t>/EC) v Metodickom pokyne  ŠVPS SR na kontrolu opatrení prijatých v súvislosti s AMO v chovoch domácich ošípaných a  poľovných revírov v platnom znení.</w:t>
      </w:r>
    </w:p>
    <w:p w14:paraId="2934F415" w14:textId="77777777" w:rsidR="00C53E8F" w:rsidRPr="00E114A3" w:rsidRDefault="00C53E8F" w:rsidP="001128FD">
      <w:pPr>
        <w:spacing w:line="276" w:lineRule="auto"/>
        <w:ind w:left="709" w:hanging="425"/>
        <w:jc w:val="both"/>
        <w:rPr>
          <w:rFonts w:ascii="Book Antiqua" w:hAnsi="Book Antiqua"/>
        </w:rPr>
      </w:pPr>
      <w:r w:rsidRPr="00E114A3">
        <w:rPr>
          <w:rFonts w:ascii="Book Antiqua" w:hAnsi="Book Antiqua"/>
        </w:rPr>
        <w:t xml:space="preserve">-    </w:t>
      </w:r>
      <w:r w:rsidR="001128FD" w:rsidRPr="00E114A3">
        <w:rPr>
          <w:rFonts w:ascii="Book Antiqua" w:hAnsi="Book Antiqua"/>
        </w:rPr>
        <w:t xml:space="preserve">vedie evidenciu vzoriek a </w:t>
      </w:r>
      <w:r w:rsidR="0011462C" w:rsidRPr="00E114A3">
        <w:rPr>
          <w:rFonts w:ascii="Book Antiqua" w:hAnsi="Book Antiqua"/>
        </w:rPr>
        <w:t>vypláca finančné</w:t>
      </w:r>
      <w:r w:rsidR="009239C1" w:rsidRPr="00E114A3">
        <w:rPr>
          <w:rFonts w:ascii="Book Antiqua" w:hAnsi="Book Antiqua"/>
        </w:rPr>
        <w:t xml:space="preserve">  náhrad</w:t>
      </w:r>
      <w:r w:rsidR="0011462C" w:rsidRPr="00E114A3">
        <w:rPr>
          <w:rFonts w:ascii="Book Antiqua" w:hAnsi="Book Antiqua"/>
        </w:rPr>
        <w:t>y</w:t>
      </w:r>
      <w:r w:rsidR="00FF6AAC" w:rsidRPr="00E114A3">
        <w:rPr>
          <w:rFonts w:ascii="Book Antiqua" w:hAnsi="Book Antiqua"/>
        </w:rPr>
        <w:t xml:space="preserve"> pre užívateľov poľovných revírov</w:t>
      </w:r>
      <w:r w:rsidRPr="00E114A3">
        <w:rPr>
          <w:rFonts w:ascii="Book Antiqua" w:hAnsi="Book Antiqua"/>
        </w:rPr>
        <w:t xml:space="preserve"> stanovené ŠVPS SR za činnosti ktoré sú vykonávané </w:t>
      </w:r>
      <w:r w:rsidR="001128FD" w:rsidRPr="00E114A3">
        <w:rPr>
          <w:rFonts w:ascii="Book Antiqua" w:hAnsi="Book Antiqua"/>
        </w:rPr>
        <w:t>v súvislosti   s eradikáciou AMO v zmysle pokynu Úhrada za  dodanie vzoriek na laboratórne vyšetrenie afrického a klasického moru ošípaných a vyhľadávanie a neškodné odstraňovanie uhynutých tiel  diviakov v platnom znení</w:t>
      </w:r>
    </w:p>
    <w:p w14:paraId="6F848FC2" w14:textId="77777777" w:rsidR="008D3078" w:rsidRPr="00E114A3" w:rsidRDefault="00C53E8F" w:rsidP="008D245C">
      <w:pPr>
        <w:numPr>
          <w:ilvl w:val="0"/>
          <w:numId w:val="22"/>
        </w:numPr>
        <w:spacing w:after="240" w:line="276" w:lineRule="auto"/>
        <w:ind w:left="709" w:hanging="425"/>
        <w:jc w:val="both"/>
        <w:rPr>
          <w:rFonts w:ascii="Book Antiqua" w:hAnsi="Book Antiqua"/>
        </w:rPr>
      </w:pPr>
      <w:r w:rsidRPr="00E114A3">
        <w:rPr>
          <w:rFonts w:ascii="Book Antiqua" w:hAnsi="Book Antiqua"/>
        </w:rPr>
        <w:t>rozhoduje o ďalšom nakladaní s vedľajšími živočíšnymi produktami (VŽP) zo zvierat ktoré sú vnímavé na AMO.</w:t>
      </w:r>
    </w:p>
    <w:p w14:paraId="4B8C0647" w14:textId="77777777" w:rsidR="003B6057" w:rsidRPr="00E114A3" w:rsidRDefault="00553EB2" w:rsidP="008D245C">
      <w:pPr>
        <w:numPr>
          <w:ilvl w:val="0"/>
          <w:numId w:val="22"/>
        </w:numPr>
        <w:spacing w:after="240" w:line="276" w:lineRule="auto"/>
        <w:ind w:left="709" w:hanging="425"/>
        <w:jc w:val="both"/>
        <w:rPr>
          <w:rFonts w:ascii="Book Antiqua" w:hAnsi="Book Antiqua"/>
        </w:rPr>
      </w:pPr>
      <w:r w:rsidRPr="00E114A3">
        <w:rPr>
          <w:rFonts w:ascii="Book Antiqua" w:hAnsi="Book Antiqua"/>
        </w:rPr>
        <w:t>vykonáva</w:t>
      </w:r>
      <w:r w:rsidR="008D3078" w:rsidRPr="00E114A3">
        <w:rPr>
          <w:rFonts w:ascii="Book Antiqua" w:hAnsi="Book Antiqua"/>
        </w:rPr>
        <w:t xml:space="preserve"> mesačnú krížovú kontrolu medzi počtom ulovených a uhynutých diviakov a počtom tých, ktoré boli testované v spolupráci s orgánom pozemkového a lesného hospodárstva, aby sa zabezpečilo, že vzorky bol</w:t>
      </w:r>
      <w:r w:rsidR="0011462C" w:rsidRPr="00E114A3">
        <w:rPr>
          <w:rFonts w:ascii="Book Antiqua" w:hAnsi="Book Antiqua"/>
        </w:rPr>
        <w:t xml:space="preserve">i odobraté zo všetkých </w:t>
      </w:r>
      <w:r w:rsidR="008D3078" w:rsidRPr="00E114A3">
        <w:rPr>
          <w:rFonts w:ascii="Book Antiqua" w:hAnsi="Book Antiqua"/>
        </w:rPr>
        <w:t xml:space="preserve"> diviakov</w:t>
      </w:r>
      <w:r w:rsidR="0011462C" w:rsidRPr="00E114A3">
        <w:rPr>
          <w:rFonts w:ascii="Book Antiqua" w:hAnsi="Book Antiqua"/>
        </w:rPr>
        <w:t xml:space="preserve"> podliehajúcich teastovaniu</w:t>
      </w:r>
      <w:r w:rsidR="008D3078" w:rsidRPr="00E114A3">
        <w:rPr>
          <w:rFonts w:ascii="Book Antiqua" w:hAnsi="Book Antiqua"/>
        </w:rPr>
        <w:t>. O kontrole sa vedie evidencia .</w:t>
      </w:r>
    </w:p>
    <w:p w14:paraId="55D9B4EC" w14:textId="77777777" w:rsidR="00513050" w:rsidRPr="00E114A3" w:rsidRDefault="00513050" w:rsidP="001E577D">
      <w:pPr>
        <w:pStyle w:val="Odsekzoznamu"/>
        <w:ind w:left="360"/>
        <w:rPr>
          <w:b/>
        </w:rPr>
      </w:pPr>
    </w:p>
    <w:p w14:paraId="1BFEA77D" w14:textId="77777777" w:rsidR="00513050" w:rsidRPr="00E114A3" w:rsidRDefault="00513050" w:rsidP="001E577D">
      <w:pPr>
        <w:pStyle w:val="Odsekzoznamu"/>
        <w:ind w:left="360"/>
        <w:rPr>
          <w:b/>
        </w:rPr>
      </w:pPr>
    </w:p>
    <w:p w14:paraId="136C3384" w14:textId="77777777" w:rsidR="00B65C60" w:rsidRPr="00E114A3" w:rsidRDefault="00B65C60" w:rsidP="00B65C60">
      <w:pPr>
        <w:spacing w:after="240" w:line="276" w:lineRule="auto"/>
        <w:ind w:left="709"/>
        <w:jc w:val="both"/>
        <w:rPr>
          <w:rFonts w:ascii="Book Antiqua" w:hAnsi="Book Antiqua"/>
        </w:rPr>
      </w:pPr>
    </w:p>
    <w:p w14:paraId="3900FEE8" w14:textId="77777777" w:rsidR="00B65C60" w:rsidRPr="00E114A3" w:rsidRDefault="00B65C60" w:rsidP="00B65C60">
      <w:pPr>
        <w:spacing w:after="240" w:line="276" w:lineRule="auto"/>
        <w:jc w:val="center"/>
        <w:rPr>
          <w:rFonts w:ascii="Book Antiqua" w:hAnsi="Book Antiqua"/>
        </w:rPr>
      </w:pPr>
      <w:r w:rsidRPr="00E114A3">
        <w:rPr>
          <w:rFonts w:ascii="Book Antiqua" w:hAnsi="Book Antiqua"/>
          <w:b/>
        </w:rPr>
        <w:t>17.Informovanie poľovníkov a verejnosti o prijatých opatreniach</w:t>
      </w:r>
    </w:p>
    <w:p w14:paraId="763FEDB5"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RVPS vydajú veterinárne opatrenia pre jednotlivých užívateľov poľovných revírov  na zabránenie šírenia AMO a vykonanie monitoringu AMO,</w:t>
      </w:r>
    </w:p>
    <w:p w14:paraId="0D8F3A62"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RVPS prejednajú opatrenia na poradách poľovných hospodárov,</w:t>
      </w:r>
    </w:p>
    <w:p w14:paraId="4ABF7E5E"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RVPS zabezpečia informovanie obyvateľstva o vydaných opatreniach prostredníctvom miestnej samosprávy,</w:t>
      </w:r>
    </w:p>
    <w:p w14:paraId="2F5FC1E7"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lastRenderedPageBreak/>
        <w:t>Slovenská poľovnícka komora zabezpečí publikovanie požiadaviek na zabránenie šírenia KMO v poľovníckych časopisoch, webovej stránke</w:t>
      </w:r>
    </w:p>
    <w:p w14:paraId="079E8806"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Štátna veterinárna a potravinová SR zabezpečí uverejnenie požiadaviek na zabránenie šírenia AMO na internetovej stránke ŠVPS SR a prostredníctvom informačných materiálov, informuje</w:t>
      </w:r>
      <w:r w:rsidRPr="00E114A3">
        <w:rPr>
          <w:rFonts w:ascii="Book Antiqua" w:eastAsia="Calibri" w:hAnsi="Book Antiqua"/>
          <w:lang w:eastAsia="en-US"/>
        </w:rPr>
        <w:t xml:space="preserve"> </w:t>
      </w:r>
      <w:r w:rsidRPr="00E114A3">
        <w:rPr>
          <w:rFonts w:ascii="Book Antiqua" w:hAnsi="Book Antiqua"/>
        </w:rPr>
        <w:t>Združenie miest a obcí Slovenska,</w:t>
      </w:r>
    </w:p>
    <w:p w14:paraId="67D4FE22"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Štátna veterinárna a potravinová SR vykonáva školenia poľovníkov ktorí lovia a manipulujú s uhynutými diviakmi. Školenia vykonáva prostredníctvom Inštitútu vzdelávania veterinárnych lekárov.</w:t>
      </w:r>
    </w:p>
    <w:p w14:paraId="712641C7" w14:textId="77777777" w:rsidR="00B65C60" w:rsidRPr="00E114A3" w:rsidRDefault="00B65C60" w:rsidP="00B65C60">
      <w:pPr>
        <w:numPr>
          <w:ilvl w:val="0"/>
          <w:numId w:val="23"/>
        </w:numPr>
        <w:tabs>
          <w:tab w:val="clear" w:pos="360"/>
        </w:tabs>
        <w:spacing w:before="240" w:line="276" w:lineRule="auto"/>
        <w:ind w:left="709"/>
        <w:jc w:val="both"/>
        <w:rPr>
          <w:rFonts w:ascii="Book Antiqua" w:hAnsi="Book Antiqua"/>
        </w:rPr>
      </w:pPr>
      <w:r w:rsidRPr="00E114A3">
        <w:rPr>
          <w:rFonts w:ascii="Book Antiqua" w:hAnsi="Book Antiqua"/>
        </w:rPr>
        <w:t>Štátna veterinárna a potravinová SR informuje o aktuálnej nákazovej situácii v AMO na internetovej stránke ŠVPS SR.</w:t>
      </w:r>
    </w:p>
    <w:p w14:paraId="63B670EB" w14:textId="77777777" w:rsidR="00B65C60" w:rsidRPr="00E114A3" w:rsidRDefault="00B65C60" w:rsidP="00B65C60">
      <w:pPr>
        <w:spacing w:line="276" w:lineRule="auto"/>
        <w:jc w:val="both"/>
        <w:rPr>
          <w:rFonts w:ascii="Book Antiqua" w:hAnsi="Book Antiqua"/>
        </w:rPr>
      </w:pPr>
      <w:r w:rsidRPr="00E114A3">
        <w:rPr>
          <w:rFonts w:ascii="Book Antiqua" w:hAnsi="Book Antiqua"/>
        </w:rPr>
        <w:t>Linky:</w:t>
      </w:r>
    </w:p>
    <w:p w14:paraId="6916CA80" w14:textId="77777777" w:rsidR="00B65C60" w:rsidRPr="00E114A3" w:rsidRDefault="00CB0A90" w:rsidP="00B65C60">
      <w:pPr>
        <w:spacing w:before="120" w:after="120" w:line="276" w:lineRule="auto"/>
        <w:jc w:val="both"/>
        <w:rPr>
          <w:rFonts w:ascii="Book Antiqua" w:hAnsi="Book Antiqua"/>
        </w:rPr>
      </w:pPr>
      <w:hyperlink r:id="rId39" w:history="1">
        <w:r w:rsidR="00B65C60" w:rsidRPr="00E114A3">
          <w:rPr>
            <w:rStyle w:val="Hypertextovprepojenie"/>
            <w:rFonts w:ascii="Book Antiqua" w:hAnsi="Book Antiqua"/>
          </w:rPr>
          <w:t>https://www.svps.sk/Zvierata/choroby_AMO.asp</w:t>
        </w:r>
      </w:hyperlink>
    </w:p>
    <w:p w14:paraId="2A637641" w14:textId="77777777" w:rsidR="00B65C60" w:rsidRPr="00E114A3" w:rsidRDefault="00B65C60" w:rsidP="00B65C60">
      <w:pPr>
        <w:pStyle w:val="Odsekzoznamu"/>
        <w:ind w:left="360"/>
        <w:rPr>
          <w:rFonts w:ascii="Book Antiqua" w:hAnsi="Book Antiqua"/>
          <w:b/>
        </w:rPr>
      </w:pPr>
    </w:p>
    <w:p w14:paraId="44BC68B7" w14:textId="77777777" w:rsidR="00513050" w:rsidRPr="00E114A3" w:rsidRDefault="00513050" w:rsidP="00513050">
      <w:pPr>
        <w:pStyle w:val="Odsekzoznamu"/>
        <w:ind w:left="360"/>
        <w:jc w:val="center"/>
        <w:rPr>
          <w:rFonts w:ascii="Book Antiqua" w:hAnsi="Book Antiqua"/>
          <w:b/>
        </w:rPr>
      </w:pPr>
    </w:p>
    <w:p w14:paraId="0B0A0ACD" w14:textId="77777777" w:rsidR="001E577D" w:rsidRPr="00E114A3" w:rsidRDefault="00513050" w:rsidP="00513050">
      <w:pPr>
        <w:jc w:val="center"/>
        <w:rPr>
          <w:rFonts w:ascii="Book Antiqua" w:hAnsi="Book Antiqua"/>
          <w:b/>
        </w:rPr>
      </w:pPr>
      <w:r w:rsidRPr="00E114A3">
        <w:rPr>
          <w:rFonts w:ascii="Book Antiqua" w:hAnsi="Book Antiqua"/>
          <w:b/>
        </w:rPr>
        <w:t>18.</w:t>
      </w:r>
      <w:r w:rsidR="001E577D" w:rsidRPr="00E114A3">
        <w:rPr>
          <w:rFonts w:ascii="Book Antiqua" w:hAnsi="Book Antiqua"/>
          <w:b/>
        </w:rPr>
        <w:t>Vyhodno</w:t>
      </w:r>
      <w:r w:rsidR="003B6057" w:rsidRPr="00E114A3">
        <w:rPr>
          <w:rFonts w:ascii="Book Antiqua" w:hAnsi="Book Antiqua"/>
          <w:b/>
        </w:rPr>
        <w:t>tenie</w:t>
      </w:r>
      <w:r w:rsidR="001E577D" w:rsidRPr="00E114A3">
        <w:rPr>
          <w:rFonts w:ascii="Book Antiqua" w:hAnsi="Book Antiqua"/>
          <w:b/>
        </w:rPr>
        <w:t xml:space="preserve"> plnenia plánu odbornou skupinou</w:t>
      </w:r>
    </w:p>
    <w:p w14:paraId="1B4D178B" w14:textId="77777777" w:rsidR="003B6057" w:rsidRPr="00E114A3" w:rsidRDefault="003B6057" w:rsidP="001E577D">
      <w:pPr>
        <w:spacing w:line="276" w:lineRule="auto"/>
        <w:jc w:val="both"/>
        <w:rPr>
          <w:rFonts w:ascii="Book Antiqua" w:hAnsi="Book Antiqua"/>
        </w:rPr>
      </w:pPr>
    </w:p>
    <w:p w14:paraId="778CE464" w14:textId="77777777" w:rsidR="001E577D" w:rsidRPr="00E114A3" w:rsidRDefault="001E577D" w:rsidP="001E577D">
      <w:pPr>
        <w:spacing w:line="276" w:lineRule="auto"/>
        <w:jc w:val="both"/>
        <w:rPr>
          <w:rFonts w:ascii="Book Antiqua" w:hAnsi="Book Antiqua"/>
        </w:rPr>
      </w:pPr>
      <w:r w:rsidRPr="00E114A3">
        <w:rPr>
          <w:rFonts w:ascii="Book Antiqua" w:hAnsi="Book Antiqua"/>
        </w:rPr>
        <w:t>Odborná skupina vykoná hodnotenie plnenia kontrolného programu AMO v diviačej populácií najmenej 1x ročne. Po vykonaní hodnotenia vývoja nákazovej situácie v SR predloží hlavnému veterinárnemu lekárovi návrh na zmenu kontrolného programu AMO.</w:t>
      </w:r>
    </w:p>
    <w:p w14:paraId="7322D9AB" w14:textId="77777777" w:rsidR="001E577D" w:rsidRPr="00E114A3" w:rsidRDefault="001E577D" w:rsidP="001E577D">
      <w:pPr>
        <w:spacing w:line="276" w:lineRule="auto"/>
        <w:ind w:firstLine="708"/>
        <w:rPr>
          <w:rFonts w:ascii="Book Antiqua" w:hAnsi="Book Antiqua"/>
        </w:rPr>
      </w:pPr>
    </w:p>
    <w:p w14:paraId="1B057361" w14:textId="77777777" w:rsidR="001E577D" w:rsidRPr="00E114A3" w:rsidRDefault="001E577D" w:rsidP="001E577D">
      <w:pPr>
        <w:spacing w:line="276" w:lineRule="auto"/>
        <w:rPr>
          <w:rFonts w:ascii="Book Antiqua" w:hAnsi="Book Antiqua"/>
        </w:rPr>
      </w:pPr>
      <w:r w:rsidRPr="00E114A3">
        <w:rPr>
          <w:rFonts w:ascii="Book Antiqua" w:hAnsi="Book Antiqua"/>
        </w:rPr>
        <w:t>Predmetom hodnotenia bude najmä:</w:t>
      </w:r>
    </w:p>
    <w:p w14:paraId="3B280643" w14:textId="77777777" w:rsidR="001E577D" w:rsidRPr="00E114A3" w:rsidRDefault="001E577D" w:rsidP="008D245C">
      <w:pPr>
        <w:numPr>
          <w:ilvl w:val="0"/>
          <w:numId w:val="23"/>
        </w:numPr>
        <w:tabs>
          <w:tab w:val="clear" w:pos="360"/>
        </w:tabs>
        <w:spacing w:line="276" w:lineRule="auto"/>
        <w:ind w:left="709" w:hanging="425"/>
        <w:rPr>
          <w:rFonts w:ascii="Book Antiqua" w:hAnsi="Book Antiqua"/>
        </w:rPr>
      </w:pPr>
      <w:r w:rsidRPr="00E114A3">
        <w:rPr>
          <w:rFonts w:ascii="Book Antiqua" w:hAnsi="Book Antiqua"/>
        </w:rPr>
        <w:t>geografické rozšírenie choroby</w:t>
      </w:r>
    </w:p>
    <w:p w14:paraId="098510C2" w14:textId="77777777" w:rsidR="001E577D" w:rsidRPr="00E114A3" w:rsidRDefault="001E577D" w:rsidP="008D245C">
      <w:pPr>
        <w:numPr>
          <w:ilvl w:val="0"/>
          <w:numId w:val="23"/>
        </w:numPr>
        <w:tabs>
          <w:tab w:val="clear" w:pos="360"/>
        </w:tabs>
        <w:spacing w:line="276" w:lineRule="auto"/>
        <w:ind w:left="709" w:hanging="425"/>
        <w:rPr>
          <w:rFonts w:ascii="Book Antiqua" w:hAnsi="Book Antiqua"/>
        </w:rPr>
      </w:pPr>
      <w:r w:rsidRPr="00E114A3">
        <w:rPr>
          <w:rFonts w:ascii="Book Antiqua" w:hAnsi="Book Antiqua"/>
        </w:rPr>
        <w:t>plnenie monitoringu uhynutých a ulovených diviakov</w:t>
      </w:r>
    </w:p>
    <w:p w14:paraId="50E0A2D7" w14:textId="77777777" w:rsidR="001E577D" w:rsidRPr="00E114A3" w:rsidRDefault="001E577D" w:rsidP="008D245C">
      <w:pPr>
        <w:numPr>
          <w:ilvl w:val="0"/>
          <w:numId w:val="23"/>
        </w:numPr>
        <w:tabs>
          <w:tab w:val="clear" w:pos="360"/>
        </w:tabs>
        <w:spacing w:line="276" w:lineRule="auto"/>
        <w:ind w:left="709" w:hanging="425"/>
        <w:rPr>
          <w:rFonts w:ascii="Book Antiqua" w:hAnsi="Book Antiqua"/>
        </w:rPr>
      </w:pPr>
      <w:r w:rsidRPr="00E114A3">
        <w:rPr>
          <w:rFonts w:ascii="Book Antiqua" w:hAnsi="Book Antiqua"/>
        </w:rPr>
        <w:t xml:space="preserve">denzita diviačej zveri </w:t>
      </w:r>
    </w:p>
    <w:p w14:paraId="54D3ED11" w14:textId="77777777" w:rsidR="001E577D" w:rsidRPr="00E114A3" w:rsidRDefault="001E577D" w:rsidP="008D245C">
      <w:pPr>
        <w:numPr>
          <w:ilvl w:val="0"/>
          <w:numId w:val="23"/>
        </w:numPr>
        <w:tabs>
          <w:tab w:val="clear" w:pos="360"/>
        </w:tabs>
        <w:spacing w:line="276" w:lineRule="auto"/>
        <w:ind w:left="709" w:hanging="425"/>
        <w:rPr>
          <w:rFonts w:ascii="Book Antiqua" w:hAnsi="Book Antiqua"/>
        </w:rPr>
      </w:pPr>
      <w:r w:rsidRPr="00E114A3">
        <w:rPr>
          <w:rFonts w:ascii="Book Antiqua" w:hAnsi="Book Antiqua"/>
        </w:rPr>
        <w:t xml:space="preserve">prenos AMO z diviačej populácie do chovov ošípaných </w:t>
      </w:r>
    </w:p>
    <w:p w14:paraId="613A92A5" w14:textId="77777777" w:rsidR="001E577D" w:rsidRPr="00E114A3" w:rsidRDefault="001E577D" w:rsidP="001E577D">
      <w:pPr>
        <w:pStyle w:val="Odsekzoznamu"/>
        <w:ind w:left="360"/>
        <w:rPr>
          <w:rFonts w:ascii="Book Antiqua" w:hAnsi="Book Antiqua"/>
          <w:b/>
        </w:rPr>
      </w:pPr>
    </w:p>
    <w:p w14:paraId="1F18AC3E" w14:textId="77777777" w:rsidR="001E577D" w:rsidRPr="00E114A3" w:rsidRDefault="001E577D" w:rsidP="00B65C60">
      <w:pPr>
        <w:jc w:val="both"/>
        <w:rPr>
          <w:rFonts w:ascii="Book Antiqua" w:hAnsi="Book Antiqua"/>
          <w:b/>
        </w:rPr>
      </w:pPr>
    </w:p>
    <w:p w14:paraId="10949A5F" w14:textId="77777777" w:rsidR="001E577D" w:rsidRPr="00E114A3" w:rsidRDefault="001E577D" w:rsidP="00B65C60">
      <w:pPr>
        <w:jc w:val="both"/>
        <w:rPr>
          <w:rFonts w:ascii="Book Antiqua" w:hAnsi="Book Antiqua"/>
          <w:b/>
        </w:rPr>
      </w:pPr>
      <w:r w:rsidRPr="00E114A3">
        <w:rPr>
          <w:rFonts w:ascii="Book Antiqua" w:hAnsi="Book Antiqua"/>
        </w:rPr>
        <w:t xml:space="preserve"> </w:t>
      </w:r>
    </w:p>
    <w:p w14:paraId="2FF2EBCE" w14:textId="77777777" w:rsidR="001E577D" w:rsidRPr="00E114A3" w:rsidRDefault="007F7BA5" w:rsidP="00B65C60">
      <w:pPr>
        <w:spacing w:after="240" w:line="276" w:lineRule="auto"/>
        <w:ind w:left="425"/>
        <w:jc w:val="both"/>
        <w:rPr>
          <w:rFonts w:ascii="Book Antiqua" w:hAnsi="Book Antiqua"/>
          <w:b/>
        </w:rPr>
      </w:pPr>
      <w:r w:rsidRPr="00E114A3">
        <w:rPr>
          <w:rFonts w:ascii="Book Antiqua" w:hAnsi="Book Antiqua"/>
          <w:b/>
        </w:rPr>
        <w:t xml:space="preserve">19. </w:t>
      </w:r>
      <w:r w:rsidR="001E577D" w:rsidRPr="00E114A3">
        <w:rPr>
          <w:rFonts w:ascii="Book Antiqua" w:hAnsi="Book Antiqua"/>
          <w:b/>
        </w:rPr>
        <w:t>Overovanie účinnosti plánov kontroly</w:t>
      </w:r>
    </w:p>
    <w:p w14:paraId="154D07A5" w14:textId="77777777" w:rsidR="001E577D" w:rsidRPr="00E114A3" w:rsidRDefault="00061541" w:rsidP="00B65C60">
      <w:pPr>
        <w:spacing w:after="240" w:line="276" w:lineRule="auto"/>
        <w:ind w:left="425"/>
        <w:jc w:val="both"/>
        <w:rPr>
          <w:rFonts w:ascii="Book Antiqua" w:hAnsi="Book Antiqua"/>
          <w:b/>
        </w:rPr>
      </w:pPr>
      <w:r w:rsidRPr="00E114A3">
        <w:rPr>
          <w:rFonts w:ascii="Book Antiqua" w:hAnsi="Book Antiqua"/>
          <w:b/>
        </w:rPr>
        <w:t>19.</w:t>
      </w:r>
      <w:r w:rsidR="001E577D" w:rsidRPr="00E114A3">
        <w:rPr>
          <w:rFonts w:ascii="Book Antiqua" w:hAnsi="Book Antiqua"/>
          <w:b/>
        </w:rPr>
        <w:t>1.  Kontrola monitoringu AMO v chovoch ošípaných</w:t>
      </w:r>
    </w:p>
    <w:p w14:paraId="472AF532" w14:textId="057DC6C0" w:rsidR="001E577D" w:rsidRPr="00E114A3" w:rsidRDefault="001E577D" w:rsidP="00B65C60">
      <w:pPr>
        <w:spacing w:after="240" w:line="276" w:lineRule="auto"/>
        <w:ind w:left="425"/>
        <w:jc w:val="both"/>
        <w:rPr>
          <w:rFonts w:ascii="Book Antiqua" w:hAnsi="Book Antiqua"/>
        </w:rPr>
      </w:pPr>
      <w:r w:rsidRPr="00E114A3">
        <w:rPr>
          <w:rFonts w:ascii="Book Antiqua" w:hAnsi="Book Antiqua"/>
        </w:rPr>
        <w:t xml:space="preserve">Kontrolu monitoringu </w:t>
      </w:r>
      <w:r w:rsidR="006040D9" w:rsidRPr="00E114A3">
        <w:rPr>
          <w:rFonts w:ascii="Book Antiqua" w:hAnsi="Book Antiqua"/>
        </w:rPr>
        <w:t>AMO vykonáva ŠVPS SR minimálne 1</w:t>
      </w:r>
      <w:r w:rsidRPr="00E114A3">
        <w:rPr>
          <w:rFonts w:ascii="Book Antiqua" w:hAnsi="Book Antiqua"/>
        </w:rPr>
        <w:t>x ročne,  kontrolou údajov v elektronických systémoch – VIS a</w:t>
      </w:r>
      <w:r w:rsidR="00061541" w:rsidRPr="00E114A3">
        <w:rPr>
          <w:rFonts w:ascii="Book Antiqua" w:hAnsi="Book Antiqua"/>
        </w:rPr>
        <w:t> </w:t>
      </w:r>
      <w:r w:rsidRPr="00E114A3">
        <w:rPr>
          <w:rFonts w:ascii="Book Antiqua" w:hAnsi="Book Antiqua"/>
        </w:rPr>
        <w:t>CEHZ</w:t>
      </w:r>
    </w:p>
    <w:p w14:paraId="560D581A" w14:textId="77777777" w:rsidR="00061541" w:rsidRPr="00E114A3" w:rsidRDefault="00061541" w:rsidP="00B65C60">
      <w:pPr>
        <w:spacing w:after="240"/>
        <w:ind w:left="425"/>
        <w:jc w:val="both"/>
        <w:rPr>
          <w:rFonts w:ascii="Book Antiqua" w:hAnsi="Book Antiqua"/>
        </w:rPr>
      </w:pPr>
    </w:p>
    <w:p w14:paraId="58F9CE96" w14:textId="77777777" w:rsidR="00B65C60" w:rsidRPr="00E114A3" w:rsidRDefault="00B65C60" w:rsidP="00B65C60">
      <w:pPr>
        <w:spacing w:after="240"/>
        <w:ind w:left="425"/>
        <w:jc w:val="both"/>
        <w:rPr>
          <w:rFonts w:ascii="Book Antiqua" w:hAnsi="Book Antiqua"/>
        </w:rPr>
      </w:pPr>
    </w:p>
    <w:p w14:paraId="027734FA" w14:textId="77777777" w:rsidR="00B65C60" w:rsidRPr="00E114A3" w:rsidRDefault="00B65C60" w:rsidP="00061541">
      <w:pPr>
        <w:spacing w:after="240"/>
        <w:ind w:left="425"/>
        <w:jc w:val="both"/>
      </w:pPr>
    </w:p>
    <w:p w14:paraId="3237FE30" w14:textId="77777777" w:rsidR="00B65C60" w:rsidRPr="00E114A3" w:rsidRDefault="00B65C60" w:rsidP="00061541">
      <w:pPr>
        <w:spacing w:after="240"/>
        <w:ind w:left="425"/>
        <w:jc w:val="both"/>
      </w:pPr>
    </w:p>
    <w:p w14:paraId="291F4717" w14:textId="77777777" w:rsidR="00061541" w:rsidRPr="00E114A3" w:rsidRDefault="00061541" w:rsidP="00061541">
      <w:pPr>
        <w:spacing w:after="240"/>
        <w:ind w:left="425"/>
        <w:jc w:val="center"/>
        <w:rPr>
          <w:rFonts w:ascii="Book Antiqua" w:hAnsi="Book Antiqua"/>
          <w:b/>
        </w:rPr>
      </w:pPr>
      <w:r w:rsidRPr="00E114A3">
        <w:rPr>
          <w:rFonts w:ascii="Book Antiqua" w:hAnsi="Book Antiqua"/>
          <w:b/>
        </w:rPr>
        <w:lastRenderedPageBreak/>
        <w:t>19.2</w:t>
      </w:r>
      <w:r w:rsidR="001E577D" w:rsidRPr="00E114A3">
        <w:rPr>
          <w:rFonts w:ascii="Book Antiqua" w:hAnsi="Book Antiqua"/>
          <w:b/>
        </w:rPr>
        <w:t xml:space="preserve">. Overovanie účinnosti plánov kontrol biologickej bezpečnosti </w:t>
      </w:r>
    </w:p>
    <w:p w14:paraId="2FF70B0F" w14:textId="77777777" w:rsidR="00061541" w:rsidRPr="00E114A3" w:rsidRDefault="001E577D" w:rsidP="00061541">
      <w:pPr>
        <w:spacing w:after="240"/>
        <w:ind w:left="425"/>
        <w:jc w:val="center"/>
        <w:rPr>
          <w:rFonts w:ascii="Book Antiqua" w:hAnsi="Book Antiqua"/>
          <w:b/>
        </w:rPr>
      </w:pPr>
      <w:r w:rsidRPr="00E114A3">
        <w:rPr>
          <w:rFonts w:ascii="Book Antiqua" w:hAnsi="Book Antiqua"/>
          <w:b/>
        </w:rPr>
        <w:t>v chovoch ošípaných</w:t>
      </w:r>
    </w:p>
    <w:p w14:paraId="336FFFCA" w14:textId="77777777" w:rsidR="001E577D" w:rsidRPr="00E114A3" w:rsidRDefault="001E577D" w:rsidP="003B6057">
      <w:pPr>
        <w:spacing w:after="240" w:line="276" w:lineRule="auto"/>
        <w:ind w:left="425"/>
        <w:jc w:val="both"/>
        <w:rPr>
          <w:rFonts w:ascii="Book Antiqua" w:hAnsi="Book Antiqua"/>
        </w:rPr>
      </w:pPr>
      <w:r w:rsidRPr="00E114A3">
        <w:rPr>
          <w:rFonts w:ascii="Book Antiqua" w:hAnsi="Book Antiqua"/>
        </w:rPr>
        <w:t>Overovanie účinnosti plánov kontrol biologickej bezpečnosti v chovoch ošípaných vykonáva ŠVPS SR priebežne na základe pravidelných hlásení zasielaných z</w:t>
      </w:r>
      <w:r w:rsidR="001E40FA" w:rsidRPr="00E114A3">
        <w:rPr>
          <w:rFonts w:ascii="Book Antiqua" w:hAnsi="Book Antiqua"/>
        </w:rPr>
        <w:t> </w:t>
      </w:r>
      <w:r w:rsidRPr="00E114A3">
        <w:rPr>
          <w:rFonts w:ascii="Book Antiqua" w:hAnsi="Book Antiqua"/>
        </w:rPr>
        <w:t>RVPS</w:t>
      </w:r>
      <w:r w:rsidR="001E40FA" w:rsidRPr="00E114A3">
        <w:rPr>
          <w:rFonts w:ascii="Book Antiqua" w:hAnsi="Book Antiqua"/>
        </w:rPr>
        <w:t xml:space="preserve"> </w:t>
      </w:r>
      <w:r w:rsidR="00CC544C" w:rsidRPr="00E114A3">
        <w:rPr>
          <w:rFonts w:ascii="Book Antiqua" w:hAnsi="Book Antiqua"/>
        </w:rPr>
        <w:t xml:space="preserve">v systéme VIS a </w:t>
      </w:r>
      <w:r w:rsidR="001E40FA" w:rsidRPr="00E114A3">
        <w:rPr>
          <w:rFonts w:ascii="Book Antiqua" w:hAnsi="Book Antiqua"/>
        </w:rPr>
        <w:t>v súlade s Metodickým pokynom</w:t>
      </w:r>
      <w:r w:rsidR="009E732D" w:rsidRPr="00E114A3">
        <w:rPr>
          <w:rFonts w:ascii="Book Antiqua" w:hAnsi="Book Antiqua"/>
        </w:rPr>
        <w:t xml:space="preserve"> na kontrolu opatrení prijatých v súvislosti s africkým morom ošípaných v chovoch domácich ošípaných a v poľovných revíroch v platnom znení.</w:t>
      </w:r>
    </w:p>
    <w:p w14:paraId="6AB4AAD8" w14:textId="77777777" w:rsidR="00061541" w:rsidRPr="00E114A3" w:rsidRDefault="00061541" w:rsidP="003B6057">
      <w:pPr>
        <w:spacing w:after="240" w:line="276" w:lineRule="auto"/>
        <w:ind w:left="425"/>
        <w:jc w:val="both"/>
        <w:rPr>
          <w:rFonts w:ascii="Book Antiqua" w:hAnsi="Book Antiqua"/>
        </w:rPr>
      </w:pPr>
    </w:p>
    <w:p w14:paraId="300AFEBB" w14:textId="77777777" w:rsidR="001E577D" w:rsidRPr="00E114A3" w:rsidRDefault="00061541" w:rsidP="00061541">
      <w:pPr>
        <w:spacing w:after="240" w:line="276" w:lineRule="auto"/>
        <w:ind w:left="425"/>
        <w:jc w:val="center"/>
        <w:rPr>
          <w:rFonts w:ascii="Book Antiqua" w:hAnsi="Book Antiqua"/>
          <w:b/>
        </w:rPr>
      </w:pPr>
      <w:r w:rsidRPr="00E114A3">
        <w:rPr>
          <w:rFonts w:ascii="Book Antiqua" w:hAnsi="Book Antiqua"/>
          <w:b/>
        </w:rPr>
        <w:t>19.3</w:t>
      </w:r>
      <w:r w:rsidR="001E577D" w:rsidRPr="00E114A3">
        <w:rPr>
          <w:rFonts w:ascii="Book Antiqua" w:hAnsi="Book Antiqua"/>
          <w:b/>
        </w:rPr>
        <w:t>. Kontrola premiestňovania ošípaných</w:t>
      </w:r>
    </w:p>
    <w:p w14:paraId="30DB12BE" w14:textId="77777777" w:rsidR="00A55822" w:rsidRPr="00E114A3" w:rsidRDefault="001E577D" w:rsidP="003B6057">
      <w:pPr>
        <w:spacing w:after="240" w:line="276" w:lineRule="auto"/>
        <w:ind w:left="425"/>
        <w:jc w:val="both"/>
        <w:rPr>
          <w:rFonts w:ascii="Book Antiqua" w:hAnsi="Book Antiqua"/>
        </w:rPr>
      </w:pPr>
      <w:r w:rsidRPr="00E114A3">
        <w:rPr>
          <w:rFonts w:ascii="Book Antiqua" w:hAnsi="Book Antiqua"/>
        </w:rPr>
        <w:t>Kontroly premiestňovania ošípaných v</w:t>
      </w:r>
      <w:r w:rsidR="00CF1FEA" w:rsidRPr="00E114A3">
        <w:rPr>
          <w:rFonts w:ascii="Book Antiqua" w:hAnsi="Book Antiqua"/>
        </w:rPr>
        <w:t>ykonávajú RVPS v rozsahu a v súlade s Metodickým pokynom na kontrolu premiestňovania ošípaných z infikovaných oblastí AMO.</w:t>
      </w:r>
    </w:p>
    <w:p w14:paraId="5F6ACF73" w14:textId="77777777" w:rsidR="001E577D" w:rsidRPr="00E114A3" w:rsidRDefault="001E577D" w:rsidP="003B6057">
      <w:pPr>
        <w:spacing w:after="240" w:line="276" w:lineRule="auto"/>
        <w:ind w:left="425"/>
        <w:jc w:val="both"/>
        <w:rPr>
          <w:rFonts w:ascii="Book Antiqua" w:hAnsi="Book Antiqua"/>
        </w:rPr>
      </w:pPr>
      <w:r w:rsidRPr="00E114A3">
        <w:rPr>
          <w:rFonts w:ascii="Book Antiqua" w:hAnsi="Book Antiqua"/>
        </w:rPr>
        <w:t>Kontrola monitoringu AMO, overovanie účinnosti plánov kontrol biologickej bezpečnosti v chovoch ošípaných a kontrola premiestňovania ošípaných sú súčasťou kontrol a auditov vykonávaných priamo na príslušných RVPS</w:t>
      </w:r>
      <w:r w:rsidR="00E25449" w:rsidRPr="00E114A3">
        <w:rPr>
          <w:rFonts w:ascii="Book Antiqua" w:hAnsi="Book Antiqua"/>
        </w:rPr>
        <w:t>.</w:t>
      </w:r>
    </w:p>
    <w:p w14:paraId="1FA5531C" w14:textId="77777777" w:rsidR="00A55822" w:rsidRPr="00E114A3" w:rsidRDefault="00A55822" w:rsidP="003B6057">
      <w:pPr>
        <w:pStyle w:val="Odsekzoznamu"/>
        <w:spacing w:after="240" w:line="276" w:lineRule="auto"/>
        <w:ind w:left="425"/>
        <w:jc w:val="both"/>
        <w:rPr>
          <w:rFonts w:ascii="Book Antiqua" w:hAnsi="Book Antiqua"/>
        </w:rPr>
      </w:pPr>
      <w:r w:rsidRPr="00E114A3">
        <w:rPr>
          <w:rFonts w:ascii="Book Antiqua" w:hAnsi="Book Antiqua"/>
        </w:rPr>
        <w:t>Overovanie vykonávania kontrol poľovných revírov</w:t>
      </w:r>
      <w:r w:rsidR="0035190E" w:rsidRPr="00E114A3">
        <w:rPr>
          <w:rFonts w:ascii="Book Antiqua" w:hAnsi="Book Antiqua"/>
        </w:rPr>
        <w:t xml:space="preserve"> príslušnou </w:t>
      </w:r>
      <w:r w:rsidRPr="00E114A3">
        <w:rPr>
          <w:rFonts w:ascii="Book Antiqua" w:hAnsi="Book Antiqua"/>
        </w:rPr>
        <w:t xml:space="preserve"> </w:t>
      </w:r>
      <w:r w:rsidR="0035190E" w:rsidRPr="00E114A3">
        <w:rPr>
          <w:rFonts w:ascii="Book Antiqua" w:hAnsi="Book Antiqua"/>
        </w:rPr>
        <w:t xml:space="preserve">RVPS, hlásenie na ŠVPS SR sa zasiela  </w:t>
      </w:r>
      <w:r w:rsidRPr="00E114A3">
        <w:rPr>
          <w:rFonts w:ascii="Book Antiqua" w:hAnsi="Book Antiqua"/>
        </w:rPr>
        <w:t>mesačne vždy do piateho dňa v</w:t>
      </w:r>
      <w:r w:rsidR="009A61D4" w:rsidRPr="00E114A3">
        <w:rPr>
          <w:rFonts w:ascii="Book Antiqua" w:hAnsi="Book Antiqua"/>
        </w:rPr>
        <w:t xml:space="preserve"> nasledujúcom </w:t>
      </w:r>
      <w:r w:rsidRPr="00E114A3">
        <w:rPr>
          <w:rFonts w:ascii="Book Antiqua" w:hAnsi="Book Antiqua"/>
        </w:rPr>
        <w:t>mesiaci</w:t>
      </w:r>
      <w:r w:rsidR="0035190E" w:rsidRPr="00E114A3">
        <w:rPr>
          <w:rFonts w:ascii="Book Antiqua" w:hAnsi="Book Antiqua"/>
        </w:rPr>
        <w:t xml:space="preserve"> za predchádzajúci mesiac</w:t>
      </w:r>
      <w:r w:rsidRPr="00E114A3">
        <w:rPr>
          <w:rFonts w:ascii="Book Antiqua" w:hAnsi="Book Antiqua"/>
        </w:rPr>
        <w:t>.</w:t>
      </w:r>
    </w:p>
    <w:p w14:paraId="247214F7" w14:textId="77777777" w:rsidR="0035190E" w:rsidRPr="00E114A3" w:rsidRDefault="0035190E" w:rsidP="003B6057">
      <w:pPr>
        <w:pStyle w:val="Odsekzoznamu"/>
        <w:spacing w:after="240" w:line="276" w:lineRule="auto"/>
        <w:ind w:left="425"/>
        <w:jc w:val="both"/>
        <w:rPr>
          <w:rFonts w:ascii="Book Antiqua" w:hAnsi="Book Antiqua"/>
        </w:rPr>
      </w:pPr>
      <w:r w:rsidRPr="00E114A3">
        <w:rPr>
          <w:rFonts w:ascii="Book Antiqua" w:hAnsi="Book Antiqua"/>
        </w:rPr>
        <w:t>Overovanie dodržiavania povinnosti predkladania vzoriek z ulovených a uhynutých diviakov podliehajúcich vyšetrovaniu</w:t>
      </w:r>
      <w:r w:rsidR="00991475" w:rsidRPr="00E114A3">
        <w:rPr>
          <w:rFonts w:ascii="Book Antiqua" w:hAnsi="Book Antiqua"/>
        </w:rPr>
        <w:t xml:space="preserve"> krížovou kontrolou príslušnej RVPS a OÚ odborom pozemkovým a lesným </w:t>
      </w:r>
      <w:r w:rsidR="007F7BA5" w:rsidRPr="00E114A3">
        <w:rPr>
          <w:rFonts w:ascii="Book Antiqua" w:hAnsi="Book Antiqua"/>
        </w:rPr>
        <w:t>polročne</w:t>
      </w:r>
      <w:r w:rsidR="00991475" w:rsidRPr="00E114A3">
        <w:rPr>
          <w:rFonts w:ascii="Book Antiqua" w:hAnsi="Book Antiqua"/>
        </w:rPr>
        <w:t>.</w:t>
      </w:r>
    </w:p>
    <w:p w14:paraId="479B1F9F" w14:textId="77777777" w:rsidR="001E577D" w:rsidRPr="00E114A3" w:rsidRDefault="001E577D" w:rsidP="001E577D">
      <w:pPr>
        <w:pStyle w:val="Odsekzoznamu"/>
        <w:ind w:left="360"/>
        <w:rPr>
          <w:rFonts w:ascii="Book Antiqua" w:hAnsi="Book Antiqua"/>
          <w:b/>
        </w:rPr>
      </w:pPr>
    </w:p>
    <w:p w14:paraId="2518F313" w14:textId="77777777" w:rsidR="00347472" w:rsidRPr="00E114A3" w:rsidRDefault="00347472" w:rsidP="008D245C">
      <w:pPr>
        <w:pStyle w:val="Odsekzoznamu"/>
        <w:numPr>
          <w:ilvl w:val="0"/>
          <w:numId w:val="49"/>
        </w:numPr>
        <w:jc w:val="center"/>
        <w:rPr>
          <w:rFonts w:ascii="Book Antiqua" w:hAnsi="Book Antiqua"/>
          <w:b/>
        </w:rPr>
      </w:pPr>
      <w:r w:rsidRPr="00E114A3">
        <w:rPr>
          <w:rFonts w:ascii="Book Antiqua" w:hAnsi="Book Antiqua"/>
          <w:b/>
        </w:rPr>
        <w:t>Laboratórna diagnosti</w:t>
      </w:r>
      <w:r w:rsidR="00A55822" w:rsidRPr="00E114A3">
        <w:rPr>
          <w:rFonts w:ascii="Book Antiqua" w:hAnsi="Book Antiqua"/>
          <w:b/>
        </w:rPr>
        <w:t>ka,</w:t>
      </w:r>
      <w:r w:rsidRPr="00E114A3">
        <w:rPr>
          <w:rFonts w:ascii="Book Antiqua" w:hAnsi="Book Antiqua"/>
          <w:b/>
        </w:rPr>
        <w:t xml:space="preserve"> odber vzoriek</w:t>
      </w:r>
    </w:p>
    <w:p w14:paraId="4931F159" w14:textId="77777777" w:rsidR="00CB19CA" w:rsidRPr="00E114A3" w:rsidRDefault="00CB19CA" w:rsidP="007F7BA5">
      <w:pPr>
        <w:jc w:val="center"/>
        <w:rPr>
          <w:rFonts w:ascii="Book Antiqua" w:hAnsi="Book Antiqua"/>
        </w:rPr>
      </w:pPr>
    </w:p>
    <w:p w14:paraId="1C04CE2F" w14:textId="77777777" w:rsidR="00347472" w:rsidRPr="00E114A3" w:rsidRDefault="006D5E64" w:rsidP="009E732D">
      <w:pPr>
        <w:jc w:val="both"/>
        <w:rPr>
          <w:rFonts w:ascii="Book Antiqua" w:hAnsi="Book Antiqua"/>
        </w:rPr>
      </w:pPr>
      <w:r w:rsidRPr="00E114A3">
        <w:rPr>
          <w:rFonts w:ascii="Book Antiqua" w:hAnsi="Book Antiqua"/>
        </w:rPr>
        <w:t>Odber vzoriek a vyšetrovanie  sa riadi usmerneniami ŠVPS SR :</w:t>
      </w:r>
    </w:p>
    <w:p w14:paraId="7F66954C" w14:textId="2005A1F3" w:rsidR="00347472" w:rsidRPr="00E114A3" w:rsidRDefault="00A55822" w:rsidP="009E732D">
      <w:pPr>
        <w:jc w:val="both"/>
        <w:rPr>
          <w:rFonts w:ascii="Book Antiqua" w:hAnsi="Book Antiqua"/>
          <w:b/>
          <w:bCs/>
        </w:rPr>
      </w:pPr>
      <w:r w:rsidRPr="00E114A3">
        <w:rPr>
          <w:rFonts w:ascii="Book Antiqua" w:hAnsi="Book Antiqua"/>
          <w:bCs/>
        </w:rPr>
        <w:t>Odber vzoriek na laboratórne vyšetrenie afrického</w:t>
      </w:r>
      <w:r w:rsidR="006D5E64" w:rsidRPr="00E114A3">
        <w:rPr>
          <w:rFonts w:ascii="Book Antiqua" w:hAnsi="Book Antiqua"/>
          <w:bCs/>
        </w:rPr>
        <w:t xml:space="preserve"> moru </w:t>
      </w:r>
      <w:r w:rsidRPr="00E114A3">
        <w:rPr>
          <w:rFonts w:ascii="Book Antiqua" w:hAnsi="Book Antiqua"/>
          <w:bCs/>
        </w:rPr>
        <w:t xml:space="preserve"> diviakov (ďalej len AMO) v S</w:t>
      </w:r>
      <w:r w:rsidR="00AB68C4" w:rsidRPr="00E114A3">
        <w:rPr>
          <w:rFonts w:ascii="Book Antiqua" w:hAnsi="Book Antiqua"/>
          <w:bCs/>
        </w:rPr>
        <w:t>R – usmernenie na rok 2024</w:t>
      </w:r>
      <w:r w:rsidRPr="00E114A3">
        <w:rPr>
          <w:rFonts w:ascii="Book Antiqua" w:hAnsi="Book Antiqua"/>
          <w:b/>
          <w:bCs/>
        </w:rPr>
        <w:t>.</w:t>
      </w:r>
    </w:p>
    <w:p w14:paraId="1D7A759B" w14:textId="77777777" w:rsidR="006D5E64" w:rsidRPr="00E114A3" w:rsidRDefault="006D5E64" w:rsidP="009E732D">
      <w:pPr>
        <w:jc w:val="both"/>
        <w:rPr>
          <w:rFonts w:ascii="Book Antiqua" w:hAnsi="Book Antiqua"/>
        </w:rPr>
      </w:pPr>
      <w:r w:rsidRPr="00E114A3">
        <w:rPr>
          <w:rFonts w:ascii="Book Antiqua" w:hAnsi="Book Antiqua"/>
          <w:bCs/>
        </w:rPr>
        <w:t>Manuál pre odber, balenie, a zasielanie vzoriek na virologické a serologické vyšetrenie KMP, AMO.</w:t>
      </w:r>
    </w:p>
    <w:p w14:paraId="7DFE6B7C" w14:textId="77777777" w:rsidR="006D30DD" w:rsidRPr="00E114A3" w:rsidRDefault="006D30DD" w:rsidP="006D30DD">
      <w:pPr>
        <w:spacing w:line="276" w:lineRule="auto"/>
        <w:jc w:val="both"/>
        <w:rPr>
          <w:rFonts w:ascii="Book Antiqua" w:hAnsi="Book Antiqua"/>
        </w:rPr>
      </w:pPr>
      <w:r w:rsidRPr="00E114A3">
        <w:rPr>
          <w:rFonts w:ascii="Book Antiqua" w:hAnsi="Book Antiqua"/>
        </w:rPr>
        <w:t>Monitoring AMO u domácich ošípaných a odber vzoriek na laboratórne vyšetrenie sa vykonáva  podľa bodu  12.1.</w:t>
      </w:r>
    </w:p>
    <w:p w14:paraId="246E6C62" w14:textId="77777777" w:rsidR="006D30DD" w:rsidRPr="00E114A3" w:rsidRDefault="006D30DD" w:rsidP="006D30DD">
      <w:pPr>
        <w:spacing w:line="276" w:lineRule="auto"/>
        <w:jc w:val="both"/>
        <w:rPr>
          <w:rFonts w:ascii="Book Antiqua" w:hAnsi="Book Antiqua"/>
        </w:rPr>
      </w:pPr>
      <w:r w:rsidRPr="00E114A3">
        <w:rPr>
          <w:rFonts w:ascii="Book Antiqua" w:hAnsi="Book Antiqua"/>
        </w:rPr>
        <w:t>Všetky vzorky v rámci nariadeného monitoringu AMO u domácich ošípaných sa vyšetrujú detekciou nukleovej kyseliny vírusu afrického moru ošípaných (PCR). Testom na detekciu protilátok z krvi možno vyšetriť len živé ošípané bez klinických príznakov AMO a bez podozrenia na AMO v rámci monitoringu ošípaných v ochranných pásmach a pásmach dohľadu.</w:t>
      </w:r>
    </w:p>
    <w:p w14:paraId="3B40BAA7" w14:textId="77777777" w:rsidR="006D30DD" w:rsidRPr="00E114A3" w:rsidRDefault="006D30DD" w:rsidP="006D30DD">
      <w:pPr>
        <w:spacing w:line="276" w:lineRule="auto"/>
        <w:jc w:val="both"/>
        <w:rPr>
          <w:rFonts w:ascii="Book Antiqua" w:hAnsi="Book Antiqua"/>
        </w:rPr>
      </w:pPr>
      <w:r w:rsidRPr="00E114A3">
        <w:rPr>
          <w:rFonts w:ascii="Book Antiqua" w:hAnsi="Book Antiqua"/>
        </w:rPr>
        <w:t>Žiadanky na laboratórne vyšetrenie ošípaných sú zverejnené na webovej stránke ŠVPS SR.</w:t>
      </w:r>
    </w:p>
    <w:p w14:paraId="3D456459" w14:textId="77777777" w:rsidR="006D30DD" w:rsidRPr="00E114A3" w:rsidRDefault="006D30DD" w:rsidP="006D30DD">
      <w:pPr>
        <w:spacing w:line="276" w:lineRule="auto"/>
        <w:jc w:val="both"/>
        <w:rPr>
          <w:rFonts w:ascii="Book Antiqua" w:hAnsi="Book Antiqua"/>
        </w:rPr>
      </w:pPr>
      <w:r w:rsidRPr="00E114A3">
        <w:rPr>
          <w:rFonts w:ascii="Book Antiqua" w:hAnsi="Book Antiqua"/>
        </w:rPr>
        <w:t xml:space="preserve">Laboratórnu diagnostiku vykonáva  referenčné  laboratórium pre AMO - VÚ  Zvolen. </w:t>
      </w:r>
    </w:p>
    <w:p w14:paraId="2A276F58" w14:textId="77777777" w:rsidR="00347472" w:rsidRPr="00E114A3" w:rsidRDefault="00347472" w:rsidP="001E577D">
      <w:pPr>
        <w:pStyle w:val="Odsekzoznamu"/>
        <w:ind w:left="360"/>
        <w:rPr>
          <w:rFonts w:ascii="Book Antiqua" w:hAnsi="Book Antiqua"/>
          <w:b/>
        </w:rPr>
      </w:pPr>
    </w:p>
    <w:p w14:paraId="45E7419C" w14:textId="77777777" w:rsidR="001E577D" w:rsidRPr="00E114A3" w:rsidRDefault="001E577D" w:rsidP="008D245C">
      <w:pPr>
        <w:pStyle w:val="Odsekzoznamu"/>
        <w:numPr>
          <w:ilvl w:val="0"/>
          <w:numId w:val="48"/>
        </w:numPr>
        <w:rPr>
          <w:rFonts w:ascii="Book Antiqua" w:hAnsi="Book Antiqua"/>
          <w:b/>
        </w:rPr>
      </w:pPr>
      <w:r w:rsidRPr="00E114A3">
        <w:rPr>
          <w:rFonts w:ascii="Book Antiqua" w:hAnsi="Book Antiqua"/>
          <w:b/>
        </w:rPr>
        <w:lastRenderedPageBreak/>
        <w:t>Dokumentácia týkajúca sa domácich ošípaných a diviakov</w:t>
      </w:r>
    </w:p>
    <w:p w14:paraId="53CCD1D1" w14:textId="77777777" w:rsidR="001E577D" w:rsidRPr="00E114A3" w:rsidRDefault="001E577D" w:rsidP="001E577D">
      <w:pPr>
        <w:spacing w:before="240" w:line="276" w:lineRule="auto"/>
        <w:rPr>
          <w:rFonts w:ascii="Book Antiqua" w:hAnsi="Book Antiqua"/>
          <w:b/>
          <w:bCs/>
        </w:rPr>
      </w:pPr>
      <w:r w:rsidRPr="00E114A3">
        <w:rPr>
          <w:rFonts w:ascii="Book Antiqua" w:hAnsi="Book Antiqua"/>
        </w:rPr>
        <w:t>Dokumentácia týkajúca sa každého loveného a uhynutého diviaka obsahuje (nasledujúce údaje)</w:t>
      </w:r>
    </w:p>
    <w:p w14:paraId="739A1816" w14:textId="77777777" w:rsidR="001E577D" w:rsidRPr="00E114A3" w:rsidRDefault="001E577D" w:rsidP="001E577D">
      <w:pPr>
        <w:spacing w:line="276" w:lineRule="auto"/>
        <w:jc w:val="both"/>
        <w:rPr>
          <w:rFonts w:ascii="Book Antiqua" w:hAnsi="Book Antiqua"/>
        </w:rPr>
      </w:pPr>
    </w:p>
    <w:p w14:paraId="799B0A09"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1. geografická oblasť, v ktorej sa lovil diviak (RVPS, katastrálne územie);</w:t>
      </w:r>
    </w:p>
    <w:p w14:paraId="4BDCF9D3"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2. dátum ulovenia  / nálezu;</w:t>
      </w:r>
    </w:p>
    <w:p w14:paraId="7768E58C"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3. identifikačné číslo diviaka (iba aktívny monitoring);</w:t>
      </w:r>
    </w:p>
    <w:p w14:paraId="0E3B1A28"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4. identifikácia poľovníka;</w:t>
      </w:r>
    </w:p>
    <w:p w14:paraId="0C673266"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5. identifikácia vlastníka;</w:t>
      </w:r>
    </w:p>
    <w:p w14:paraId="6E051991"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6. vek a pohlavie diviakov;</w:t>
      </w:r>
    </w:p>
    <w:p w14:paraId="54B2B773"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7. príznaky pred ulovením (iba aktívny monitoring);</w:t>
      </w:r>
    </w:p>
    <w:p w14:paraId="6734A6A5"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8. zloženie vzorky (orgánov);</w:t>
      </w:r>
    </w:p>
    <w:p w14:paraId="69E9E90C"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9. výsledky laboratórnych skúšok.</w:t>
      </w:r>
    </w:p>
    <w:p w14:paraId="4D9E5AC8" w14:textId="77777777" w:rsidR="001E577D" w:rsidRPr="00E114A3" w:rsidRDefault="001E577D" w:rsidP="001E577D">
      <w:pPr>
        <w:spacing w:line="276" w:lineRule="auto"/>
        <w:jc w:val="both"/>
        <w:rPr>
          <w:rFonts w:ascii="Book Antiqua" w:hAnsi="Book Antiqua"/>
        </w:rPr>
      </w:pPr>
    </w:p>
    <w:p w14:paraId="4F0D9A4C" w14:textId="77777777" w:rsidR="001E577D" w:rsidRPr="00E114A3" w:rsidRDefault="001E577D" w:rsidP="001E577D">
      <w:pPr>
        <w:spacing w:line="276" w:lineRule="auto"/>
        <w:ind w:firstLine="708"/>
        <w:jc w:val="both"/>
        <w:rPr>
          <w:rFonts w:ascii="Book Antiqua" w:hAnsi="Book Antiqua"/>
        </w:rPr>
      </w:pPr>
      <w:r w:rsidRPr="00E114A3">
        <w:rPr>
          <w:rFonts w:ascii="Book Antiqua" w:hAnsi="Book Antiqua"/>
        </w:rPr>
        <w:t>Vzorky diviakov ulovených a uhynutých na celom území Slovenska odoberajú poľovníci. Pri odbere vzoriek vyplnia „Žiadosť o laboratórne testovanie“. Údaje v žiadosti obsahujú všetky príslušné informácie stanovené v článku 16 ods. 3 písm. H) (2002/60 / ES). (pozri „Žiadanka o laboratórne vyšetrenie diviačej zveri). Úradní veterinárni lekári (RVPS) potvrdzujú „Žiadosť o laboratórne vyšetrenie“. Všetky údaje musia byť zahrnuté aj do databázy spravovanej Štátnou veterinárnou a potravinovou správou SR (údaje vložené miestnymi veterinárnymi orgánmi). Databáza obsahuje všetky uhynuté / ulovené diviaky  na území SR s prihliadnutím na schému vzorkovania a výstupmi týkajúcimi  sa požadovaných údajov.</w:t>
      </w:r>
    </w:p>
    <w:p w14:paraId="57E5482C" w14:textId="77777777" w:rsidR="001E577D" w:rsidRPr="00E114A3" w:rsidRDefault="001E577D" w:rsidP="001E577D">
      <w:pPr>
        <w:spacing w:line="276" w:lineRule="auto"/>
        <w:jc w:val="both"/>
        <w:rPr>
          <w:rFonts w:ascii="Book Antiqua" w:hAnsi="Book Antiqua"/>
        </w:rPr>
      </w:pPr>
    </w:p>
    <w:p w14:paraId="120EB5C6" w14:textId="77777777" w:rsidR="001E577D" w:rsidRPr="00E114A3" w:rsidRDefault="001E577D" w:rsidP="001E577D">
      <w:pPr>
        <w:spacing w:line="276" w:lineRule="auto"/>
        <w:jc w:val="both"/>
        <w:rPr>
          <w:rFonts w:ascii="Book Antiqua" w:hAnsi="Book Antiqua"/>
        </w:rPr>
      </w:pPr>
      <w:r w:rsidRPr="00E114A3">
        <w:rPr>
          <w:rFonts w:ascii="Book Antiqua" w:hAnsi="Book Antiqua"/>
        </w:rPr>
        <w:t>Dokumentácia týkajúca sa uhynutej a podozrivej domácej ošípanej:</w:t>
      </w:r>
    </w:p>
    <w:p w14:paraId="59603516" w14:textId="77777777" w:rsidR="001E577D" w:rsidRPr="00E114A3" w:rsidRDefault="001E577D" w:rsidP="001E577D">
      <w:pPr>
        <w:spacing w:before="240" w:line="276" w:lineRule="auto"/>
        <w:ind w:left="709" w:hanging="425"/>
        <w:jc w:val="both"/>
        <w:rPr>
          <w:rFonts w:ascii="Book Antiqua" w:hAnsi="Book Antiqua"/>
        </w:rPr>
      </w:pPr>
      <w:r w:rsidRPr="00E114A3">
        <w:rPr>
          <w:rFonts w:ascii="Book Antiqua" w:hAnsi="Book Antiqua"/>
        </w:rPr>
        <w:t>1. zemepisná oblasť pôvodu domácich ošípaných (RVPS);</w:t>
      </w:r>
    </w:p>
    <w:p w14:paraId="5AE163C2"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2. dátum odberu vzoriek;</w:t>
      </w:r>
    </w:p>
    <w:p w14:paraId="13BCF05B"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3. identifikačné číslo farmy (kód centrálnej databázy);</w:t>
      </w:r>
    </w:p>
    <w:p w14:paraId="525D9598"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4. typ chovu;</w:t>
      </w:r>
    </w:p>
    <w:p w14:paraId="6B40CD72"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5. identifikácia vlastníka;</w:t>
      </w:r>
    </w:p>
    <w:p w14:paraId="30167777"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6. kategória ošípaných;</w:t>
      </w:r>
    </w:p>
    <w:p w14:paraId="68F1DD2E"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7. príznaky;</w:t>
      </w:r>
    </w:p>
    <w:p w14:paraId="21BF1C75"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8. obsah vzorky (krv, orgány);</w:t>
      </w:r>
    </w:p>
    <w:p w14:paraId="3BB379D0" w14:textId="77777777" w:rsidR="001E577D" w:rsidRPr="00E114A3" w:rsidRDefault="001E577D" w:rsidP="001E577D">
      <w:pPr>
        <w:spacing w:line="276" w:lineRule="auto"/>
        <w:ind w:left="709" w:hanging="425"/>
        <w:jc w:val="both"/>
        <w:rPr>
          <w:rFonts w:ascii="Book Antiqua" w:hAnsi="Book Antiqua"/>
        </w:rPr>
      </w:pPr>
      <w:r w:rsidRPr="00E114A3">
        <w:rPr>
          <w:rFonts w:ascii="Book Antiqua" w:hAnsi="Book Antiqua"/>
        </w:rPr>
        <w:t>9. požadovaný / predpísaný druh vyšetrovania</w:t>
      </w:r>
    </w:p>
    <w:p w14:paraId="6F54FB13" w14:textId="77777777" w:rsidR="00286643" w:rsidRPr="00E114A3" w:rsidRDefault="001E577D" w:rsidP="00EC58A3">
      <w:pPr>
        <w:spacing w:line="276" w:lineRule="auto"/>
        <w:ind w:left="709" w:hanging="425"/>
        <w:jc w:val="both"/>
        <w:rPr>
          <w:rFonts w:ascii="Book Antiqua" w:hAnsi="Book Antiqua"/>
        </w:rPr>
      </w:pPr>
      <w:r w:rsidRPr="00E114A3">
        <w:rPr>
          <w:rFonts w:ascii="Book Antiqua" w:hAnsi="Book Antiqua"/>
        </w:rPr>
        <w:t>1</w:t>
      </w:r>
      <w:r w:rsidR="00EC58A3" w:rsidRPr="00E114A3">
        <w:rPr>
          <w:rFonts w:ascii="Book Antiqua" w:hAnsi="Book Antiqua"/>
        </w:rPr>
        <w:t>0. výsledky laboratórnych skúš</w:t>
      </w:r>
      <w:r w:rsidR="0040379A" w:rsidRPr="00E114A3">
        <w:rPr>
          <w:rFonts w:ascii="Book Antiqua" w:hAnsi="Book Antiqua"/>
        </w:rPr>
        <w:t>ok(analýz)</w:t>
      </w:r>
    </w:p>
    <w:p w14:paraId="2A30F1ED" w14:textId="77777777" w:rsidR="00CB09ED" w:rsidRPr="00E114A3" w:rsidRDefault="00CB09ED" w:rsidP="00B0319E">
      <w:pPr>
        <w:spacing w:line="276" w:lineRule="auto"/>
        <w:ind w:left="709"/>
        <w:jc w:val="both"/>
        <w:rPr>
          <w:rFonts w:ascii="Book Antiqua" w:hAnsi="Book Antiqua"/>
          <w:bCs/>
        </w:rPr>
      </w:pPr>
    </w:p>
    <w:p w14:paraId="32BDEBD6" w14:textId="77777777" w:rsidR="0040379A" w:rsidRPr="00E114A3" w:rsidRDefault="0040379A" w:rsidP="00B0319E">
      <w:pPr>
        <w:spacing w:line="276" w:lineRule="auto"/>
        <w:ind w:left="709"/>
        <w:jc w:val="both"/>
        <w:rPr>
          <w:rFonts w:ascii="Book Antiqua" w:hAnsi="Book Antiqua"/>
          <w:bCs/>
        </w:rPr>
      </w:pPr>
    </w:p>
    <w:p w14:paraId="3B0D494F" w14:textId="77777777" w:rsidR="00B65C60" w:rsidRPr="00E114A3" w:rsidRDefault="00B65C60" w:rsidP="00B0319E">
      <w:pPr>
        <w:spacing w:line="276" w:lineRule="auto"/>
        <w:ind w:left="709"/>
        <w:jc w:val="both"/>
        <w:rPr>
          <w:rFonts w:ascii="Book Antiqua" w:hAnsi="Book Antiqua"/>
          <w:bCs/>
        </w:rPr>
      </w:pPr>
    </w:p>
    <w:p w14:paraId="07C22A01" w14:textId="77777777" w:rsidR="00B65C60" w:rsidRPr="00E114A3" w:rsidRDefault="00B65C60" w:rsidP="00B0319E">
      <w:pPr>
        <w:spacing w:line="276" w:lineRule="auto"/>
        <w:ind w:left="709"/>
        <w:jc w:val="both"/>
        <w:rPr>
          <w:rFonts w:ascii="Book Antiqua" w:hAnsi="Book Antiqua"/>
          <w:bCs/>
        </w:rPr>
      </w:pPr>
    </w:p>
    <w:p w14:paraId="3ED214B9" w14:textId="77777777" w:rsidR="00B65C60" w:rsidRPr="00E114A3" w:rsidRDefault="00B65C60" w:rsidP="00B0319E">
      <w:pPr>
        <w:spacing w:line="276" w:lineRule="auto"/>
        <w:ind w:left="709"/>
        <w:jc w:val="both"/>
        <w:rPr>
          <w:rFonts w:ascii="Book Antiqua" w:hAnsi="Book Antiqua"/>
          <w:bCs/>
        </w:rPr>
      </w:pPr>
    </w:p>
    <w:p w14:paraId="1C71C511" w14:textId="77777777" w:rsidR="00B65C60" w:rsidRPr="00E114A3" w:rsidRDefault="00B65C60" w:rsidP="00B0319E">
      <w:pPr>
        <w:spacing w:line="276" w:lineRule="auto"/>
        <w:ind w:left="709"/>
        <w:jc w:val="both"/>
        <w:rPr>
          <w:rFonts w:ascii="Book Antiqua" w:hAnsi="Book Antiqua"/>
          <w:bCs/>
        </w:rPr>
      </w:pPr>
    </w:p>
    <w:p w14:paraId="53A1D812" w14:textId="77777777" w:rsidR="00CB09ED" w:rsidRPr="00E114A3" w:rsidRDefault="00B65C60" w:rsidP="00B65C60">
      <w:pPr>
        <w:pStyle w:val="Odsekzoznamu"/>
        <w:numPr>
          <w:ilvl w:val="0"/>
          <w:numId w:val="48"/>
        </w:numPr>
        <w:jc w:val="center"/>
        <w:rPr>
          <w:rFonts w:ascii="Book Antiqua" w:hAnsi="Book Antiqua"/>
          <w:b/>
        </w:rPr>
      </w:pPr>
      <w:r w:rsidRPr="00E114A3">
        <w:rPr>
          <w:rFonts w:ascii="Book Antiqua" w:hAnsi="Book Antiqua"/>
          <w:b/>
        </w:rPr>
        <w:lastRenderedPageBreak/>
        <w:t>Prílohy</w:t>
      </w:r>
    </w:p>
    <w:p w14:paraId="02EAFB8A" w14:textId="77777777" w:rsidR="00CB09ED" w:rsidRPr="00E114A3" w:rsidRDefault="00CB09ED" w:rsidP="00B0319E">
      <w:pPr>
        <w:spacing w:line="276" w:lineRule="auto"/>
        <w:ind w:left="709"/>
        <w:jc w:val="both"/>
        <w:rPr>
          <w:rFonts w:ascii="Book Antiqua" w:hAnsi="Book Antiqua"/>
          <w:bCs/>
        </w:rPr>
      </w:pPr>
    </w:p>
    <w:p w14:paraId="0BC09E2D" w14:textId="77777777" w:rsidR="00481F27" w:rsidRPr="00E114A3" w:rsidRDefault="00B0319E" w:rsidP="00B0319E">
      <w:pPr>
        <w:spacing w:line="276" w:lineRule="auto"/>
        <w:jc w:val="both"/>
        <w:rPr>
          <w:rFonts w:ascii="Book Antiqua" w:hAnsi="Book Antiqua"/>
          <w:b/>
          <w:bCs/>
        </w:rPr>
      </w:pPr>
      <w:r w:rsidRPr="00E114A3">
        <w:rPr>
          <w:rFonts w:ascii="Book Antiqua" w:hAnsi="Book Antiqua"/>
          <w:bCs/>
        </w:rPr>
        <w:t xml:space="preserve">príloha č.1 </w:t>
      </w:r>
      <w:r w:rsidRPr="00E114A3">
        <w:rPr>
          <w:rFonts w:ascii="Book Antiqua" w:hAnsi="Book Antiqua"/>
          <w:b/>
          <w:bCs/>
        </w:rPr>
        <w:t>Infikované, vysokorizikové a nárazníkové oblasti AMO – platnosť</w:t>
      </w:r>
      <w:r w:rsidR="005E63C3" w:rsidRPr="00E114A3">
        <w:rPr>
          <w:rFonts w:ascii="Book Antiqua" w:hAnsi="Book Antiqua"/>
          <w:b/>
          <w:bCs/>
        </w:rPr>
        <w:t xml:space="preserve"> </w:t>
      </w:r>
      <w:r w:rsidR="000A18E0" w:rsidRPr="00E114A3">
        <w:rPr>
          <w:rFonts w:ascii="Book Antiqua" w:hAnsi="Book Antiqua"/>
          <w:b/>
          <w:bCs/>
        </w:rPr>
        <w:t>január 2023</w:t>
      </w:r>
    </w:p>
    <w:p w14:paraId="7780CAEF" w14:textId="77777777" w:rsidR="00CB09ED" w:rsidRPr="00E114A3" w:rsidRDefault="00CB09ED" w:rsidP="00B0319E">
      <w:pPr>
        <w:spacing w:line="276" w:lineRule="auto"/>
        <w:jc w:val="both"/>
        <w:rPr>
          <w:bCs/>
        </w:rPr>
      </w:pPr>
    </w:p>
    <w:p w14:paraId="22F63890" w14:textId="77777777" w:rsidR="002A78B5" w:rsidRPr="00E114A3" w:rsidRDefault="002A78B5" w:rsidP="00B0319E">
      <w:pPr>
        <w:spacing w:line="276" w:lineRule="auto"/>
        <w:jc w:val="both"/>
        <w:rPr>
          <w:bCs/>
        </w:rPr>
      </w:pPr>
    </w:p>
    <w:p w14:paraId="5AE4BFB5" w14:textId="77777777" w:rsidR="002A78B5" w:rsidRPr="00E114A3" w:rsidRDefault="002A78B5" w:rsidP="00B0319E">
      <w:pPr>
        <w:spacing w:line="276" w:lineRule="auto"/>
        <w:jc w:val="both"/>
        <w:rPr>
          <w:bCs/>
        </w:rPr>
      </w:pPr>
    </w:p>
    <w:p w14:paraId="149B62F7" w14:textId="77777777" w:rsidR="002A78B5" w:rsidRPr="00E114A3" w:rsidRDefault="00B65C60" w:rsidP="00B0319E">
      <w:pPr>
        <w:spacing w:line="276" w:lineRule="auto"/>
        <w:jc w:val="both"/>
        <w:rPr>
          <w:bCs/>
        </w:rPr>
      </w:pPr>
      <w:r w:rsidRPr="00E114A3">
        <w:rPr>
          <w:noProof/>
          <w:lang w:eastAsia="sk-SK"/>
        </w:rPr>
        <w:drawing>
          <wp:inline distT="0" distB="0" distL="0" distR="0" wp14:anchorId="161CD862" wp14:editId="6BA5D4B5">
            <wp:extent cx="6120130" cy="4328795"/>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4328795"/>
                    </a:xfrm>
                    <a:prstGeom prst="rect">
                      <a:avLst/>
                    </a:prstGeom>
                  </pic:spPr>
                </pic:pic>
              </a:graphicData>
            </a:graphic>
          </wp:inline>
        </w:drawing>
      </w:r>
    </w:p>
    <w:p w14:paraId="283059E6" w14:textId="77777777" w:rsidR="002A78B5" w:rsidRPr="00E114A3" w:rsidRDefault="002A78B5" w:rsidP="00B0319E">
      <w:pPr>
        <w:spacing w:line="276" w:lineRule="auto"/>
        <w:jc w:val="both"/>
        <w:rPr>
          <w:bCs/>
        </w:rPr>
      </w:pPr>
    </w:p>
    <w:p w14:paraId="61F5A0EC" w14:textId="77777777" w:rsidR="00404DA3" w:rsidRPr="00E114A3" w:rsidRDefault="00404DA3" w:rsidP="00B0319E">
      <w:pPr>
        <w:spacing w:line="276" w:lineRule="auto"/>
        <w:jc w:val="both"/>
        <w:rPr>
          <w:bCs/>
        </w:rPr>
      </w:pPr>
    </w:p>
    <w:p w14:paraId="272B6BCE" w14:textId="77777777" w:rsidR="00404DA3" w:rsidRPr="00E114A3" w:rsidRDefault="00404DA3" w:rsidP="00B0319E">
      <w:pPr>
        <w:spacing w:line="276" w:lineRule="auto"/>
        <w:jc w:val="both"/>
        <w:rPr>
          <w:bCs/>
        </w:rPr>
      </w:pPr>
    </w:p>
    <w:p w14:paraId="47D39128" w14:textId="77777777" w:rsidR="00404DA3" w:rsidRPr="00E114A3" w:rsidRDefault="00404DA3" w:rsidP="00B0319E">
      <w:pPr>
        <w:spacing w:line="276" w:lineRule="auto"/>
        <w:jc w:val="both"/>
        <w:rPr>
          <w:bCs/>
        </w:rPr>
      </w:pPr>
    </w:p>
    <w:p w14:paraId="1A7484C6" w14:textId="77777777" w:rsidR="00404DA3" w:rsidRPr="00E114A3" w:rsidRDefault="00404DA3" w:rsidP="00B0319E">
      <w:pPr>
        <w:spacing w:line="276" w:lineRule="auto"/>
        <w:jc w:val="both"/>
        <w:rPr>
          <w:bCs/>
        </w:rPr>
      </w:pPr>
    </w:p>
    <w:p w14:paraId="03166039" w14:textId="77777777" w:rsidR="00404DA3" w:rsidRPr="00E114A3" w:rsidRDefault="00404DA3" w:rsidP="00B0319E">
      <w:pPr>
        <w:spacing w:line="276" w:lineRule="auto"/>
        <w:jc w:val="both"/>
        <w:rPr>
          <w:bCs/>
        </w:rPr>
      </w:pPr>
    </w:p>
    <w:p w14:paraId="0C761858" w14:textId="77777777" w:rsidR="00404DA3" w:rsidRPr="00E114A3" w:rsidRDefault="00404DA3" w:rsidP="00B0319E">
      <w:pPr>
        <w:spacing w:line="276" w:lineRule="auto"/>
        <w:jc w:val="both"/>
        <w:rPr>
          <w:bCs/>
        </w:rPr>
      </w:pPr>
    </w:p>
    <w:p w14:paraId="29908CD6" w14:textId="77777777" w:rsidR="00404DA3" w:rsidRPr="00E114A3" w:rsidRDefault="00404DA3" w:rsidP="00B0319E">
      <w:pPr>
        <w:spacing w:line="276" w:lineRule="auto"/>
        <w:jc w:val="both"/>
        <w:rPr>
          <w:bCs/>
        </w:rPr>
      </w:pPr>
    </w:p>
    <w:p w14:paraId="2977C64D" w14:textId="77777777" w:rsidR="00404DA3" w:rsidRPr="00E114A3" w:rsidRDefault="00404DA3" w:rsidP="00B0319E">
      <w:pPr>
        <w:spacing w:line="276" w:lineRule="auto"/>
        <w:jc w:val="both"/>
        <w:rPr>
          <w:bCs/>
        </w:rPr>
      </w:pPr>
    </w:p>
    <w:p w14:paraId="72FF3706" w14:textId="77777777" w:rsidR="00404DA3" w:rsidRPr="00E114A3" w:rsidRDefault="00404DA3" w:rsidP="00B0319E">
      <w:pPr>
        <w:spacing w:line="276" w:lineRule="auto"/>
        <w:jc w:val="both"/>
        <w:rPr>
          <w:bCs/>
        </w:rPr>
      </w:pPr>
    </w:p>
    <w:p w14:paraId="43EEC878" w14:textId="77777777" w:rsidR="00404DA3" w:rsidRPr="00E114A3" w:rsidRDefault="00404DA3" w:rsidP="00B0319E">
      <w:pPr>
        <w:spacing w:line="276" w:lineRule="auto"/>
        <w:jc w:val="both"/>
        <w:rPr>
          <w:bCs/>
        </w:rPr>
      </w:pPr>
    </w:p>
    <w:p w14:paraId="3A8D7963" w14:textId="77777777" w:rsidR="00404DA3" w:rsidRPr="00E114A3" w:rsidRDefault="00404DA3" w:rsidP="00B0319E">
      <w:pPr>
        <w:spacing w:line="276" w:lineRule="auto"/>
        <w:jc w:val="both"/>
        <w:rPr>
          <w:bCs/>
        </w:rPr>
      </w:pPr>
    </w:p>
    <w:p w14:paraId="6076A3FA" w14:textId="77777777" w:rsidR="00404DA3" w:rsidRPr="00E114A3" w:rsidRDefault="00404DA3" w:rsidP="00B0319E">
      <w:pPr>
        <w:spacing w:line="276" w:lineRule="auto"/>
        <w:jc w:val="both"/>
        <w:rPr>
          <w:bCs/>
        </w:rPr>
      </w:pPr>
    </w:p>
    <w:p w14:paraId="427DA5EE" w14:textId="77777777" w:rsidR="00404DA3" w:rsidRPr="00E114A3" w:rsidRDefault="00404DA3" w:rsidP="00B0319E">
      <w:pPr>
        <w:spacing w:line="276" w:lineRule="auto"/>
        <w:jc w:val="both"/>
        <w:rPr>
          <w:bCs/>
        </w:rPr>
      </w:pPr>
    </w:p>
    <w:p w14:paraId="69537BD1" w14:textId="77777777" w:rsidR="00404DA3" w:rsidRPr="00E114A3" w:rsidRDefault="00404DA3" w:rsidP="00B0319E">
      <w:pPr>
        <w:spacing w:line="276" w:lineRule="auto"/>
        <w:jc w:val="both"/>
        <w:rPr>
          <w:bCs/>
        </w:rPr>
      </w:pPr>
    </w:p>
    <w:p w14:paraId="42C1F165" w14:textId="77777777" w:rsidR="00404DA3" w:rsidRPr="00E114A3" w:rsidRDefault="00404DA3" w:rsidP="00B0319E">
      <w:pPr>
        <w:spacing w:line="276" w:lineRule="auto"/>
        <w:jc w:val="both"/>
        <w:rPr>
          <w:bCs/>
        </w:rPr>
      </w:pPr>
    </w:p>
    <w:p w14:paraId="25567BD2" w14:textId="77777777" w:rsidR="00404DA3" w:rsidRPr="00E114A3" w:rsidRDefault="00404DA3" w:rsidP="00B0319E">
      <w:pPr>
        <w:spacing w:line="276" w:lineRule="auto"/>
        <w:jc w:val="both"/>
        <w:rPr>
          <w:bCs/>
        </w:rPr>
      </w:pPr>
    </w:p>
    <w:p w14:paraId="01D8EFC0" w14:textId="77777777" w:rsidR="00404DA3" w:rsidRPr="00E114A3" w:rsidRDefault="00404DA3" w:rsidP="00B0319E">
      <w:pPr>
        <w:spacing w:line="276" w:lineRule="auto"/>
        <w:jc w:val="both"/>
        <w:rPr>
          <w:bCs/>
        </w:rPr>
      </w:pPr>
    </w:p>
    <w:p w14:paraId="7A723EA9" w14:textId="2B794AF3" w:rsidR="00B0319E" w:rsidRPr="00E114A3" w:rsidRDefault="00805861" w:rsidP="00B0319E">
      <w:pPr>
        <w:spacing w:line="276" w:lineRule="auto"/>
        <w:jc w:val="both"/>
        <w:rPr>
          <w:b/>
          <w:bCs/>
        </w:rPr>
      </w:pPr>
      <w:r w:rsidRPr="00E114A3">
        <w:rPr>
          <w:bCs/>
        </w:rPr>
        <w:lastRenderedPageBreak/>
        <w:t>príloha č.2</w:t>
      </w:r>
      <w:r w:rsidRPr="00E114A3">
        <w:rPr>
          <w:b/>
          <w:bCs/>
        </w:rPr>
        <w:tab/>
        <w:t xml:space="preserve">Monitoring AMO </w:t>
      </w:r>
      <w:r w:rsidR="00AB68C4" w:rsidRPr="00E114A3">
        <w:rPr>
          <w:b/>
          <w:bCs/>
        </w:rPr>
        <w:t>u domácich ošípaných v roku 2023</w:t>
      </w:r>
    </w:p>
    <w:p w14:paraId="0BDAD628" w14:textId="77777777" w:rsidR="00404DA3" w:rsidRPr="00E114A3" w:rsidRDefault="00404DA3" w:rsidP="00B0319E">
      <w:pPr>
        <w:spacing w:line="276" w:lineRule="auto"/>
        <w:jc w:val="both"/>
        <w:rPr>
          <w:b/>
          <w:bCs/>
        </w:rPr>
      </w:pPr>
    </w:p>
    <w:p w14:paraId="65567134" w14:textId="77777777" w:rsidR="007E3F4F" w:rsidRPr="00E114A3" w:rsidRDefault="002A78B5" w:rsidP="00805861">
      <w:pPr>
        <w:keepNext/>
        <w:spacing w:line="276" w:lineRule="auto"/>
        <w:outlineLvl w:val="1"/>
        <w:rPr>
          <w:b/>
          <w:bCs/>
          <w:sz w:val="22"/>
          <w:szCs w:val="20"/>
          <w:lang w:val="sq-AL"/>
        </w:rPr>
      </w:pPr>
      <w:r w:rsidRPr="00E114A3">
        <w:rPr>
          <w:b/>
          <w:bCs/>
          <w:sz w:val="22"/>
          <w:szCs w:val="20"/>
          <w:lang w:val="sq-AL"/>
        </w:rPr>
        <w:t>Geografický pôvod vzoriek na virologické vyšetrenie AMO v chovoch domácich ošípaných</w:t>
      </w:r>
    </w:p>
    <w:p w14:paraId="4041CC54" w14:textId="77777777" w:rsidR="007E3F4F" w:rsidRPr="00E114A3" w:rsidRDefault="007E3F4F" w:rsidP="00805861">
      <w:pPr>
        <w:keepNext/>
        <w:spacing w:line="276" w:lineRule="auto"/>
        <w:outlineLvl w:val="1"/>
        <w:rPr>
          <w:bCs/>
          <w:sz w:val="22"/>
          <w:szCs w:val="20"/>
          <w:lang w:val="sq-AL"/>
        </w:rPr>
      </w:pPr>
    </w:p>
    <w:p w14:paraId="374896B2" w14:textId="77777777" w:rsidR="007E3F4F" w:rsidRPr="00E114A3" w:rsidRDefault="007E3F4F" w:rsidP="00805861">
      <w:pPr>
        <w:keepNext/>
        <w:spacing w:line="276" w:lineRule="auto"/>
        <w:outlineLvl w:val="1"/>
        <w:rPr>
          <w:bCs/>
          <w:sz w:val="22"/>
          <w:szCs w:val="20"/>
          <w:lang w:val="sq-AL"/>
        </w:rPr>
      </w:pPr>
    </w:p>
    <w:p w14:paraId="76C9FEE1" w14:textId="395062AC" w:rsidR="007E3F4F" w:rsidRPr="00E114A3" w:rsidRDefault="00BD48D7" w:rsidP="00805861">
      <w:pPr>
        <w:keepNext/>
        <w:spacing w:line="276" w:lineRule="auto"/>
        <w:outlineLvl w:val="1"/>
        <w:rPr>
          <w:bCs/>
          <w:sz w:val="22"/>
          <w:szCs w:val="20"/>
          <w:lang w:val="sq-AL"/>
        </w:rPr>
      </w:pPr>
      <w:r w:rsidRPr="00E114A3">
        <w:rPr>
          <w:bCs/>
          <w:noProof/>
          <w:sz w:val="22"/>
          <w:szCs w:val="20"/>
          <w:lang w:eastAsia="sk-SK"/>
        </w:rPr>
        <w:drawing>
          <wp:inline distT="0" distB="0" distL="0" distR="0" wp14:anchorId="1951E8C9" wp14:editId="6DA1EE56">
            <wp:extent cx="6120130" cy="3953860"/>
            <wp:effectExtent l="0" t="0" r="0" b="889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3953860"/>
                    </a:xfrm>
                    <a:prstGeom prst="rect">
                      <a:avLst/>
                    </a:prstGeom>
                    <a:noFill/>
                    <a:ln>
                      <a:noFill/>
                    </a:ln>
                  </pic:spPr>
                </pic:pic>
              </a:graphicData>
            </a:graphic>
          </wp:inline>
        </w:drawing>
      </w:r>
    </w:p>
    <w:p w14:paraId="3E44043C" w14:textId="77777777" w:rsidR="007E3F4F" w:rsidRPr="00E114A3" w:rsidRDefault="007E3F4F" w:rsidP="00805861">
      <w:pPr>
        <w:keepNext/>
        <w:spacing w:line="276" w:lineRule="auto"/>
        <w:outlineLvl w:val="1"/>
        <w:rPr>
          <w:bCs/>
          <w:sz w:val="22"/>
          <w:szCs w:val="20"/>
          <w:lang w:val="sq-AL"/>
        </w:rPr>
      </w:pPr>
    </w:p>
    <w:p w14:paraId="52634D6F" w14:textId="77777777" w:rsidR="007E3F4F" w:rsidRPr="00E114A3" w:rsidRDefault="007E3F4F" w:rsidP="00805861">
      <w:pPr>
        <w:keepNext/>
        <w:spacing w:line="276" w:lineRule="auto"/>
        <w:outlineLvl w:val="1"/>
        <w:rPr>
          <w:bCs/>
          <w:sz w:val="22"/>
          <w:szCs w:val="20"/>
          <w:lang w:val="sq-AL"/>
        </w:rPr>
      </w:pPr>
    </w:p>
    <w:p w14:paraId="469E7AC8" w14:textId="77777777" w:rsidR="007E3F4F" w:rsidRPr="00E114A3" w:rsidRDefault="007E3F4F" w:rsidP="00805861">
      <w:pPr>
        <w:keepNext/>
        <w:spacing w:line="276" w:lineRule="auto"/>
        <w:outlineLvl w:val="1"/>
        <w:rPr>
          <w:bCs/>
          <w:sz w:val="22"/>
          <w:szCs w:val="20"/>
          <w:lang w:val="sq-AL"/>
        </w:rPr>
      </w:pPr>
    </w:p>
    <w:p w14:paraId="48D9343B" w14:textId="77777777" w:rsidR="007E3F4F" w:rsidRPr="00E114A3" w:rsidRDefault="007E3F4F" w:rsidP="00805861">
      <w:pPr>
        <w:keepNext/>
        <w:spacing w:line="276" w:lineRule="auto"/>
        <w:outlineLvl w:val="1"/>
        <w:rPr>
          <w:bCs/>
          <w:sz w:val="22"/>
          <w:szCs w:val="20"/>
          <w:lang w:val="sq-AL"/>
        </w:rPr>
      </w:pPr>
    </w:p>
    <w:p w14:paraId="4FB592A6" w14:textId="77777777" w:rsidR="007E3F4F" w:rsidRPr="00E114A3" w:rsidRDefault="007E3F4F" w:rsidP="00805861">
      <w:pPr>
        <w:keepNext/>
        <w:spacing w:line="276" w:lineRule="auto"/>
        <w:outlineLvl w:val="1"/>
        <w:rPr>
          <w:bCs/>
          <w:sz w:val="22"/>
          <w:szCs w:val="20"/>
          <w:lang w:val="sq-AL"/>
        </w:rPr>
      </w:pPr>
    </w:p>
    <w:p w14:paraId="03C7D4A2" w14:textId="77777777" w:rsidR="003637FC" w:rsidRPr="00E114A3" w:rsidRDefault="003637FC" w:rsidP="003637FC">
      <w:pPr>
        <w:spacing w:line="276" w:lineRule="auto"/>
        <w:rPr>
          <w:b/>
        </w:rPr>
      </w:pPr>
    </w:p>
    <w:p w14:paraId="2434F4AA" w14:textId="77777777" w:rsidR="0040379A" w:rsidRPr="00E114A3" w:rsidRDefault="0040379A" w:rsidP="003637FC">
      <w:pPr>
        <w:spacing w:line="276" w:lineRule="auto"/>
        <w:rPr>
          <w:b/>
        </w:rPr>
      </w:pPr>
    </w:p>
    <w:p w14:paraId="0F174B90" w14:textId="77777777" w:rsidR="00BD48D7" w:rsidRPr="00E114A3" w:rsidRDefault="00BD48D7" w:rsidP="003637FC">
      <w:pPr>
        <w:spacing w:line="276" w:lineRule="auto"/>
        <w:rPr>
          <w:b/>
        </w:rPr>
      </w:pPr>
    </w:p>
    <w:p w14:paraId="29E7507C" w14:textId="77777777" w:rsidR="00BD48D7" w:rsidRPr="00E114A3" w:rsidRDefault="00BD48D7" w:rsidP="003637FC">
      <w:pPr>
        <w:spacing w:line="276" w:lineRule="auto"/>
        <w:rPr>
          <w:b/>
        </w:rPr>
      </w:pPr>
    </w:p>
    <w:p w14:paraId="4CC1EC20" w14:textId="77777777" w:rsidR="00BD48D7" w:rsidRPr="00E114A3" w:rsidRDefault="00BD48D7" w:rsidP="003637FC">
      <w:pPr>
        <w:spacing w:line="276" w:lineRule="auto"/>
        <w:rPr>
          <w:b/>
        </w:rPr>
      </w:pPr>
    </w:p>
    <w:p w14:paraId="025EFCDE" w14:textId="77777777" w:rsidR="00BD48D7" w:rsidRPr="00E114A3" w:rsidRDefault="00BD48D7" w:rsidP="003637FC">
      <w:pPr>
        <w:spacing w:line="276" w:lineRule="auto"/>
        <w:rPr>
          <w:b/>
        </w:rPr>
      </w:pPr>
    </w:p>
    <w:p w14:paraId="19101E0F" w14:textId="77777777" w:rsidR="00BD48D7" w:rsidRPr="00E114A3" w:rsidRDefault="00BD48D7" w:rsidP="003637FC">
      <w:pPr>
        <w:spacing w:line="276" w:lineRule="auto"/>
        <w:rPr>
          <w:b/>
        </w:rPr>
      </w:pPr>
    </w:p>
    <w:p w14:paraId="5FA2C137" w14:textId="77777777" w:rsidR="00BD48D7" w:rsidRPr="00E114A3" w:rsidRDefault="00BD48D7" w:rsidP="003637FC">
      <w:pPr>
        <w:spacing w:line="276" w:lineRule="auto"/>
        <w:rPr>
          <w:b/>
        </w:rPr>
      </w:pPr>
    </w:p>
    <w:p w14:paraId="2D22E1B8" w14:textId="77777777" w:rsidR="00BD48D7" w:rsidRPr="00E114A3" w:rsidRDefault="00BD48D7" w:rsidP="003637FC">
      <w:pPr>
        <w:spacing w:line="276" w:lineRule="auto"/>
        <w:rPr>
          <w:b/>
        </w:rPr>
      </w:pPr>
    </w:p>
    <w:p w14:paraId="0368F0CD" w14:textId="77777777" w:rsidR="00BD48D7" w:rsidRPr="00E114A3" w:rsidRDefault="00BD48D7" w:rsidP="003637FC">
      <w:pPr>
        <w:spacing w:line="276" w:lineRule="auto"/>
        <w:rPr>
          <w:b/>
        </w:rPr>
      </w:pPr>
    </w:p>
    <w:p w14:paraId="07151C2E" w14:textId="77777777" w:rsidR="00BD48D7" w:rsidRPr="00E114A3" w:rsidRDefault="00BD48D7" w:rsidP="003637FC">
      <w:pPr>
        <w:spacing w:line="276" w:lineRule="auto"/>
        <w:rPr>
          <w:b/>
        </w:rPr>
      </w:pPr>
    </w:p>
    <w:p w14:paraId="29871725" w14:textId="77777777" w:rsidR="00BD48D7" w:rsidRPr="00E114A3" w:rsidRDefault="00BD48D7" w:rsidP="003637FC">
      <w:pPr>
        <w:spacing w:line="276" w:lineRule="auto"/>
        <w:rPr>
          <w:b/>
        </w:rPr>
      </w:pPr>
    </w:p>
    <w:p w14:paraId="59040EF8" w14:textId="77777777" w:rsidR="00BD48D7" w:rsidRPr="00E114A3" w:rsidRDefault="00BD48D7" w:rsidP="003637FC">
      <w:pPr>
        <w:spacing w:line="276" w:lineRule="auto"/>
        <w:rPr>
          <w:b/>
        </w:rPr>
      </w:pPr>
    </w:p>
    <w:p w14:paraId="431983AD" w14:textId="77777777" w:rsidR="00BD48D7" w:rsidRPr="00E114A3" w:rsidRDefault="00BD48D7" w:rsidP="003637FC">
      <w:pPr>
        <w:spacing w:line="276" w:lineRule="auto"/>
        <w:rPr>
          <w:b/>
        </w:rPr>
      </w:pPr>
    </w:p>
    <w:p w14:paraId="392B8EE9" w14:textId="77777777" w:rsidR="00BD48D7" w:rsidRPr="00E114A3" w:rsidRDefault="00BD48D7" w:rsidP="003637FC">
      <w:pPr>
        <w:spacing w:line="276" w:lineRule="auto"/>
        <w:rPr>
          <w:b/>
        </w:rPr>
      </w:pPr>
    </w:p>
    <w:p w14:paraId="474D6390" w14:textId="77777777" w:rsidR="00BD48D7" w:rsidRPr="00E114A3" w:rsidRDefault="00BD48D7" w:rsidP="003637FC">
      <w:pPr>
        <w:spacing w:line="276" w:lineRule="auto"/>
        <w:rPr>
          <w:b/>
        </w:rPr>
      </w:pPr>
    </w:p>
    <w:p w14:paraId="1E9ADEDF" w14:textId="2DA3D61E" w:rsidR="003637FC" w:rsidRPr="00E114A3" w:rsidRDefault="00FB0B9C" w:rsidP="003637FC">
      <w:pPr>
        <w:spacing w:line="276" w:lineRule="auto"/>
        <w:rPr>
          <w:b/>
        </w:rPr>
      </w:pPr>
      <w:r w:rsidRPr="00E114A3">
        <w:rPr>
          <w:b/>
        </w:rPr>
        <w:lastRenderedPageBreak/>
        <w:t>Počty laboratórnych vyšetrení AMO u domá</w:t>
      </w:r>
      <w:r w:rsidR="00BD48D7" w:rsidRPr="00E114A3">
        <w:rPr>
          <w:b/>
        </w:rPr>
        <w:t>cich ošípaných v roku 2023</w:t>
      </w:r>
    </w:p>
    <w:p w14:paraId="3664E4EF" w14:textId="77777777" w:rsidR="003637FC" w:rsidRPr="00E114A3" w:rsidRDefault="003637FC" w:rsidP="003637FC">
      <w:pPr>
        <w:spacing w:line="276" w:lineRule="auto"/>
        <w:rPr>
          <w:b/>
        </w:rPr>
      </w:pPr>
    </w:p>
    <w:p w14:paraId="57AF6915" w14:textId="57F5484A" w:rsidR="003637FC" w:rsidRPr="00E114A3" w:rsidRDefault="00BD48D7" w:rsidP="003637FC">
      <w:pPr>
        <w:spacing w:line="276" w:lineRule="auto"/>
        <w:rPr>
          <w:b/>
        </w:rPr>
      </w:pPr>
      <w:r w:rsidRPr="00E114A3">
        <w:rPr>
          <w:b/>
          <w:noProof/>
          <w:lang w:eastAsia="sk-SK"/>
        </w:rPr>
        <w:drawing>
          <wp:inline distT="0" distB="0" distL="0" distR="0" wp14:anchorId="43B44052" wp14:editId="368BC7E1">
            <wp:extent cx="6120130" cy="7520690"/>
            <wp:effectExtent l="0" t="0" r="0" b="4445"/>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7520690"/>
                    </a:xfrm>
                    <a:prstGeom prst="rect">
                      <a:avLst/>
                    </a:prstGeom>
                    <a:noFill/>
                    <a:ln>
                      <a:noFill/>
                    </a:ln>
                  </pic:spPr>
                </pic:pic>
              </a:graphicData>
            </a:graphic>
          </wp:inline>
        </w:drawing>
      </w:r>
    </w:p>
    <w:p w14:paraId="7F5F36AC" w14:textId="77777777" w:rsidR="00805861" w:rsidRPr="00E114A3" w:rsidRDefault="00805861" w:rsidP="00805861">
      <w:pPr>
        <w:spacing w:line="276" w:lineRule="auto"/>
        <w:sectPr w:rsidR="00805861" w:rsidRPr="00E114A3" w:rsidSect="00AE6EF9">
          <w:pgSz w:w="11906" w:h="16838"/>
          <w:pgMar w:top="1079" w:right="1134" w:bottom="1134" w:left="1134" w:header="709" w:footer="709" w:gutter="0"/>
          <w:cols w:space="708"/>
          <w:docGrid w:linePitch="360"/>
        </w:sectPr>
      </w:pPr>
    </w:p>
    <w:p w14:paraId="02C161D8" w14:textId="77777777" w:rsidR="00B0319E" w:rsidRPr="00E114A3" w:rsidRDefault="009833F4" w:rsidP="00B0319E">
      <w:pPr>
        <w:spacing w:line="276" w:lineRule="auto"/>
        <w:jc w:val="both"/>
        <w:rPr>
          <w:rFonts w:ascii="Book Antiqua" w:hAnsi="Book Antiqua"/>
          <w:b/>
          <w:bCs/>
        </w:rPr>
      </w:pPr>
      <w:r w:rsidRPr="00E114A3">
        <w:rPr>
          <w:rFonts w:ascii="Book Antiqua" w:hAnsi="Book Antiqua"/>
          <w:bCs/>
        </w:rPr>
        <w:lastRenderedPageBreak/>
        <w:t xml:space="preserve">príloha č.3 </w:t>
      </w:r>
      <w:r w:rsidRPr="00E114A3">
        <w:rPr>
          <w:rFonts w:ascii="Book Antiqua" w:hAnsi="Book Antiqua"/>
          <w:b/>
          <w:bCs/>
        </w:rPr>
        <w:t>Vzory opatrení pre chovy ošípaných v infikovanej oblasti AMO</w:t>
      </w:r>
    </w:p>
    <w:p w14:paraId="4FD34A99" w14:textId="77777777" w:rsidR="00B0319E" w:rsidRPr="00E114A3" w:rsidRDefault="00B0319E" w:rsidP="00B0319E">
      <w:pPr>
        <w:spacing w:line="276" w:lineRule="auto"/>
        <w:jc w:val="both"/>
        <w:rPr>
          <w:rFonts w:ascii="Book Antiqua" w:hAnsi="Book Antiqua"/>
          <w:b/>
          <w:bCs/>
        </w:rPr>
      </w:pPr>
    </w:p>
    <w:p w14:paraId="77E1B316" w14:textId="77777777" w:rsidR="009833F4" w:rsidRPr="00E114A3" w:rsidRDefault="009833F4" w:rsidP="009833F4">
      <w:pPr>
        <w:jc w:val="center"/>
        <w:rPr>
          <w:b/>
          <w:spacing w:val="40"/>
          <w:sz w:val="28"/>
          <w:szCs w:val="28"/>
        </w:rPr>
      </w:pPr>
      <w:r w:rsidRPr="00E114A3">
        <w:rPr>
          <w:b/>
          <w:spacing w:val="40"/>
          <w:sz w:val="28"/>
          <w:szCs w:val="28"/>
        </w:rPr>
        <w:t>Regionálna veterinárna a potravinová správa</w:t>
      </w:r>
    </w:p>
    <w:p w14:paraId="28A04C3A" w14:textId="77777777" w:rsidR="009833F4" w:rsidRPr="00E114A3" w:rsidRDefault="009833F4" w:rsidP="009833F4">
      <w:pPr>
        <w:jc w:val="center"/>
        <w:rPr>
          <w:b/>
          <w:spacing w:val="40"/>
          <w:sz w:val="28"/>
          <w:szCs w:val="28"/>
        </w:rPr>
      </w:pPr>
      <w:r w:rsidRPr="00E114A3">
        <w:rPr>
          <w:b/>
          <w:spacing w:val="40"/>
          <w:sz w:val="28"/>
          <w:szCs w:val="28"/>
        </w:rPr>
        <w:t xml:space="preserve">XXX </w:t>
      </w:r>
    </w:p>
    <w:p w14:paraId="28992304" w14:textId="77777777" w:rsidR="009833F4" w:rsidRPr="00E114A3" w:rsidRDefault="009833F4" w:rsidP="009833F4">
      <w:pPr>
        <w:jc w:val="center"/>
        <w:rPr>
          <w:rFonts w:ascii="Palatino Linotype" w:hAnsi="Palatino Linotype" w:cs="Arial"/>
          <w:spacing w:val="40"/>
          <w:u w:val="single"/>
        </w:rPr>
      </w:pPr>
      <w:r w:rsidRPr="00E114A3">
        <w:rPr>
          <w:rFonts w:ascii="Palatino Linotype" w:hAnsi="Palatino Linotype"/>
          <w:spacing w:val="40"/>
        </w:rPr>
        <w:t>---------------------------------------------------------------------------</w:t>
      </w:r>
    </w:p>
    <w:p w14:paraId="15E1110B" w14:textId="77777777" w:rsidR="009833F4" w:rsidRPr="00E114A3" w:rsidRDefault="009833F4" w:rsidP="009833F4">
      <w:pPr>
        <w:jc w:val="center"/>
        <w:rPr>
          <w:rFonts w:ascii="Palatino Linotype" w:hAnsi="Palatino Linotype" w:cs="Arial"/>
          <w:sz w:val="22"/>
          <w:szCs w:val="22"/>
        </w:rPr>
      </w:pPr>
    </w:p>
    <w:p w14:paraId="76579C7F" w14:textId="1C80A4F1" w:rsidR="009833F4" w:rsidRPr="00E114A3" w:rsidRDefault="009833F4" w:rsidP="009833F4">
      <w:pPr>
        <w:rPr>
          <w:rFonts w:ascii="Palatino Linotype" w:hAnsi="Palatino Linotype" w:cs="Arial"/>
          <w:color w:val="000000" w:themeColor="text1"/>
          <w:sz w:val="22"/>
          <w:szCs w:val="22"/>
        </w:rPr>
      </w:pPr>
      <w:r w:rsidRPr="00E114A3">
        <w:rPr>
          <w:rFonts w:ascii="Palatino Linotype" w:hAnsi="Palatino Linotype" w:cs="Arial"/>
          <w:color w:val="000000" w:themeColor="text1"/>
          <w:sz w:val="22"/>
          <w:szCs w:val="22"/>
        </w:rPr>
        <w:t>Č. spisu.:                                                                                                                  V </w:t>
      </w:r>
      <w:r w:rsidRPr="00E114A3">
        <w:rPr>
          <w:rFonts w:ascii="Palatino Linotype" w:hAnsi="Palatino Linotype" w:cs="Arial"/>
          <w:b/>
          <w:color w:val="000000" w:themeColor="text1"/>
          <w:sz w:val="22"/>
          <w:szCs w:val="22"/>
        </w:rPr>
        <w:t>XX</w:t>
      </w:r>
      <w:r w:rsidRPr="00E114A3">
        <w:rPr>
          <w:rFonts w:ascii="Palatino Linotype" w:hAnsi="Palatino Linotype" w:cs="Arial"/>
          <w:color w:val="000000" w:themeColor="text1"/>
          <w:sz w:val="22"/>
          <w:szCs w:val="22"/>
        </w:rPr>
        <w:t xml:space="preserve">, dňa </w:t>
      </w:r>
      <w:r w:rsidR="006040D9" w:rsidRPr="00E114A3">
        <w:rPr>
          <w:rFonts w:ascii="Palatino Linotype" w:hAnsi="Palatino Linotype" w:cs="Arial"/>
          <w:b/>
          <w:color w:val="000000" w:themeColor="text1"/>
          <w:sz w:val="22"/>
          <w:szCs w:val="22"/>
        </w:rPr>
        <w:t>X.X.2024</w:t>
      </w:r>
    </w:p>
    <w:p w14:paraId="1A1BBB9C" w14:textId="77777777" w:rsidR="009833F4" w:rsidRPr="00E114A3" w:rsidRDefault="009833F4" w:rsidP="009833F4">
      <w:pPr>
        <w:rPr>
          <w:rFonts w:ascii="Palatino Linotype" w:hAnsi="Palatino Linotype" w:cs="Arial"/>
          <w:sz w:val="22"/>
          <w:szCs w:val="22"/>
        </w:rPr>
      </w:pPr>
    </w:p>
    <w:p w14:paraId="34F912BC" w14:textId="77777777" w:rsidR="009833F4" w:rsidRPr="00E114A3" w:rsidRDefault="009833F4" w:rsidP="009833F4">
      <w:pPr>
        <w:rPr>
          <w:rFonts w:ascii="Palatino Linotype" w:hAnsi="Palatino Linotype" w:cs="Arial"/>
          <w:sz w:val="22"/>
          <w:szCs w:val="22"/>
        </w:rPr>
      </w:pPr>
    </w:p>
    <w:p w14:paraId="52507F93" w14:textId="77777777" w:rsidR="009833F4" w:rsidRPr="00E114A3" w:rsidRDefault="009833F4" w:rsidP="009833F4">
      <w:pPr>
        <w:jc w:val="center"/>
        <w:rPr>
          <w:rFonts w:ascii="Palatino Linotype" w:hAnsi="Palatino Linotype" w:cs="Arial"/>
          <w:b/>
          <w:color w:val="000000" w:themeColor="text1"/>
          <w:sz w:val="22"/>
          <w:szCs w:val="22"/>
        </w:rPr>
      </w:pPr>
      <w:r w:rsidRPr="00E114A3">
        <w:rPr>
          <w:rFonts w:ascii="Palatino Linotype" w:hAnsi="Palatino Linotype" w:cs="Arial"/>
          <w:b/>
          <w:caps/>
          <w:sz w:val="22"/>
          <w:szCs w:val="22"/>
        </w:rPr>
        <w:t xml:space="preserve">Opatrenia na zabezpečenie kontroly a zabránenia ŠÍrenia  AFRICKÉHO moru oŠÍpanÝch v chovoch domácich ošípaných </w:t>
      </w:r>
      <w:r w:rsidRPr="00E114A3">
        <w:rPr>
          <w:rFonts w:ascii="Palatino Linotype" w:hAnsi="Palatino Linotype" w:cs="Arial"/>
          <w:b/>
          <w:caps/>
          <w:color w:val="FF0000"/>
          <w:sz w:val="22"/>
          <w:szCs w:val="22"/>
        </w:rPr>
        <w:t>(komerčné chovy)</w:t>
      </w:r>
    </w:p>
    <w:p w14:paraId="753B1CF7" w14:textId="77777777" w:rsidR="009833F4" w:rsidRPr="00E114A3" w:rsidRDefault="009833F4" w:rsidP="009833F4">
      <w:pPr>
        <w:jc w:val="center"/>
        <w:rPr>
          <w:b/>
        </w:rPr>
      </w:pPr>
    </w:p>
    <w:p w14:paraId="77D32584" w14:textId="77777777" w:rsidR="009833F4" w:rsidRPr="00E114A3" w:rsidRDefault="009833F4" w:rsidP="009833F4">
      <w:pPr>
        <w:jc w:val="both"/>
      </w:pPr>
      <w:r w:rsidRPr="00E114A3">
        <w:t xml:space="preserve">Regionálna veterinárna a potravinová správa XX, príslušná podľa § 8 ods. 3 písm. e) v súlade s § 17 ods. 3 zákona č. 39/2007 Z. z. o veterinárnej starostlivosti v platnom znení </w:t>
      </w:r>
    </w:p>
    <w:p w14:paraId="7A532778" w14:textId="77777777" w:rsidR="009833F4" w:rsidRPr="00E114A3" w:rsidRDefault="009833F4" w:rsidP="009833F4">
      <w:pPr>
        <w:jc w:val="center"/>
        <w:rPr>
          <w:b/>
        </w:rPr>
      </w:pPr>
    </w:p>
    <w:p w14:paraId="631E23CC" w14:textId="77777777" w:rsidR="009833F4" w:rsidRPr="00E114A3" w:rsidRDefault="009833F4" w:rsidP="009833F4">
      <w:pPr>
        <w:jc w:val="center"/>
        <w:rPr>
          <w:b/>
        </w:rPr>
      </w:pPr>
      <w:r w:rsidRPr="00E114A3">
        <w:rPr>
          <w:b/>
        </w:rPr>
        <w:t xml:space="preserve">n a r i a ď u j e </w:t>
      </w:r>
    </w:p>
    <w:p w14:paraId="16503708" w14:textId="77777777" w:rsidR="009833F4" w:rsidRPr="00E114A3" w:rsidRDefault="009833F4" w:rsidP="009833F4">
      <w:pPr>
        <w:jc w:val="center"/>
        <w:rPr>
          <w:b/>
        </w:rPr>
      </w:pPr>
    </w:p>
    <w:p w14:paraId="1E5BF34B" w14:textId="77777777" w:rsidR="009833F4" w:rsidRPr="00E114A3" w:rsidRDefault="009833F4" w:rsidP="009833F4">
      <w:pPr>
        <w:jc w:val="center"/>
        <w:rPr>
          <w:b/>
        </w:rPr>
      </w:pPr>
    </w:p>
    <w:p w14:paraId="48913F5D" w14:textId="77777777" w:rsidR="009833F4" w:rsidRPr="00E114A3" w:rsidRDefault="009833F4" w:rsidP="009833F4">
      <w:pPr>
        <w:rPr>
          <w:b/>
          <w:bCs/>
        </w:rPr>
      </w:pPr>
      <w:r w:rsidRPr="00E114A3">
        <w:rPr>
          <w:b/>
          <w:bCs/>
        </w:rPr>
        <w:t xml:space="preserve">chovateľovi ošípaných: </w:t>
      </w:r>
    </w:p>
    <w:p w14:paraId="0738B8B1" w14:textId="77777777" w:rsidR="009833F4" w:rsidRPr="00E114A3" w:rsidRDefault="009833F4" w:rsidP="009833F4">
      <w:pPr>
        <w:rPr>
          <w:b/>
          <w:bCs/>
        </w:rPr>
      </w:pPr>
    </w:p>
    <w:p w14:paraId="261212FA" w14:textId="77777777" w:rsidR="009833F4" w:rsidRPr="00E114A3" w:rsidRDefault="009833F4" w:rsidP="009833F4">
      <w:pPr>
        <w:rPr>
          <w:b/>
          <w:bCs/>
          <w:color w:val="000000"/>
        </w:rPr>
      </w:pPr>
      <w:r w:rsidRPr="00E114A3">
        <w:rPr>
          <w:b/>
          <w:bCs/>
          <w:color w:val="000000"/>
        </w:rPr>
        <w:t xml:space="preserve">v zastúpení: </w:t>
      </w:r>
    </w:p>
    <w:p w14:paraId="1E6ECEE6" w14:textId="77777777" w:rsidR="009833F4" w:rsidRPr="00E114A3" w:rsidRDefault="009833F4" w:rsidP="009833F4">
      <w:pPr>
        <w:rPr>
          <w:b/>
          <w:bCs/>
        </w:rPr>
      </w:pPr>
    </w:p>
    <w:p w14:paraId="1C040B60" w14:textId="77777777" w:rsidR="009833F4" w:rsidRPr="00E114A3" w:rsidRDefault="009833F4" w:rsidP="009833F4">
      <w:pPr>
        <w:jc w:val="both"/>
      </w:pPr>
    </w:p>
    <w:p w14:paraId="62350FBB" w14:textId="77777777" w:rsidR="009833F4" w:rsidRPr="00E114A3" w:rsidRDefault="009833F4" w:rsidP="009833F4">
      <w:pPr>
        <w:jc w:val="center"/>
        <w:rPr>
          <w:b/>
        </w:rPr>
      </w:pPr>
      <w:r w:rsidRPr="00E114A3">
        <w:rPr>
          <w:b/>
        </w:rPr>
        <w:t>o p a t r e n i a</w:t>
      </w:r>
    </w:p>
    <w:p w14:paraId="28A95911" w14:textId="77777777" w:rsidR="009833F4" w:rsidRPr="00E114A3" w:rsidRDefault="009833F4" w:rsidP="009833F4">
      <w:pPr>
        <w:jc w:val="center"/>
        <w:rPr>
          <w:b/>
        </w:rPr>
      </w:pPr>
    </w:p>
    <w:p w14:paraId="03CABCBE" w14:textId="77777777" w:rsidR="009833F4" w:rsidRPr="00E114A3" w:rsidRDefault="009833F4" w:rsidP="009833F4">
      <w:pPr>
        <w:jc w:val="both"/>
      </w:pPr>
      <w:r w:rsidRPr="00E114A3">
        <w:t xml:space="preserve">na zabezpečenie kontroly a zabránenia šírenia  afrického moru ošípaných ( ďalej len AMO ) v chovoch ošípaných </w:t>
      </w:r>
    </w:p>
    <w:p w14:paraId="13B77727" w14:textId="77777777" w:rsidR="009833F4" w:rsidRPr="00E114A3" w:rsidRDefault="009833F4" w:rsidP="009833F4">
      <w:pPr>
        <w:jc w:val="both"/>
      </w:pPr>
    </w:p>
    <w:p w14:paraId="0062DA81" w14:textId="77777777" w:rsidR="009833F4" w:rsidRPr="00E114A3" w:rsidRDefault="009833F4" w:rsidP="009833F4">
      <w:pPr>
        <w:jc w:val="both"/>
        <w:rPr>
          <w:strike/>
          <w:color w:val="000000" w:themeColor="text1"/>
        </w:rPr>
      </w:pPr>
      <w:r w:rsidRPr="00E114A3">
        <w:rPr>
          <w:b/>
        </w:rPr>
        <w:t>A. V</w:t>
      </w:r>
      <w:r w:rsidRPr="00E114A3">
        <w:rPr>
          <w:b/>
          <w:u w:val="single"/>
        </w:rPr>
        <w:t>ymedzenie infikovanej oblasti</w:t>
      </w:r>
      <w:r w:rsidRPr="00E114A3">
        <w:rPr>
          <w:b/>
          <w:color w:val="000000" w:themeColor="text1"/>
          <w:u w:val="single"/>
        </w:rPr>
        <w:t xml:space="preserve">/ </w:t>
      </w:r>
      <w:r w:rsidRPr="00E114A3">
        <w:rPr>
          <w:strike/>
          <w:color w:val="000000" w:themeColor="text1"/>
          <w:u w:val="single"/>
        </w:rPr>
        <w:t xml:space="preserve">vysokorizikovej oblasti/ oblasti s aktívnym monitoringom AMO (nárazníková oblasť): </w:t>
      </w:r>
    </w:p>
    <w:p w14:paraId="6B653757" w14:textId="77777777" w:rsidR="009833F4" w:rsidRPr="00E114A3" w:rsidRDefault="009833F4" w:rsidP="009833F4">
      <w:pPr>
        <w:jc w:val="both"/>
      </w:pPr>
    </w:p>
    <w:p w14:paraId="2508F274" w14:textId="0D8CD5A6" w:rsidR="009833F4" w:rsidRPr="00E114A3" w:rsidRDefault="009833F4" w:rsidP="009833F4">
      <w:pPr>
        <w:jc w:val="both"/>
      </w:pPr>
      <w:r w:rsidRPr="00E114A3">
        <w:t>V súlade s Národným kontrolným programom pre africký mor ošípaných v diviačej po</w:t>
      </w:r>
      <w:r w:rsidR="00741A54" w:rsidRPr="00E114A3">
        <w:t>pulácii na Slovensku v r</w:t>
      </w:r>
      <w:r w:rsidR="00A57251" w:rsidRPr="00E114A3">
        <w:t>oku 2024</w:t>
      </w:r>
      <w:r w:rsidRPr="00E114A3">
        <w:t xml:space="preserve">: </w:t>
      </w:r>
    </w:p>
    <w:p w14:paraId="634A18F1" w14:textId="77777777" w:rsidR="009833F4" w:rsidRPr="00E114A3" w:rsidRDefault="009833F4" w:rsidP="009833F4">
      <w:pPr>
        <w:autoSpaceDE w:val="0"/>
        <w:autoSpaceDN w:val="0"/>
        <w:adjustRightInd w:val="0"/>
        <w:jc w:val="both"/>
        <w:rPr>
          <w:u w:val="single"/>
        </w:rPr>
      </w:pPr>
    </w:p>
    <w:p w14:paraId="2CABB65C" w14:textId="401F746B" w:rsidR="009833F4" w:rsidRPr="00E114A3" w:rsidRDefault="009833F4" w:rsidP="009833F4">
      <w:pPr>
        <w:autoSpaceDE w:val="0"/>
        <w:autoSpaceDN w:val="0"/>
        <w:adjustRightInd w:val="0"/>
        <w:jc w:val="both"/>
        <w:rPr>
          <w:u w:val="single"/>
        </w:rPr>
      </w:pPr>
      <w:r w:rsidRPr="00E114A3">
        <w:rPr>
          <w:u w:val="single"/>
        </w:rPr>
        <w:t xml:space="preserve">Infikovaná (resp.iná) oblasť AMO u diviakov (územie uvedené v </w:t>
      </w:r>
      <w:r w:rsidR="00A57251" w:rsidRPr="00E114A3">
        <w:rPr>
          <w:color w:val="FF0000"/>
          <w:u w:val="single"/>
        </w:rPr>
        <w:t>Prílohe NK 2023/594</w:t>
      </w:r>
      <w:r w:rsidRPr="00E114A3">
        <w:rPr>
          <w:color w:val="FF0000"/>
          <w:u w:val="single"/>
        </w:rPr>
        <w:t xml:space="preserve"> časť I alebo II alebo III</w:t>
      </w:r>
      <w:r w:rsidRPr="00E114A3">
        <w:rPr>
          <w:u w:val="single"/>
        </w:rPr>
        <w:t>):</w:t>
      </w:r>
    </w:p>
    <w:p w14:paraId="527FB4F9" w14:textId="77777777" w:rsidR="009833F4" w:rsidRPr="00E114A3" w:rsidRDefault="009833F4" w:rsidP="009833F4">
      <w:pPr>
        <w:autoSpaceDE w:val="0"/>
        <w:autoSpaceDN w:val="0"/>
        <w:adjustRightInd w:val="0"/>
        <w:jc w:val="both"/>
        <w:rPr>
          <w:u w:val="single"/>
        </w:rPr>
      </w:pPr>
    </w:p>
    <w:p w14:paraId="084E8E3A" w14:textId="77777777" w:rsidR="009833F4" w:rsidRPr="00E114A3" w:rsidRDefault="009833F4" w:rsidP="009833F4">
      <w:pPr>
        <w:jc w:val="both"/>
      </w:pPr>
      <w:r w:rsidRPr="00E114A3">
        <w:t xml:space="preserve">Celé územie obcí  v okrese/v okresoch </w:t>
      </w:r>
      <w:r w:rsidRPr="00E114A3">
        <w:rPr>
          <w:b/>
        </w:rPr>
        <w:t>XX</w:t>
      </w:r>
      <w:r w:rsidRPr="00E114A3">
        <w:t xml:space="preserve">: </w:t>
      </w:r>
      <w:r w:rsidRPr="00E114A3">
        <w:rPr>
          <w:b/>
        </w:rPr>
        <w:t>XX</w:t>
      </w:r>
    </w:p>
    <w:p w14:paraId="48B2EB69" w14:textId="77777777" w:rsidR="009833F4" w:rsidRPr="00E114A3" w:rsidRDefault="009833F4" w:rsidP="009833F4">
      <w:pPr>
        <w:autoSpaceDE w:val="0"/>
        <w:autoSpaceDN w:val="0"/>
        <w:adjustRightInd w:val="0"/>
        <w:ind w:left="360"/>
        <w:jc w:val="both"/>
        <w:rPr>
          <w:u w:val="single"/>
        </w:rPr>
      </w:pPr>
    </w:p>
    <w:p w14:paraId="12FDF8A8" w14:textId="77777777" w:rsidR="009833F4" w:rsidRPr="00E114A3" w:rsidRDefault="009833F4" w:rsidP="009833F4">
      <w:pPr>
        <w:jc w:val="both"/>
      </w:pPr>
    </w:p>
    <w:p w14:paraId="343912E2" w14:textId="77777777" w:rsidR="009833F4" w:rsidRPr="00E114A3" w:rsidRDefault="009833F4" w:rsidP="009833F4">
      <w:pPr>
        <w:jc w:val="both"/>
        <w:rPr>
          <w:b/>
          <w:u w:val="single"/>
        </w:rPr>
      </w:pPr>
      <w:r w:rsidRPr="00E114A3">
        <w:rPr>
          <w:b/>
        </w:rPr>
        <w:t xml:space="preserve">B.    </w:t>
      </w:r>
      <w:r w:rsidRPr="00E114A3">
        <w:rPr>
          <w:b/>
          <w:u w:val="single"/>
        </w:rPr>
        <w:t>V infikovanej oblasti (vysokorizikovej oblasti, v oblasti s aktívnym monitoringom AMO) sa nariaďuje:</w:t>
      </w:r>
      <w:r w:rsidRPr="00E114A3">
        <w:rPr>
          <w:b/>
          <w:color w:val="FF0000"/>
        </w:rPr>
        <w:t xml:space="preserve"> </w:t>
      </w:r>
    </w:p>
    <w:p w14:paraId="0C963761" w14:textId="77777777" w:rsidR="009833F4" w:rsidRPr="00E114A3" w:rsidRDefault="009833F4" w:rsidP="009833F4">
      <w:pPr>
        <w:jc w:val="both"/>
        <w:rPr>
          <w:szCs w:val="20"/>
        </w:rPr>
      </w:pPr>
    </w:p>
    <w:p w14:paraId="79D73E74" w14:textId="77777777" w:rsidR="009833F4" w:rsidRPr="00E114A3" w:rsidRDefault="009833F4" w:rsidP="008D245C">
      <w:pPr>
        <w:numPr>
          <w:ilvl w:val="0"/>
          <w:numId w:val="54"/>
        </w:numPr>
        <w:jc w:val="both"/>
      </w:pPr>
      <w:r w:rsidRPr="00E114A3">
        <w:rPr>
          <w:szCs w:val="20"/>
        </w:rPr>
        <w:t xml:space="preserve">Bezodkladne hlásiť všetky uhynuté ošípané poverenému úradnému veterinárnemu lekárovi, zabezpečiť odber vzoriek od uhynutých ošípaných na laboratórne vyšetrenie </w:t>
      </w:r>
      <w:r w:rsidRPr="00E114A3">
        <w:rPr>
          <w:strike/>
          <w:szCs w:val="20"/>
        </w:rPr>
        <w:t>a</w:t>
      </w:r>
      <w:r w:rsidRPr="00E114A3">
        <w:rPr>
          <w:szCs w:val="20"/>
        </w:rPr>
        <w:t xml:space="preserve"> zabezpečiť odvoz kadáverov do spracovateľského podniku.</w:t>
      </w:r>
    </w:p>
    <w:p w14:paraId="5183ED83" w14:textId="77777777" w:rsidR="009833F4" w:rsidRPr="00E114A3" w:rsidRDefault="009833F4" w:rsidP="008D245C">
      <w:pPr>
        <w:numPr>
          <w:ilvl w:val="0"/>
          <w:numId w:val="54"/>
        </w:numPr>
        <w:jc w:val="both"/>
      </w:pPr>
      <w:r w:rsidRPr="00E114A3">
        <w:rPr>
          <w:szCs w:val="20"/>
        </w:rPr>
        <w:t xml:space="preserve">Bezodkladne hlásiť všetky choré ošípané s príznakmi AMO poverenému úradnému veterinárnemu lekárovi a Regionálnej veterinárnej a potravinovej správe </w:t>
      </w:r>
      <w:r w:rsidRPr="00E114A3">
        <w:rPr>
          <w:b/>
          <w:bCs/>
          <w:color w:val="000000" w:themeColor="text1"/>
          <w:szCs w:val="20"/>
        </w:rPr>
        <w:t>XX</w:t>
      </w:r>
      <w:r w:rsidRPr="00E114A3">
        <w:rPr>
          <w:bCs/>
          <w:szCs w:val="20"/>
        </w:rPr>
        <w:t xml:space="preserve"> </w:t>
      </w:r>
      <w:r w:rsidRPr="00E114A3">
        <w:rPr>
          <w:szCs w:val="20"/>
        </w:rPr>
        <w:t>.</w:t>
      </w:r>
    </w:p>
    <w:p w14:paraId="4D3BA0B7" w14:textId="77777777" w:rsidR="009833F4" w:rsidRPr="00E114A3" w:rsidRDefault="009833F4" w:rsidP="008D245C">
      <w:pPr>
        <w:numPr>
          <w:ilvl w:val="0"/>
          <w:numId w:val="54"/>
        </w:numPr>
        <w:jc w:val="both"/>
      </w:pPr>
      <w:r w:rsidRPr="00E114A3">
        <w:rPr>
          <w:szCs w:val="20"/>
        </w:rPr>
        <w:lastRenderedPageBreak/>
        <w:t>Ošípané držať v uzatvorených priestoroch. Ošípané majú byť držané tak, aby nenastal priamy ani  nepriamy kontakt s ošípanými z iných chovov ani s diviačou zverou.</w:t>
      </w:r>
    </w:p>
    <w:p w14:paraId="03917C6D" w14:textId="77777777" w:rsidR="009833F4" w:rsidRPr="00E114A3" w:rsidRDefault="009833F4" w:rsidP="008D245C">
      <w:pPr>
        <w:numPr>
          <w:ilvl w:val="0"/>
          <w:numId w:val="54"/>
        </w:numPr>
        <w:jc w:val="both"/>
      </w:pPr>
      <w:r w:rsidRPr="00E114A3">
        <w:t xml:space="preserve">Nepoužívať vedľajšie živočíšne produkty z diviačej zveri na kŕmne účely pre ošípané; zákaz skrmovania živočíšnych odpadov. </w:t>
      </w:r>
    </w:p>
    <w:p w14:paraId="7F5F234E" w14:textId="77777777" w:rsidR="009833F4" w:rsidRPr="00E114A3" w:rsidRDefault="009833F4" w:rsidP="008D245C">
      <w:pPr>
        <w:numPr>
          <w:ilvl w:val="0"/>
          <w:numId w:val="54"/>
        </w:numPr>
        <w:jc w:val="both"/>
        <w:rPr>
          <w:b/>
        </w:rPr>
      </w:pPr>
      <w:r w:rsidRPr="00E114A3">
        <w:rPr>
          <w:b/>
        </w:rPr>
        <w:t>Premiestňovať ošípané len so súhlasom RVPS (potvrdenie dokladov na premiestňovanie ošípaných).</w:t>
      </w:r>
    </w:p>
    <w:p w14:paraId="7FDA7300" w14:textId="77777777" w:rsidR="009833F4" w:rsidRPr="00E114A3" w:rsidRDefault="009833F4" w:rsidP="008D245C">
      <w:pPr>
        <w:numPr>
          <w:ilvl w:val="0"/>
          <w:numId w:val="54"/>
        </w:numPr>
        <w:jc w:val="both"/>
      </w:pPr>
      <w:r w:rsidRPr="00E114A3">
        <w:t>Vykonať opatrenia proti vniknutiu diviakov do areálu farmy (dôkladné oplotenie farmy neprekonateľné pre diviačiu zver), prípadne ich kontaktu s krmivom a stelivom.</w:t>
      </w:r>
    </w:p>
    <w:p w14:paraId="7A7AB704" w14:textId="77777777" w:rsidR="009833F4" w:rsidRPr="00E114A3" w:rsidRDefault="009833F4" w:rsidP="008D245C">
      <w:pPr>
        <w:numPr>
          <w:ilvl w:val="0"/>
          <w:numId w:val="54"/>
        </w:numPr>
        <w:jc w:val="both"/>
      </w:pPr>
      <w:r w:rsidRPr="00E114A3">
        <w:t>Vykonať opatrenia proti kontaktu ošípaných s ulovenými a uhynutými diviakmi, ich časťami alebo výrobkami s diviačieho mäsa.</w:t>
      </w:r>
    </w:p>
    <w:p w14:paraId="50CC0392" w14:textId="77777777" w:rsidR="009833F4" w:rsidRPr="00E114A3" w:rsidRDefault="009833F4" w:rsidP="008D245C">
      <w:pPr>
        <w:numPr>
          <w:ilvl w:val="0"/>
          <w:numId w:val="54"/>
        </w:numPr>
        <w:jc w:val="both"/>
      </w:pPr>
      <w:r w:rsidRPr="00E114A3">
        <w:rPr>
          <w:szCs w:val="20"/>
        </w:rPr>
        <w:t xml:space="preserve">Nevykonávať žiadnu poľovnícku činnosť minimálne 48 hodín pred kontaktom s ošípanými u osôb pracujúcich na farme a osôb v priamom vzťahu s danou farmou    </w:t>
      </w:r>
    </w:p>
    <w:p w14:paraId="3DB1E044" w14:textId="4A1B6155" w:rsidR="009833F4" w:rsidRPr="00E114A3" w:rsidRDefault="009833F4" w:rsidP="00AF4952">
      <w:pPr>
        <w:numPr>
          <w:ilvl w:val="0"/>
          <w:numId w:val="54"/>
        </w:numPr>
        <w:jc w:val="both"/>
      </w:pPr>
      <w:r w:rsidRPr="00E114A3">
        <w:t>Dodržiavať v chove zásady biologickej bezpečnosti – aktivovať dezinfekčné brody pri vstupe na farmu, evidencia a kontrola pohybu dopravných prostriedkov a osôb, prezliekanie zamestnancov a návštevníkov farmy,</w:t>
      </w:r>
      <w:r w:rsidR="00AF4952" w:rsidRPr="00E114A3">
        <w:t xml:space="preserve"> mať pri vstupe do priestorov a budov, v ktorých sa držia ošípané, vhodné priestory na výmenu obuvi a odevu;</w:t>
      </w:r>
      <w:r w:rsidRPr="00E114A3">
        <w:t xml:space="preserve"> dezinfekčné rohože pri vstupe do ustajňovacích priestorov, umývanie a dezinfekcia rúk pred vstupom do ustajňovacích priestorov. </w:t>
      </w:r>
      <w:r w:rsidRPr="00E114A3">
        <w:rPr>
          <w:szCs w:val="20"/>
        </w:rPr>
        <w:t xml:space="preserve">Nie je povolený vstup do chovu (stajne) žiadnym nepovolaným osobám a dopravným prostriedkom. </w:t>
      </w:r>
    </w:p>
    <w:p w14:paraId="6BF55D94" w14:textId="77777777" w:rsidR="009833F4" w:rsidRPr="00E114A3" w:rsidRDefault="009833F4" w:rsidP="008D245C">
      <w:pPr>
        <w:numPr>
          <w:ilvl w:val="0"/>
          <w:numId w:val="54"/>
        </w:numPr>
        <w:jc w:val="both"/>
      </w:pPr>
      <w:r w:rsidRPr="00E114A3">
        <w:t>Skladovať krmivo pre ošípané mimo dosahu diviakov.</w:t>
      </w:r>
    </w:p>
    <w:p w14:paraId="3F13DE8B" w14:textId="77777777" w:rsidR="009833F4" w:rsidRPr="00E114A3" w:rsidRDefault="009833F4" w:rsidP="008D245C">
      <w:pPr>
        <w:numPr>
          <w:ilvl w:val="0"/>
          <w:numId w:val="54"/>
        </w:numPr>
        <w:contextualSpacing/>
      </w:pPr>
      <w:r w:rsidRPr="00E114A3">
        <w:t>Zákaz skrmovania čerstvého obilia a čerstvého zeleného krmiva.</w:t>
      </w:r>
    </w:p>
    <w:p w14:paraId="784D43FF" w14:textId="77777777" w:rsidR="009833F4" w:rsidRPr="00E114A3" w:rsidRDefault="009833F4" w:rsidP="008D245C">
      <w:pPr>
        <w:numPr>
          <w:ilvl w:val="0"/>
          <w:numId w:val="54"/>
        </w:numPr>
        <w:jc w:val="both"/>
      </w:pPr>
      <w:r w:rsidRPr="00E114A3">
        <w:t>Skladovať podstielkovú slamu mimo dosahu diviakov min. 90 dní pred jej použitím.</w:t>
      </w:r>
    </w:p>
    <w:p w14:paraId="4736951B" w14:textId="77777777" w:rsidR="009833F4" w:rsidRPr="00E114A3" w:rsidRDefault="009833F4" w:rsidP="008D245C">
      <w:pPr>
        <w:numPr>
          <w:ilvl w:val="0"/>
          <w:numId w:val="54"/>
        </w:numPr>
        <w:contextualSpacing/>
      </w:pPr>
      <w:r w:rsidRPr="00E114A3">
        <w:t>Ohlásiť  domácu zabíjačku ošípaných najmenej 1 pracovný deň pred jej vykonaním.</w:t>
      </w:r>
    </w:p>
    <w:p w14:paraId="1403163C" w14:textId="77777777" w:rsidR="009833F4" w:rsidRPr="00E114A3" w:rsidRDefault="009833F4" w:rsidP="008D245C">
      <w:pPr>
        <w:numPr>
          <w:ilvl w:val="0"/>
          <w:numId w:val="54"/>
        </w:numPr>
        <w:jc w:val="both"/>
      </w:pPr>
      <w:r w:rsidRPr="00E114A3">
        <w:t xml:space="preserve">Zákaz predaja ošípaných neregistrovaným chovateľom. </w:t>
      </w:r>
    </w:p>
    <w:p w14:paraId="5578C513" w14:textId="77777777" w:rsidR="009833F4" w:rsidRPr="00E114A3" w:rsidRDefault="009833F4" w:rsidP="008D245C">
      <w:pPr>
        <w:numPr>
          <w:ilvl w:val="0"/>
          <w:numId w:val="54"/>
        </w:numPr>
        <w:jc w:val="both"/>
      </w:pPr>
      <w:r w:rsidRPr="00E114A3">
        <w:t xml:space="preserve">Sprístupniť/vyvesiť na mieste obvyklom pri vstupe na farmu informačné letáky týkajúce sa nákazy AMO a biologických zásad na ochranu chovov. </w:t>
      </w:r>
    </w:p>
    <w:p w14:paraId="152D5C78" w14:textId="77777777" w:rsidR="009833F4" w:rsidRPr="00E114A3" w:rsidRDefault="009833F4" w:rsidP="008D245C">
      <w:pPr>
        <w:numPr>
          <w:ilvl w:val="0"/>
          <w:numId w:val="54"/>
        </w:numPr>
        <w:jc w:val="both"/>
      </w:pPr>
      <w:r w:rsidRPr="00E114A3">
        <w:t>Mať vypracovaný Plán ochrany chovu pred zavlečením AMO“ ktorý musí byť schválený príslušnou RVPS a ktorý obsahuje minimálne nasledovné časti</w:t>
      </w:r>
    </w:p>
    <w:p w14:paraId="08413705" w14:textId="77777777" w:rsidR="009833F4" w:rsidRPr="00E114A3" w:rsidRDefault="009833F4" w:rsidP="009833F4">
      <w:pPr>
        <w:jc w:val="both"/>
      </w:pPr>
    </w:p>
    <w:p w14:paraId="48E882F9"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 xml:space="preserve">Ustanovenie čistých/špinavých prevádzok ( čierno/biely systém) pre personál podľa typológie farmy (napr. šatne, sprchy, jedáleň). </w:t>
      </w:r>
    </w:p>
    <w:p w14:paraId="1AF5613A"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 xml:space="preserve">Pomenovanie /posúdenie logistických opatrení na vstup nových zvierat na farmu, výstupu z farmy, vrátane manipulácie s uhynutými zvieratami    </w:t>
      </w:r>
    </w:p>
    <w:p w14:paraId="529FAE95"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Stanovenie a používanie podrobných postupov pre dezinfekciu vozidiel, technických zariadení a pomôcok, ktoré môžu byť potenciálnym zdrojom kontaminácie a pravidiel osobnej hygieny ako aj postupy týkajúce sa hygieny pracovníkov</w:t>
      </w:r>
    </w:p>
    <w:p w14:paraId="52F97307"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 xml:space="preserve">Zabezpečenie podmienok stravovania, vrátane vylúčenia prinesenia stravy z domácností pracovníkov farmy </w:t>
      </w:r>
    </w:p>
    <w:p w14:paraId="46BEB8C5"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 xml:space="preserve">Zákaz držania ošípaných v domácnostiach pracovníkov farmy  </w:t>
      </w:r>
    </w:p>
    <w:p w14:paraId="1DC3469E"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Špecializovaný opakovaný program  zvyšovania povedomia pre všetkých pracovníkov na farme.</w:t>
      </w:r>
      <w:r w:rsidRPr="00E114A3">
        <w:rPr>
          <w:rFonts w:eastAsia="Calibri"/>
          <w:lang w:eastAsia="en-US"/>
        </w:rPr>
        <w:t xml:space="preserve">  </w:t>
      </w:r>
    </w:p>
    <w:p w14:paraId="6778E833"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Stanoviť opatrenia za účelom  zabezpečenia usporiadania jednotlivých prevádzok. Zabránenie kontaktu (priameho alebo nepriameho) ošípaných s vedľajšími živočíšnymi produktami, technickými zariadeniami a pomôckami a ostatnými výrobnými jednotkami</w:t>
      </w:r>
    </w:p>
    <w:p w14:paraId="2470CD56" w14:textId="77777777" w:rsidR="009833F4" w:rsidRPr="00E114A3" w:rsidRDefault="009833F4" w:rsidP="008D245C">
      <w:pPr>
        <w:widowControl w:val="0"/>
        <w:numPr>
          <w:ilvl w:val="0"/>
          <w:numId w:val="53"/>
        </w:numPr>
        <w:tabs>
          <w:tab w:val="left" w:pos="646"/>
        </w:tabs>
        <w:spacing w:line="293" w:lineRule="exact"/>
        <w:jc w:val="both"/>
        <w:rPr>
          <w:rFonts w:eastAsia="Calibri"/>
          <w:sz w:val="23"/>
          <w:szCs w:val="23"/>
          <w:shd w:val="clear" w:color="auto" w:fill="FFFFFF"/>
          <w:lang w:eastAsia="en-US" w:bidi="en-US"/>
        </w:rPr>
      </w:pPr>
      <w:r w:rsidRPr="00E114A3">
        <w:rPr>
          <w:rFonts w:eastAsia="Calibri"/>
          <w:sz w:val="23"/>
          <w:szCs w:val="23"/>
          <w:shd w:val="clear" w:color="auto" w:fill="FFFFFF"/>
          <w:lang w:eastAsia="en-US" w:bidi="en-US"/>
        </w:rPr>
        <w:t xml:space="preserve">Stanovenie postupov biologickej ochrany chovu počas výstavby alebo opravy priestorov alebo budov </w:t>
      </w:r>
    </w:p>
    <w:p w14:paraId="168229CC" w14:textId="77777777" w:rsidR="009833F4" w:rsidRPr="00E114A3" w:rsidRDefault="009833F4" w:rsidP="008D245C">
      <w:pPr>
        <w:widowControl w:val="0"/>
        <w:numPr>
          <w:ilvl w:val="0"/>
          <w:numId w:val="53"/>
        </w:numPr>
        <w:tabs>
          <w:tab w:val="left" w:pos="646"/>
        </w:tabs>
        <w:spacing w:line="293" w:lineRule="exact"/>
        <w:jc w:val="both"/>
        <w:rPr>
          <w:rFonts w:eastAsia="Calibri"/>
          <w:lang w:eastAsia="en-US"/>
        </w:rPr>
      </w:pPr>
      <w:r w:rsidRPr="00E114A3">
        <w:rPr>
          <w:rFonts w:eastAsia="Calibri"/>
          <w:sz w:val="23"/>
          <w:szCs w:val="23"/>
          <w:shd w:val="clear" w:color="auto" w:fill="FFFFFF"/>
          <w:lang w:eastAsia="en-US" w:bidi="en-US"/>
        </w:rPr>
        <w:t xml:space="preserve">Zabezpečiť realizáciu opatrení  na farme proti zavlečeniu AMO do chovu a podľa aktuálnej nákazovej situácie ich pravidelne hodnotiť  a upravovať </w:t>
      </w:r>
    </w:p>
    <w:p w14:paraId="1A8A2A83" w14:textId="77777777" w:rsidR="009833F4" w:rsidRPr="00E114A3" w:rsidRDefault="009833F4" w:rsidP="009833F4">
      <w:pPr>
        <w:widowControl w:val="0"/>
        <w:tabs>
          <w:tab w:val="left" w:pos="646"/>
        </w:tabs>
        <w:spacing w:line="293" w:lineRule="exact"/>
        <w:jc w:val="both"/>
        <w:rPr>
          <w:rFonts w:eastAsia="Calibri"/>
          <w:sz w:val="23"/>
          <w:szCs w:val="23"/>
          <w:shd w:val="clear" w:color="auto" w:fill="FFFFFF"/>
          <w:lang w:eastAsia="en-US" w:bidi="en-US"/>
        </w:rPr>
      </w:pPr>
    </w:p>
    <w:p w14:paraId="418DAE4B" w14:textId="77777777" w:rsidR="009833F4" w:rsidRPr="00E114A3" w:rsidRDefault="009833F4" w:rsidP="009833F4">
      <w:pPr>
        <w:jc w:val="both"/>
        <w:rPr>
          <w:szCs w:val="20"/>
        </w:rPr>
      </w:pPr>
    </w:p>
    <w:p w14:paraId="736450C1" w14:textId="77777777" w:rsidR="009833F4" w:rsidRPr="00E114A3" w:rsidRDefault="009833F4" w:rsidP="009833F4">
      <w:r w:rsidRPr="00E114A3">
        <w:t xml:space="preserve">                                                                                                                                                                                                                                                                                                                                                                                                                                                                                                                                                                                                                                                                                                                                                                                                                                                                                                                                                                                                                                                                                                                                                                                                                    </w:t>
      </w:r>
    </w:p>
    <w:p w14:paraId="6A7AF053" w14:textId="77777777" w:rsidR="009833F4" w:rsidRPr="00E114A3" w:rsidRDefault="009833F4" w:rsidP="009833F4">
      <w:pPr>
        <w:jc w:val="center"/>
        <w:rPr>
          <w:b/>
        </w:rPr>
      </w:pPr>
      <w:r w:rsidRPr="00E114A3">
        <w:rPr>
          <w:b/>
        </w:rPr>
        <w:t>O d ô v o d n e n i e</w:t>
      </w:r>
    </w:p>
    <w:p w14:paraId="096295DE" w14:textId="77777777" w:rsidR="009833F4" w:rsidRPr="00E114A3" w:rsidRDefault="009833F4" w:rsidP="009833F4">
      <w:pPr>
        <w:jc w:val="both"/>
      </w:pPr>
    </w:p>
    <w:p w14:paraId="261C26D7" w14:textId="77777777" w:rsidR="009833F4" w:rsidRPr="00E114A3" w:rsidRDefault="009833F4" w:rsidP="009833F4">
      <w:pPr>
        <w:jc w:val="both"/>
      </w:pPr>
    </w:p>
    <w:p w14:paraId="210ABAA2" w14:textId="77777777" w:rsidR="009833F4" w:rsidRPr="00E114A3" w:rsidRDefault="009833F4" w:rsidP="009833F4">
      <w:pPr>
        <w:jc w:val="both"/>
        <w:rPr>
          <w:color w:val="000000" w:themeColor="text1"/>
        </w:rPr>
      </w:pPr>
      <w:r w:rsidRPr="00E114A3">
        <w:t xml:space="preserve">Africký mor ošípaných je choroba, ktorá podlieha hláseniu v zmysle zákona  č. 39/2007 Z. z. o veterinárnej starostlivosti v platnom znení. Ide o prenosné ochorenie s veľkou schopnosťou rýchleho šírenia, v dôsledku čoho vznikajú vážne ekonomické straty v hospodárstve, vrátane ohrozenia medzinárodného obchodu. Africký mor ošípaných sa vyskytuje u diviakov  na časti územia  Slovenska. Africký mor ošípaných bol potvrdený u diviačej zveri v katastri obce </w:t>
      </w:r>
      <w:r w:rsidRPr="00E114A3">
        <w:rPr>
          <w:b/>
        </w:rPr>
        <w:t>XX</w:t>
      </w:r>
      <w:r w:rsidRPr="00E114A3">
        <w:t xml:space="preserve">, okres </w:t>
      </w:r>
      <w:r w:rsidRPr="00E114A3">
        <w:rPr>
          <w:b/>
        </w:rPr>
        <w:t>XX</w:t>
      </w:r>
      <w:r w:rsidRPr="00E114A3">
        <w:t xml:space="preserve">, CP </w:t>
      </w:r>
      <w:r w:rsidRPr="00E114A3">
        <w:rPr>
          <w:b/>
        </w:rPr>
        <w:t>XX</w:t>
      </w:r>
      <w:r w:rsidRPr="00E114A3">
        <w:t xml:space="preserve"> zo </w:t>
      </w:r>
      <w:r w:rsidRPr="00E114A3">
        <w:rPr>
          <w:color w:val="000000" w:themeColor="text1"/>
        </w:rPr>
        <w:t xml:space="preserve">dňa </w:t>
      </w:r>
      <w:r w:rsidRPr="00E114A3">
        <w:rPr>
          <w:b/>
          <w:color w:val="000000" w:themeColor="text1"/>
        </w:rPr>
        <w:t>XX</w:t>
      </w:r>
      <w:r w:rsidRPr="00E114A3">
        <w:rPr>
          <w:color w:val="000000" w:themeColor="text1"/>
        </w:rPr>
        <w:t xml:space="preserve"> ŠVÚ Zvolen na základe čoho bolo územie XX zaradené do infikovanej oblasti AMO.</w:t>
      </w:r>
      <w:r w:rsidRPr="00E114A3">
        <w:rPr>
          <w:b/>
          <w:color w:val="000000" w:themeColor="text1"/>
        </w:rPr>
        <w:t xml:space="preserve"> </w:t>
      </w:r>
      <w:r w:rsidRPr="00E114A3">
        <w:rPr>
          <w:color w:val="000000" w:themeColor="text1"/>
        </w:rPr>
        <w:t>Tieto opatrenia bolo nutné vydať na zabránenie šírenia afrického moru ošípaných.</w:t>
      </w:r>
    </w:p>
    <w:p w14:paraId="33A698FE" w14:textId="77777777" w:rsidR="009833F4" w:rsidRPr="00E114A3" w:rsidRDefault="009833F4" w:rsidP="009833F4">
      <w:pPr>
        <w:rPr>
          <w:b/>
        </w:rPr>
      </w:pPr>
      <w:r w:rsidRPr="00E114A3">
        <w:t>Na základe vyššie uvedených skutočností bolo rozhodnuté tak, ako je to uvedené vo výrokovej časti týchto opatrení.</w:t>
      </w:r>
    </w:p>
    <w:p w14:paraId="19480E56" w14:textId="77777777" w:rsidR="009833F4" w:rsidRPr="00E114A3" w:rsidRDefault="009833F4" w:rsidP="009833F4">
      <w:pPr>
        <w:jc w:val="center"/>
        <w:rPr>
          <w:b/>
        </w:rPr>
      </w:pPr>
    </w:p>
    <w:p w14:paraId="7C5AA658" w14:textId="77777777" w:rsidR="009833F4" w:rsidRPr="00E114A3" w:rsidRDefault="009833F4" w:rsidP="009833F4">
      <w:pPr>
        <w:jc w:val="center"/>
        <w:rPr>
          <w:b/>
        </w:rPr>
      </w:pPr>
    </w:p>
    <w:p w14:paraId="3CAC8B82" w14:textId="77777777" w:rsidR="009833F4" w:rsidRPr="00E114A3" w:rsidRDefault="009833F4" w:rsidP="009833F4">
      <w:pPr>
        <w:jc w:val="both"/>
        <w:rPr>
          <w:b/>
          <w:color w:val="000000" w:themeColor="text1"/>
        </w:rPr>
      </w:pPr>
      <w:r w:rsidRPr="00E114A3">
        <w:t xml:space="preserve">   Vydaním týchto opatrení sa rušia opatrenia na AMO č. j.</w:t>
      </w:r>
      <w:r w:rsidRPr="00E114A3">
        <w:rPr>
          <w:b/>
        </w:rPr>
        <w:t>XX</w:t>
      </w:r>
      <w:r w:rsidRPr="00E114A3">
        <w:rPr>
          <w:rFonts w:ascii="Palatino Linotype" w:hAnsi="Palatino Linotype" w:cs="Arial"/>
          <w:color w:val="000000" w:themeColor="text1"/>
          <w:sz w:val="22"/>
          <w:szCs w:val="22"/>
        </w:rPr>
        <w:t>.</w:t>
      </w:r>
    </w:p>
    <w:p w14:paraId="4270D8B6" w14:textId="77777777" w:rsidR="009833F4" w:rsidRPr="00E114A3" w:rsidRDefault="009833F4" w:rsidP="009833F4">
      <w:pPr>
        <w:jc w:val="center"/>
        <w:rPr>
          <w:b/>
        </w:rPr>
      </w:pPr>
    </w:p>
    <w:p w14:paraId="7E3699D3" w14:textId="77777777" w:rsidR="009833F4" w:rsidRPr="00E114A3" w:rsidRDefault="009833F4" w:rsidP="009833F4">
      <w:pPr>
        <w:rPr>
          <w:b/>
        </w:rPr>
      </w:pPr>
    </w:p>
    <w:p w14:paraId="0FB84072" w14:textId="77777777" w:rsidR="009833F4" w:rsidRPr="00E114A3" w:rsidRDefault="009833F4" w:rsidP="009833F4">
      <w:pPr>
        <w:jc w:val="center"/>
        <w:rPr>
          <w:b/>
        </w:rPr>
      </w:pPr>
      <w:r w:rsidRPr="00E114A3">
        <w:rPr>
          <w:b/>
        </w:rPr>
        <w:t>P o u č e n i e</w:t>
      </w:r>
    </w:p>
    <w:p w14:paraId="2A8D1495" w14:textId="77777777" w:rsidR="009833F4" w:rsidRPr="00E114A3" w:rsidRDefault="009833F4" w:rsidP="009833F4">
      <w:pPr>
        <w:jc w:val="both"/>
      </w:pPr>
      <w:r w:rsidRPr="00E114A3">
        <w:tab/>
      </w:r>
    </w:p>
    <w:p w14:paraId="015B5054" w14:textId="77777777" w:rsidR="009833F4" w:rsidRPr="00E114A3" w:rsidRDefault="009833F4" w:rsidP="009833F4">
      <w:pPr>
        <w:jc w:val="both"/>
      </w:pPr>
    </w:p>
    <w:p w14:paraId="272562D6" w14:textId="77777777" w:rsidR="009833F4" w:rsidRPr="00E114A3" w:rsidRDefault="009833F4" w:rsidP="009833F4">
      <w:pPr>
        <w:jc w:val="both"/>
      </w:pPr>
    </w:p>
    <w:p w14:paraId="604D67AF" w14:textId="77777777" w:rsidR="009833F4" w:rsidRPr="00E114A3" w:rsidRDefault="009833F4" w:rsidP="009833F4">
      <w:pPr>
        <w:jc w:val="both"/>
      </w:pPr>
      <w:r w:rsidRPr="00E114A3">
        <w:t xml:space="preserve">Podľa § 52, písm. b) zákona č. 39/2007 Z. z. o veterinárnej starostlivosti v platnom znení na nariaďovanie a zrušovanie opatrení sa nevzťahujú všeobecné predpisy o správnom konaní.                                                                                 </w:t>
      </w:r>
    </w:p>
    <w:tbl>
      <w:tblPr>
        <w:tblpPr w:leftFromText="141" w:rightFromText="141" w:bottomFromText="160" w:vertAnchor="text" w:horzAnchor="margin" w:tblpXSpec="right" w:tblpY="1405"/>
        <w:tblW w:w="4874" w:type="dxa"/>
        <w:tblLook w:val="01E0" w:firstRow="1" w:lastRow="1" w:firstColumn="1" w:lastColumn="1" w:noHBand="0" w:noVBand="0"/>
      </w:tblPr>
      <w:tblGrid>
        <w:gridCol w:w="4874"/>
      </w:tblGrid>
      <w:tr w:rsidR="009833F4" w:rsidRPr="00E114A3" w14:paraId="6376A1AC" w14:textId="77777777" w:rsidTr="00A830B4">
        <w:trPr>
          <w:trHeight w:val="294"/>
        </w:trPr>
        <w:tc>
          <w:tcPr>
            <w:tcW w:w="0" w:type="auto"/>
            <w:tcBorders>
              <w:top w:val="dotted" w:sz="4" w:space="0" w:color="auto"/>
              <w:left w:val="nil"/>
              <w:bottom w:val="nil"/>
              <w:right w:val="nil"/>
            </w:tcBorders>
          </w:tcPr>
          <w:p w14:paraId="148F95E8" w14:textId="77777777" w:rsidR="009833F4" w:rsidRPr="00E114A3" w:rsidRDefault="009833F4" w:rsidP="009833F4">
            <w:pPr>
              <w:spacing w:line="252" w:lineRule="auto"/>
              <w:jc w:val="center"/>
            </w:pPr>
          </w:p>
        </w:tc>
      </w:tr>
      <w:tr w:rsidR="009833F4" w:rsidRPr="00E114A3" w14:paraId="0232F030" w14:textId="77777777" w:rsidTr="00A830B4">
        <w:trPr>
          <w:trHeight w:val="309"/>
        </w:trPr>
        <w:tc>
          <w:tcPr>
            <w:tcW w:w="0" w:type="auto"/>
          </w:tcPr>
          <w:p w14:paraId="59252CC2" w14:textId="77777777" w:rsidR="009833F4" w:rsidRPr="00E114A3" w:rsidRDefault="009833F4" w:rsidP="009833F4">
            <w:pPr>
              <w:spacing w:line="252" w:lineRule="auto"/>
              <w:jc w:val="center"/>
              <w:rPr>
                <w:b/>
              </w:rPr>
            </w:pPr>
          </w:p>
        </w:tc>
      </w:tr>
      <w:tr w:rsidR="009833F4" w:rsidRPr="00E114A3" w14:paraId="49A12FFE" w14:textId="77777777" w:rsidTr="00A830B4">
        <w:trPr>
          <w:trHeight w:val="309"/>
        </w:trPr>
        <w:tc>
          <w:tcPr>
            <w:tcW w:w="0" w:type="auto"/>
            <w:hideMark/>
          </w:tcPr>
          <w:p w14:paraId="77350F84" w14:textId="77777777" w:rsidR="009833F4" w:rsidRPr="00E114A3" w:rsidRDefault="009833F4" w:rsidP="009833F4">
            <w:pPr>
              <w:spacing w:line="252" w:lineRule="auto"/>
              <w:jc w:val="center"/>
            </w:pPr>
          </w:p>
        </w:tc>
      </w:tr>
      <w:tr w:rsidR="009833F4" w:rsidRPr="00E114A3" w14:paraId="6D6A3DBD" w14:textId="77777777" w:rsidTr="00A830B4">
        <w:trPr>
          <w:trHeight w:val="294"/>
        </w:trPr>
        <w:tc>
          <w:tcPr>
            <w:tcW w:w="0" w:type="auto"/>
            <w:tcBorders>
              <w:top w:val="dotted" w:sz="4" w:space="0" w:color="auto"/>
              <w:left w:val="nil"/>
              <w:bottom w:val="nil"/>
              <w:right w:val="nil"/>
            </w:tcBorders>
            <w:hideMark/>
          </w:tcPr>
          <w:p w14:paraId="47BB098D" w14:textId="77777777" w:rsidR="009833F4" w:rsidRPr="00E114A3" w:rsidRDefault="009833F4" w:rsidP="009833F4">
            <w:pPr>
              <w:spacing w:line="252" w:lineRule="auto"/>
              <w:jc w:val="center"/>
            </w:pPr>
            <w:r w:rsidRPr="00E114A3">
              <w:rPr>
                <w:b/>
              </w:rPr>
              <w:t xml:space="preserve">MVDr. </w:t>
            </w:r>
          </w:p>
        </w:tc>
      </w:tr>
      <w:tr w:rsidR="009833F4" w:rsidRPr="00E114A3" w14:paraId="70F5D6E6" w14:textId="77777777" w:rsidTr="00A830B4">
        <w:trPr>
          <w:trHeight w:val="309"/>
        </w:trPr>
        <w:tc>
          <w:tcPr>
            <w:tcW w:w="0" w:type="auto"/>
            <w:hideMark/>
          </w:tcPr>
          <w:p w14:paraId="1FCF5B7F" w14:textId="77777777" w:rsidR="009833F4" w:rsidRPr="00E114A3" w:rsidRDefault="009833F4" w:rsidP="009833F4">
            <w:pPr>
              <w:spacing w:line="252" w:lineRule="auto"/>
              <w:jc w:val="center"/>
              <w:rPr>
                <w:b/>
              </w:rPr>
            </w:pPr>
            <w:r w:rsidRPr="00E114A3">
              <w:rPr>
                <w:b/>
              </w:rPr>
              <w:t xml:space="preserve">Riaditeľ/ka </w:t>
            </w:r>
            <w:r w:rsidRPr="00E114A3">
              <w:t>Regionálnej veterinárnej a potravinovej správy</w:t>
            </w:r>
          </w:p>
        </w:tc>
      </w:tr>
    </w:tbl>
    <w:p w14:paraId="22422580" w14:textId="77777777" w:rsidR="009833F4" w:rsidRPr="00E114A3" w:rsidRDefault="009833F4" w:rsidP="009833F4">
      <w:pPr>
        <w:jc w:val="both"/>
      </w:pPr>
    </w:p>
    <w:p w14:paraId="5EA5615C" w14:textId="77777777" w:rsidR="009833F4" w:rsidRPr="00E114A3" w:rsidRDefault="009833F4" w:rsidP="009833F4">
      <w:pPr>
        <w:jc w:val="both"/>
      </w:pPr>
    </w:p>
    <w:p w14:paraId="0994F9AA" w14:textId="77777777" w:rsidR="009833F4" w:rsidRPr="00E114A3" w:rsidRDefault="009833F4" w:rsidP="009833F4">
      <w:pPr>
        <w:jc w:val="both"/>
      </w:pPr>
    </w:p>
    <w:p w14:paraId="333AB02C" w14:textId="77777777" w:rsidR="009833F4" w:rsidRPr="00E114A3" w:rsidRDefault="009833F4" w:rsidP="009833F4">
      <w:pPr>
        <w:jc w:val="both"/>
      </w:pPr>
    </w:p>
    <w:p w14:paraId="6D855169" w14:textId="77777777" w:rsidR="009833F4" w:rsidRPr="00E114A3" w:rsidRDefault="009833F4" w:rsidP="009833F4">
      <w:pPr>
        <w:jc w:val="both"/>
      </w:pPr>
    </w:p>
    <w:p w14:paraId="2E9129A6" w14:textId="77777777" w:rsidR="009833F4" w:rsidRPr="00E114A3" w:rsidRDefault="009833F4" w:rsidP="009833F4">
      <w:pPr>
        <w:tabs>
          <w:tab w:val="left" w:pos="4678"/>
        </w:tabs>
        <w:jc w:val="right"/>
      </w:pPr>
      <w:r w:rsidRPr="00E114A3">
        <w:tab/>
      </w:r>
      <w:r w:rsidRPr="00E114A3">
        <w:tab/>
      </w:r>
      <w:r w:rsidRPr="00E114A3">
        <w:tab/>
      </w:r>
      <w:r w:rsidRPr="00E114A3">
        <w:tab/>
      </w:r>
      <w:r w:rsidRPr="00E114A3">
        <w:tab/>
      </w:r>
      <w:r w:rsidRPr="00E114A3">
        <w:tab/>
      </w:r>
      <w:r w:rsidRPr="00E114A3">
        <w:tab/>
        <w:t xml:space="preserve">                                   </w:t>
      </w:r>
    </w:p>
    <w:p w14:paraId="11F78C91" w14:textId="77777777" w:rsidR="009833F4" w:rsidRPr="00E114A3" w:rsidRDefault="009833F4" w:rsidP="009833F4">
      <w:pPr>
        <w:jc w:val="both"/>
      </w:pPr>
    </w:p>
    <w:p w14:paraId="60D8402F" w14:textId="77777777" w:rsidR="009833F4" w:rsidRPr="00E114A3" w:rsidRDefault="009833F4" w:rsidP="009833F4">
      <w:r w:rsidRPr="00E114A3">
        <w:rPr>
          <w:b/>
        </w:rPr>
        <w:t>Doručuje sa :</w:t>
      </w:r>
      <w:r w:rsidRPr="00E114A3">
        <w:rPr>
          <w:b/>
          <w:bCs/>
        </w:rPr>
        <w:t xml:space="preserve"> </w:t>
      </w:r>
    </w:p>
    <w:p w14:paraId="63233D0A" w14:textId="77777777" w:rsidR="009833F4" w:rsidRPr="00E114A3" w:rsidRDefault="009833F4" w:rsidP="009833F4">
      <w:pPr>
        <w:jc w:val="both"/>
        <w:rPr>
          <w:b/>
        </w:rPr>
      </w:pPr>
    </w:p>
    <w:p w14:paraId="59E98D09" w14:textId="77777777" w:rsidR="009833F4" w:rsidRPr="00E114A3" w:rsidRDefault="009833F4" w:rsidP="009833F4">
      <w:pPr>
        <w:jc w:val="both"/>
      </w:pPr>
      <w:r w:rsidRPr="00E114A3">
        <w:rPr>
          <w:b/>
        </w:rPr>
        <w:t>Na vedomie:</w:t>
      </w:r>
      <w:r w:rsidRPr="00E114A3">
        <w:t xml:space="preserve"> </w:t>
      </w:r>
    </w:p>
    <w:p w14:paraId="6FD47B64" w14:textId="77777777" w:rsidR="009833F4" w:rsidRPr="00E114A3" w:rsidRDefault="009833F4" w:rsidP="009833F4">
      <w:pPr>
        <w:jc w:val="both"/>
      </w:pPr>
    </w:p>
    <w:p w14:paraId="458EA576" w14:textId="77777777" w:rsidR="009833F4" w:rsidRPr="00E114A3" w:rsidRDefault="009833F4" w:rsidP="009833F4">
      <w:pPr>
        <w:rPr>
          <w:b/>
          <w:color w:val="FF0000"/>
        </w:rPr>
      </w:pPr>
      <w:r w:rsidRPr="00E114A3">
        <w:rPr>
          <w:b/>
        </w:rPr>
        <w:t xml:space="preserve">Príloha: </w:t>
      </w:r>
      <w:r w:rsidRPr="00E114A3">
        <w:t>Zoznam dezinfekčných prostriedkov účinných proti vírusu AMO; informačný leták AMO, biologické opatrenia na ochranu domácich chovov ošípaných</w:t>
      </w:r>
      <w:r w:rsidRPr="00E114A3">
        <w:rPr>
          <w:b/>
        </w:rPr>
        <w:t xml:space="preserve"> </w:t>
      </w:r>
      <w:r w:rsidRPr="00E114A3">
        <w:rPr>
          <w:b/>
          <w:color w:val="FF0000"/>
        </w:rPr>
        <w:t>(iba v prípade ak ešte neboli zaslané)</w:t>
      </w:r>
    </w:p>
    <w:p w14:paraId="0C6E7CB5" w14:textId="77777777" w:rsidR="009833F4" w:rsidRPr="00E114A3" w:rsidRDefault="009833F4" w:rsidP="009833F4">
      <w:pPr>
        <w:jc w:val="both"/>
      </w:pPr>
    </w:p>
    <w:p w14:paraId="05B2E142" w14:textId="77777777" w:rsidR="0040379A" w:rsidRPr="00E114A3" w:rsidRDefault="0040379A" w:rsidP="009833F4">
      <w:pPr>
        <w:jc w:val="center"/>
        <w:rPr>
          <w:rFonts w:ascii="Palatino Linotype" w:hAnsi="Palatino Linotype"/>
          <w:b/>
          <w:spacing w:val="40"/>
          <w:sz w:val="28"/>
          <w:szCs w:val="28"/>
        </w:rPr>
      </w:pPr>
    </w:p>
    <w:p w14:paraId="3A78489D" w14:textId="77777777" w:rsidR="0040379A" w:rsidRPr="00E114A3" w:rsidRDefault="0040379A" w:rsidP="009833F4">
      <w:pPr>
        <w:jc w:val="center"/>
        <w:rPr>
          <w:rFonts w:ascii="Palatino Linotype" w:hAnsi="Palatino Linotype"/>
          <w:b/>
          <w:spacing w:val="40"/>
          <w:sz w:val="28"/>
          <w:szCs w:val="28"/>
        </w:rPr>
      </w:pPr>
    </w:p>
    <w:p w14:paraId="33868C3F" w14:textId="77777777" w:rsidR="009833F4" w:rsidRPr="00E114A3" w:rsidRDefault="009833F4" w:rsidP="009833F4">
      <w:pPr>
        <w:jc w:val="center"/>
        <w:rPr>
          <w:rFonts w:ascii="Palatino Linotype" w:hAnsi="Palatino Linotype"/>
          <w:b/>
          <w:spacing w:val="40"/>
          <w:sz w:val="28"/>
          <w:szCs w:val="28"/>
        </w:rPr>
      </w:pPr>
      <w:r w:rsidRPr="00E114A3">
        <w:rPr>
          <w:rFonts w:ascii="Palatino Linotype" w:hAnsi="Palatino Linotype"/>
          <w:b/>
          <w:spacing w:val="40"/>
          <w:sz w:val="28"/>
          <w:szCs w:val="28"/>
        </w:rPr>
        <w:t xml:space="preserve">Regionálna veterinárna a potravinová správa </w:t>
      </w:r>
    </w:p>
    <w:p w14:paraId="4BBF253A" w14:textId="77777777" w:rsidR="009833F4" w:rsidRPr="00E114A3" w:rsidRDefault="009833F4" w:rsidP="009833F4">
      <w:pPr>
        <w:jc w:val="center"/>
        <w:rPr>
          <w:rFonts w:ascii="Palatino Linotype" w:hAnsi="Palatino Linotype" w:cs="Arial"/>
          <w:spacing w:val="40"/>
          <w:u w:val="single"/>
        </w:rPr>
      </w:pPr>
      <w:r w:rsidRPr="00E114A3">
        <w:rPr>
          <w:rFonts w:ascii="Palatino Linotype" w:hAnsi="Palatino Linotype"/>
          <w:spacing w:val="40"/>
        </w:rPr>
        <w:t>----------------------------------------------------------------------------</w:t>
      </w:r>
    </w:p>
    <w:p w14:paraId="7F0401D3" w14:textId="77777777" w:rsidR="009833F4" w:rsidRPr="00E114A3" w:rsidRDefault="009833F4" w:rsidP="009833F4">
      <w:pPr>
        <w:jc w:val="center"/>
        <w:rPr>
          <w:rFonts w:ascii="Palatino Linotype" w:hAnsi="Palatino Linotype" w:cs="Arial"/>
          <w:sz w:val="22"/>
          <w:szCs w:val="22"/>
        </w:rPr>
      </w:pPr>
    </w:p>
    <w:p w14:paraId="57C70119" w14:textId="40A92863" w:rsidR="009833F4" w:rsidRPr="00E114A3" w:rsidRDefault="00A57251" w:rsidP="009833F4">
      <w:pPr>
        <w:rPr>
          <w:rFonts w:ascii="Palatino Linotype" w:hAnsi="Palatino Linotype" w:cs="Arial"/>
          <w:sz w:val="22"/>
          <w:szCs w:val="22"/>
        </w:rPr>
      </w:pPr>
      <w:r w:rsidRPr="00E114A3">
        <w:rPr>
          <w:rFonts w:ascii="Palatino Linotype" w:hAnsi="Palatino Linotype" w:cs="Arial"/>
          <w:sz w:val="22"/>
          <w:szCs w:val="22"/>
        </w:rPr>
        <w:t>Č.j.:      /2024</w:t>
      </w:r>
      <w:r w:rsidR="009833F4" w:rsidRPr="00E114A3">
        <w:rPr>
          <w:rFonts w:ascii="Palatino Linotype" w:hAnsi="Palatino Linotype" w:cs="Arial"/>
          <w:sz w:val="22"/>
          <w:szCs w:val="22"/>
        </w:rPr>
        <w:t xml:space="preserve">        </w:t>
      </w:r>
      <w:r w:rsidR="009833F4" w:rsidRPr="00E114A3">
        <w:rPr>
          <w:rFonts w:ascii="Palatino Linotype" w:hAnsi="Palatino Linotype" w:cs="Arial"/>
          <w:sz w:val="22"/>
          <w:szCs w:val="22"/>
        </w:rPr>
        <w:tab/>
        <w:t xml:space="preserve">    </w:t>
      </w:r>
      <w:r w:rsidR="009833F4" w:rsidRPr="00E114A3">
        <w:rPr>
          <w:rFonts w:ascii="Palatino Linotype" w:hAnsi="Palatino Linotype" w:cs="Arial"/>
          <w:sz w:val="22"/>
          <w:szCs w:val="22"/>
        </w:rPr>
        <w:tab/>
        <w:t xml:space="preserve">                                                      </w:t>
      </w:r>
      <w:r w:rsidRPr="00E114A3">
        <w:rPr>
          <w:rFonts w:ascii="Palatino Linotype" w:hAnsi="Palatino Linotype" w:cs="Arial"/>
          <w:sz w:val="22"/>
          <w:szCs w:val="22"/>
        </w:rPr>
        <w:t xml:space="preserve">          V XXXXXX, dňa X.X.2024</w:t>
      </w:r>
    </w:p>
    <w:p w14:paraId="08820942" w14:textId="77777777" w:rsidR="009833F4" w:rsidRPr="00E114A3" w:rsidRDefault="009833F4" w:rsidP="009833F4">
      <w:pPr>
        <w:rPr>
          <w:rFonts w:ascii="Palatino Linotype" w:hAnsi="Palatino Linotype" w:cs="Arial"/>
          <w:sz w:val="22"/>
          <w:szCs w:val="22"/>
        </w:rPr>
      </w:pPr>
    </w:p>
    <w:p w14:paraId="7FA9CF09" w14:textId="77777777" w:rsidR="009833F4" w:rsidRPr="00E114A3" w:rsidRDefault="009833F4" w:rsidP="009833F4">
      <w:pPr>
        <w:rPr>
          <w:rFonts w:ascii="Palatino Linotype" w:hAnsi="Palatino Linotype" w:cs="Arial"/>
          <w:sz w:val="22"/>
          <w:szCs w:val="22"/>
        </w:rPr>
      </w:pPr>
    </w:p>
    <w:p w14:paraId="307896F7" w14:textId="77777777" w:rsidR="009833F4" w:rsidRPr="00E114A3" w:rsidRDefault="009833F4" w:rsidP="009833F4">
      <w:pPr>
        <w:jc w:val="center"/>
        <w:rPr>
          <w:rFonts w:ascii="Palatino Linotype" w:hAnsi="Palatino Linotype" w:cs="Arial"/>
          <w:b/>
          <w:sz w:val="22"/>
          <w:szCs w:val="22"/>
        </w:rPr>
      </w:pPr>
      <w:r w:rsidRPr="00E114A3">
        <w:rPr>
          <w:rFonts w:ascii="Palatino Linotype" w:hAnsi="Palatino Linotype" w:cs="Arial"/>
          <w:b/>
          <w:caps/>
          <w:sz w:val="22"/>
          <w:szCs w:val="22"/>
        </w:rPr>
        <w:t xml:space="preserve">Opatrenia na zabezpečenie kontroly a zabránenia ŠÍrenia  AFRICKÉHO moru oŠÍpanÝch v CHOVOCH DOMÁcICH OšÍpanýCH </w:t>
      </w:r>
      <w:r w:rsidRPr="00E114A3">
        <w:rPr>
          <w:rFonts w:ascii="Palatino Linotype" w:hAnsi="Palatino Linotype" w:cs="Arial"/>
          <w:b/>
          <w:caps/>
          <w:color w:val="FF0000"/>
          <w:sz w:val="22"/>
          <w:szCs w:val="22"/>
        </w:rPr>
        <w:t>(nekomerčné chovy – drobnochovy vrátane chovov s 1 ošípanou)</w:t>
      </w:r>
    </w:p>
    <w:p w14:paraId="1D443D9A" w14:textId="77777777" w:rsidR="009833F4" w:rsidRPr="00E114A3" w:rsidRDefault="009833F4" w:rsidP="009833F4">
      <w:pPr>
        <w:jc w:val="center"/>
        <w:rPr>
          <w:b/>
        </w:rPr>
      </w:pPr>
    </w:p>
    <w:p w14:paraId="5DFBF571" w14:textId="77777777" w:rsidR="009833F4" w:rsidRPr="00E114A3" w:rsidRDefault="009833F4" w:rsidP="009833F4">
      <w:pPr>
        <w:jc w:val="both"/>
      </w:pPr>
      <w:r w:rsidRPr="00E114A3">
        <w:t xml:space="preserve">Regionálna veterinárna a potravinová správa XXXXXX, príslušná podľa § 8 ods. 3 písm. e) v súlade s § 17 ods. 3 zákona č. 39/2007 Z. z. o veterinárnej starostlivosti v platnom znení </w:t>
      </w:r>
    </w:p>
    <w:p w14:paraId="2603C83E" w14:textId="77777777" w:rsidR="009833F4" w:rsidRPr="00E114A3" w:rsidRDefault="009833F4" w:rsidP="009833F4">
      <w:pPr>
        <w:jc w:val="center"/>
        <w:rPr>
          <w:b/>
        </w:rPr>
      </w:pPr>
    </w:p>
    <w:p w14:paraId="7A25C458" w14:textId="77777777" w:rsidR="009833F4" w:rsidRPr="00E114A3" w:rsidRDefault="009833F4" w:rsidP="009833F4">
      <w:pPr>
        <w:jc w:val="center"/>
        <w:rPr>
          <w:b/>
        </w:rPr>
      </w:pPr>
      <w:r w:rsidRPr="00E114A3">
        <w:rPr>
          <w:b/>
        </w:rPr>
        <w:t xml:space="preserve">n a r i a ď u j e </w:t>
      </w:r>
    </w:p>
    <w:p w14:paraId="15EA4B4C" w14:textId="77777777" w:rsidR="009833F4" w:rsidRPr="00E114A3" w:rsidRDefault="009833F4" w:rsidP="009833F4">
      <w:pPr>
        <w:jc w:val="center"/>
        <w:rPr>
          <w:b/>
        </w:rPr>
      </w:pPr>
    </w:p>
    <w:p w14:paraId="585768AB" w14:textId="77777777" w:rsidR="009833F4" w:rsidRPr="00E114A3" w:rsidRDefault="009833F4" w:rsidP="009833F4">
      <w:pPr>
        <w:rPr>
          <w:b/>
          <w:bCs/>
        </w:rPr>
      </w:pPr>
      <w:r w:rsidRPr="00E114A3">
        <w:rPr>
          <w:b/>
          <w:bCs/>
        </w:rPr>
        <w:t xml:space="preserve">chovateľovi ošípaných: </w:t>
      </w:r>
    </w:p>
    <w:p w14:paraId="2C573B98" w14:textId="77777777" w:rsidR="009833F4" w:rsidRPr="00E114A3" w:rsidRDefault="009833F4" w:rsidP="009833F4">
      <w:pPr>
        <w:rPr>
          <w:b/>
          <w:bCs/>
          <w:color w:val="000000"/>
        </w:rPr>
      </w:pPr>
      <w:r w:rsidRPr="00E114A3">
        <w:rPr>
          <w:b/>
          <w:bCs/>
          <w:color w:val="000000"/>
        </w:rPr>
        <w:t xml:space="preserve">v zastúpení: </w:t>
      </w:r>
    </w:p>
    <w:p w14:paraId="2995F709" w14:textId="77777777" w:rsidR="009833F4" w:rsidRPr="00E114A3" w:rsidRDefault="009833F4" w:rsidP="009833F4">
      <w:pPr>
        <w:jc w:val="both"/>
      </w:pPr>
    </w:p>
    <w:p w14:paraId="7932CC50" w14:textId="77777777" w:rsidR="009833F4" w:rsidRPr="00E114A3" w:rsidRDefault="009833F4" w:rsidP="009833F4">
      <w:pPr>
        <w:jc w:val="center"/>
        <w:rPr>
          <w:b/>
        </w:rPr>
      </w:pPr>
      <w:r w:rsidRPr="00E114A3">
        <w:rPr>
          <w:b/>
        </w:rPr>
        <w:t>o p a t r e n i a</w:t>
      </w:r>
    </w:p>
    <w:p w14:paraId="2CD5142C" w14:textId="77777777" w:rsidR="009833F4" w:rsidRPr="00E114A3" w:rsidRDefault="009833F4" w:rsidP="009833F4">
      <w:pPr>
        <w:jc w:val="center"/>
        <w:rPr>
          <w:b/>
        </w:rPr>
      </w:pPr>
    </w:p>
    <w:p w14:paraId="0573A03F" w14:textId="77777777" w:rsidR="009833F4" w:rsidRPr="00E114A3" w:rsidRDefault="009833F4" w:rsidP="009833F4">
      <w:pPr>
        <w:jc w:val="both"/>
      </w:pPr>
      <w:r w:rsidRPr="00E114A3">
        <w:t xml:space="preserve">na zabezpečenie kontroly a zabránenia šírenia  afrického moru ošípaných ( ďalej len AMO ) v chovoch ošípaných </w:t>
      </w:r>
    </w:p>
    <w:p w14:paraId="3FD75692" w14:textId="77777777" w:rsidR="009833F4" w:rsidRPr="00E114A3" w:rsidRDefault="009833F4" w:rsidP="009833F4">
      <w:pPr>
        <w:jc w:val="both"/>
      </w:pPr>
    </w:p>
    <w:p w14:paraId="4320F608" w14:textId="77777777" w:rsidR="009833F4" w:rsidRPr="00E114A3" w:rsidRDefault="009833F4" w:rsidP="009833F4">
      <w:pPr>
        <w:jc w:val="both"/>
        <w:rPr>
          <w:strike/>
          <w:color w:val="000000" w:themeColor="text1"/>
          <w:u w:val="single"/>
        </w:rPr>
      </w:pPr>
      <w:r w:rsidRPr="00E114A3">
        <w:rPr>
          <w:b/>
        </w:rPr>
        <w:t>A. V</w:t>
      </w:r>
      <w:r w:rsidRPr="00E114A3">
        <w:rPr>
          <w:b/>
          <w:u w:val="single"/>
        </w:rPr>
        <w:t>ymedzenie infikovanej oblasti</w:t>
      </w:r>
      <w:r w:rsidRPr="00E114A3">
        <w:rPr>
          <w:b/>
          <w:color w:val="000000" w:themeColor="text1"/>
          <w:u w:val="single"/>
        </w:rPr>
        <w:t xml:space="preserve">/ </w:t>
      </w:r>
      <w:r w:rsidRPr="00E114A3">
        <w:rPr>
          <w:strike/>
          <w:color w:val="000000" w:themeColor="text1"/>
          <w:u w:val="single"/>
        </w:rPr>
        <w:t xml:space="preserve">vysokorizikovej oblasti/ oblasti s aktívnym monitoringom AMO (nárazníková oblasť): </w:t>
      </w:r>
    </w:p>
    <w:p w14:paraId="628B6653" w14:textId="77777777" w:rsidR="009833F4" w:rsidRPr="00E114A3" w:rsidRDefault="009833F4" w:rsidP="009833F4">
      <w:pPr>
        <w:jc w:val="both"/>
        <w:rPr>
          <w:szCs w:val="20"/>
        </w:rPr>
      </w:pPr>
    </w:p>
    <w:p w14:paraId="18E15AB1" w14:textId="1BD13831" w:rsidR="009833F4" w:rsidRPr="00E114A3" w:rsidRDefault="009833F4" w:rsidP="009833F4">
      <w:pPr>
        <w:jc w:val="both"/>
        <w:rPr>
          <w:szCs w:val="20"/>
        </w:rPr>
      </w:pPr>
      <w:r w:rsidRPr="00E114A3">
        <w:rPr>
          <w:szCs w:val="20"/>
        </w:rPr>
        <w:t>V súlade s Národným kontrolným programom pre africký mor ošípaných v diviačej po</w:t>
      </w:r>
      <w:r w:rsidR="00E25449" w:rsidRPr="00E114A3">
        <w:rPr>
          <w:szCs w:val="20"/>
        </w:rPr>
        <w:t>pulácii na Slovensku v</w:t>
      </w:r>
      <w:r w:rsidR="00A57251" w:rsidRPr="00E114A3">
        <w:rPr>
          <w:szCs w:val="20"/>
        </w:rPr>
        <w:t xml:space="preserve"> roku 2024</w:t>
      </w:r>
      <w:r w:rsidRPr="00E114A3">
        <w:rPr>
          <w:szCs w:val="20"/>
        </w:rPr>
        <w:t>:</w:t>
      </w:r>
    </w:p>
    <w:p w14:paraId="1860F84B" w14:textId="77777777" w:rsidR="009833F4" w:rsidRPr="00E114A3" w:rsidRDefault="009833F4" w:rsidP="009833F4">
      <w:pPr>
        <w:autoSpaceDE w:val="0"/>
        <w:autoSpaceDN w:val="0"/>
        <w:adjustRightInd w:val="0"/>
        <w:jc w:val="both"/>
        <w:rPr>
          <w:u w:val="single"/>
        </w:rPr>
      </w:pPr>
    </w:p>
    <w:p w14:paraId="5B220D5E" w14:textId="7C81851A" w:rsidR="009833F4" w:rsidRPr="00E114A3" w:rsidRDefault="009833F4" w:rsidP="009833F4">
      <w:pPr>
        <w:autoSpaceDE w:val="0"/>
        <w:autoSpaceDN w:val="0"/>
        <w:adjustRightInd w:val="0"/>
        <w:jc w:val="both"/>
        <w:rPr>
          <w:u w:val="single"/>
        </w:rPr>
      </w:pPr>
      <w:r w:rsidRPr="00E114A3">
        <w:rPr>
          <w:u w:val="single"/>
        </w:rPr>
        <w:t xml:space="preserve">Infikovaná (resp.iná) oblasť AMO u diviakov (územie uvedené v </w:t>
      </w:r>
      <w:r w:rsidR="00BD48D7" w:rsidRPr="00E114A3">
        <w:rPr>
          <w:color w:val="FF0000"/>
          <w:u w:val="single"/>
        </w:rPr>
        <w:t>Prílohe NK 2023/594</w:t>
      </w:r>
      <w:r w:rsidRPr="00E114A3">
        <w:rPr>
          <w:color w:val="FF0000"/>
          <w:u w:val="single"/>
        </w:rPr>
        <w:t xml:space="preserve"> časť I alebo II alebo III</w:t>
      </w:r>
      <w:r w:rsidRPr="00E114A3">
        <w:rPr>
          <w:u w:val="single"/>
        </w:rPr>
        <w:t>):</w:t>
      </w:r>
    </w:p>
    <w:p w14:paraId="4467AADC" w14:textId="77777777" w:rsidR="009833F4" w:rsidRPr="00E114A3" w:rsidRDefault="009833F4" w:rsidP="009833F4">
      <w:pPr>
        <w:autoSpaceDE w:val="0"/>
        <w:autoSpaceDN w:val="0"/>
        <w:adjustRightInd w:val="0"/>
        <w:jc w:val="both"/>
        <w:rPr>
          <w:u w:val="single"/>
        </w:rPr>
      </w:pPr>
    </w:p>
    <w:p w14:paraId="5812A059" w14:textId="77777777" w:rsidR="009833F4" w:rsidRPr="00E114A3" w:rsidRDefault="009833F4" w:rsidP="009833F4">
      <w:pPr>
        <w:jc w:val="both"/>
      </w:pPr>
      <w:r w:rsidRPr="00E114A3">
        <w:t xml:space="preserve">Celé územie obcí  v okrese/v okresoch </w:t>
      </w:r>
      <w:r w:rsidRPr="00E114A3">
        <w:rPr>
          <w:b/>
        </w:rPr>
        <w:t>XX</w:t>
      </w:r>
      <w:r w:rsidRPr="00E114A3">
        <w:t xml:space="preserve">: </w:t>
      </w:r>
      <w:r w:rsidRPr="00E114A3">
        <w:rPr>
          <w:b/>
        </w:rPr>
        <w:t>XX</w:t>
      </w:r>
    </w:p>
    <w:p w14:paraId="5D9E5BC9" w14:textId="77777777" w:rsidR="009833F4" w:rsidRPr="00E114A3" w:rsidRDefault="009833F4" w:rsidP="009833F4">
      <w:pPr>
        <w:jc w:val="both"/>
      </w:pPr>
    </w:p>
    <w:p w14:paraId="1F34059D" w14:textId="77777777" w:rsidR="009833F4" w:rsidRPr="00E114A3" w:rsidRDefault="009833F4" w:rsidP="009833F4">
      <w:pPr>
        <w:jc w:val="both"/>
        <w:rPr>
          <w:b/>
          <w:u w:val="single"/>
        </w:rPr>
      </w:pPr>
      <w:r w:rsidRPr="00E114A3">
        <w:rPr>
          <w:b/>
        </w:rPr>
        <w:t xml:space="preserve">B.    </w:t>
      </w:r>
      <w:r w:rsidRPr="00E114A3">
        <w:rPr>
          <w:b/>
          <w:u w:val="single"/>
        </w:rPr>
        <w:t>V infikovanej oblasti (vysokorizikovej oblasti, v oblasti s aktívnym monitoringom AMO) sa nariaďuje:</w:t>
      </w:r>
    </w:p>
    <w:p w14:paraId="29C8187A" w14:textId="77777777" w:rsidR="009833F4" w:rsidRPr="00E114A3" w:rsidRDefault="009833F4" w:rsidP="008D245C">
      <w:pPr>
        <w:numPr>
          <w:ilvl w:val="0"/>
          <w:numId w:val="55"/>
        </w:numPr>
        <w:jc w:val="both"/>
      </w:pPr>
      <w:r w:rsidRPr="00E114A3">
        <w:rPr>
          <w:szCs w:val="20"/>
        </w:rPr>
        <w:t>Bezodkladne hlásiť všetky uhynuté ošípané poverenému úradnému veterinárnemu lekárovi, zabezpečiť odber vzoriek od uhynutých ošípaných na laboratórne vyšetrenie AMO a zabezpečiť odvoz kadáverov do spracovateľského podniku. </w:t>
      </w:r>
    </w:p>
    <w:p w14:paraId="7C5FBBE3" w14:textId="77777777" w:rsidR="009833F4" w:rsidRPr="00E114A3" w:rsidRDefault="009833F4" w:rsidP="008D245C">
      <w:pPr>
        <w:numPr>
          <w:ilvl w:val="0"/>
          <w:numId w:val="55"/>
        </w:numPr>
        <w:jc w:val="both"/>
        <w:rPr>
          <w:szCs w:val="20"/>
        </w:rPr>
      </w:pPr>
      <w:r w:rsidRPr="00E114A3">
        <w:rPr>
          <w:szCs w:val="20"/>
        </w:rPr>
        <w:t xml:space="preserve">Bezodkladne hlásiť všetky choré ošípané s príznakmi AMO poverenému úradnému veterinárnemu lekárovi a Regionálnej veterinárnej a potravinovej správe </w:t>
      </w:r>
      <w:r w:rsidRPr="00E114A3">
        <w:rPr>
          <w:bCs/>
          <w:szCs w:val="20"/>
        </w:rPr>
        <w:t>XY</w:t>
      </w:r>
      <w:r w:rsidRPr="00E114A3">
        <w:rPr>
          <w:szCs w:val="20"/>
        </w:rPr>
        <w:t>.</w:t>
      </w:r>
    </w:p>
    <w:p w14:paraId="7FB7DCCF" w14:textId="77777777" w:rsidR="009833F4" w:rsidRPr="00E114A3" w:rsidRDefault="009833F4" w:rsidP="008D245C">
      <w:pPr>
        <w:numPr>
          <w:ilvl w:val="0"/>
          <w:numId w:val="55"/>
        </w:numPr>
        <w:jc w:val="both"/>
        <w:rPr>
          <w:szCs w:val="20"/>
        </w:rPr>
      </w:pPr>
      <w:r w:rsidRPr="00E114A3">
        <w:rPr>
          <w:szCs w:val="20"/>
        </w:rPr>
        <w:t xml:space="preserve">Zákaz premiestňovania ošípaných do iných chovov a zákaz predaja produktov z domácich zabíjačiek. </w:t>
      </w:r>
    </w:p>
    <w:p w14:paraId="4B9F0063" w14:textId="77777777" w:rsidR="009833F4" w:rsidRPr="00E114A3" w:rsidRDefault="009833F4" w:rsidP="008D245C">
      <w:pPr>
        <w:numPr>
          <w:ilvl w:val="0"/>
          <w:numId w:val="55"/>
        </w:numPr>
        <w:jc w:val="both"/>
      </w:pPr>
      <w:r w:rsidRPr="00E114A3">
        <w:rPr>
          <w:szCs w:val="20"/>
        </w:rPr>
        <w:t>Ošípané držať v uzatvorených priestoroch. Ošípané majú byť držané tak, aby nenastal priamy ani  nepriamy kontakt s ošípanými z iných chovov ani s diviačou zverou.</w:t>
      </w:r>
    </w:p>
    <w:p w14:paraId="2DDEB44D" w14:textId="77777777" w:rsidR="009833F4" w:rsidRPr="00E114A3" w:rsidRDefault="009833F4" w:rsidP="008D245C">
      <w:pPr>
        <w:numPr>
          <w:ilvl w:val="0"/>
          <w:numId w:val="55"/>
        </w:numPr>
        <w:jc w:val="both"/>
      </w:pPr>
      <w:r w:rsidRPr="00E114A3">
        <w:t xml:space="preserve">Zákaz používania vedľajších živočíšnych produktov z diviačej zveri na kŕmne účely pre ošípané. </w:t>
      </w:r>
    </w:p>
    <w:p w14:paraId="53B7BBBF" w14:textId="2143E6AD" w:rsidR="009833F4" w:rsidRPr="00E114A3" w:rsidRDefault="009833F4" w:rsidP="008D245C">
      <w:pPr>
        <w:numPr>
          <w:ilvl w:val="0"/>
          <w:numId w:val="55"/>
        </w:numPr>
        <w:jc w:val="both"/>
      </w:pPr>
      <w:r w:rsidRPr="00E114A3">
        <w:lastRenderedPageBreak/>
        <w:t>Zákaz skrmovania z</w:t>
      </w:r>
      <w:r w:rsidR="00A57251" w:rsidRPr="00E114A3">
        <w:t>eleného krmiva a poľných plodín.</w:t>
      </w:r>
    </w:p>
    <w:p w14:paraId="4AAA7D0E" w14:textId="77777777" w:rsidR="009833F4" w:rsidRPr="00E114A3" w:rsidRDefault="009833F4" w:rsidP="008D245C">
      <w:pPr>
        <w:numPr>
          <w:ilvl w:val="0"/>
          <w:numId w:val="55"/>
        </w:numPr>
        <w:jc w:val="both"/>
      </w:pPr>
      <w:r w:rsidRPr="00E114A3">
        <w:t>Zamedziť vniknutiu diviakov do areálu farmy  prípadne ich kontaktu s krmivom a stelivom.</w:t>
      </w:r>
    </w:p>
    <w:p w14:paraId="098C66CB" w14:textId="77777777" w:rsidR="009833F4" w:rsidRPr="00E114A3" w:rsidRDefault="009833F4" w:rsidP="008D245C">
      <w:pPr>
        <w:numPr>
          <w:ilvl w:val="0"/>
          <w:numId w:val="55"/>
        </w:numPr>
        <w:jc w:val="both"/>
      </w:pPr>
      <w:r w:rsidRPr="00E114A3">
        <w:t>Zamedziť kontaktu ošípaných s ulovenými a uhynutými diviakmi, ich časťami alebo výrobkami s diviačieho mäsa.</w:t>
      </w:r>
    </w:p>
    <w:p w14:paraId="6A503204" w14:textId="77777777" w:rsidR="009833F4" w:rsidRPr="00E114A3" w:rsidRDefault="009833F4" w:rsidP="008D245C">
      <w:pPr>
        <w:numPr>
          <w:ilvl w:val="0"/>
          <w:numId w:val="55"/>
        </w:numPr>
        <w:jc w:val="both"/>
      </w:pPr>
      <w:r w:rsidRPr="00E114A3">
        <w:t>Dodržiavať v chove zásady biologickej bezpečnosti – prezliekanie ošetrovateľov a návštevníkov farmy, dezinfekčné rohože pri vstupe do ustajňovacích priestorov.</w:t>
      </w:r>
    </w:p>
    <w:p w14:paraId="219BAD1B" w14:textId="77777777" w:rsidR="009833F4" w:rsidRPr="00E114A3" w:rsidRDefault="009833F4" w:rsidP="008D245C">
      <w:pPr>
        <w:numPr>
          <w:ilvl w:val="0"/>
          <w:numId w:val="55"/>
        </w:numPr>
        <w:jc w:val="both"/>
      </w:pPr>
      <w:r w:rsidRPr="00E114A3">
        <w:t>Skladovať krmivo pre ošípané mimo dosahu diviakov.</w:t>
      </w:r>
    </w:p>
    <w:p w14:paraId="6C4C9CA1" w14:textId="77777777" w:rsidR="009833F4" w:rsidRPr="00E114A3" w:rsidRDefault="009833F4" w:rsidP="008D245C">
      <w:pPr>
        <w:numPr>
          <w:ilvl w:val="0"/>
          <w:numId w:val="55"/>
        </w:numPr>
        <w:jc w:val="both"/>
      </w:pPr>
      <w:r w:rsidRPr="00E114A3">
        <w:t>Skladovať podstielkovú slamu mimo dosahu diviakov min. 90 dní pred jej použitím.</w:t>
      </w:r>
    </w:p>
    <w:p w14:paraId="5221B2B1" w14:textId="77777777" w:rsidR="009833F4" w:rsidRPr="00E114A3" w:rsidRDefault="009833F4" w:rsidP="008D245C">
      <w:pPr>
        <w:numPr>
          <w:ilvl w:val="0"/>
          <w:numId w:val="55"/>
        </w:numPr>
        <w:jc w:val="both"/>
      </w:pPr>
      <w:r w:rsidRPr="00E114A3">
        <w:t>Ohlásiť  domácu zabíjačku ošípaných najmenej 1 pracovný deň pred jej vykonaním na RVPS XY.</w:t>
      </w:r>
    </w:p>
    <w:p w14:paraId="71D100D9" w14:textId="77777777" w:rsidR="009833F4" w:rsidRPr="00E114A3" w:rsidRDefault="009833F4" w:rsidP="008D245C">
      <w:pPr>
        <w:numPr>
          <w:ilvl w:val="0"/>
          <w:numId w:val="55"/>
        </w:numPr>
        <w:jc w:val="both"/>
      </w:pPr>
      <w:r w:rsidRPr="00E114A3">
        <w:t>Nevykonávať reprodukciu domácich ošípaných za účelom ďalšieho predaja.</w:t>
      </w:r>
    </w:p>
    <w:p w14:paraId="7A1A68C8" w14:textId="77777777" w:rsidR="009833F4" w:rsidRPr="00E114A3" w:rsidRDefault="009833F4" w:rsidP="009833F4">
      <w:pPr>
        <w:ind w:left="360"/>
        <w:jc w:val="both"/>
      </w:pPr>
    </w:p>
    <w:p w14:paraId="6232CCD8" w14:textId="77777777" w:rsidR="009833F4" w:rsidRPr="00E114A3" w:rsidRDefault="009833F4" w:rsidP="009833F4">
      <w:pPr>
        <w:jc w:val="both"/>
      </w:pPr>
    </w:p>
    <w:p w14:paraId="51E974FA" w14:textId="77777777" w:rsidR="009833F4" w:rsidRPr="00E114A3" w:rsidRDefault="009833F4" w:rsidP="009833F4">
      <w:pPr>
        <w:jc w:val="both"/>
        <w:rPr>
          <w:b/>
        </w:rPr>
      </w:pPr>
    </w:p>
    <w:p w14:paraId="043973FD" w14:textId="77777777" w:rsidR="009833F4" w:rsidRPr="00E114A3" w:rsidRDefault="009833F4" w:rsidP="009833F4">
      <w:pPr>
        <w:rPr>
          <w:b/>
        </w:rPr>
      </w:pPr>
      <w:r w:rsidRPr="00E114A3">
        <w:rPr>
          <w:b/>
        </w:rPr>
        <w:t xml:space="preserve">                                                                                                                                                                                                                                                                                                                                                                                                                                                                                                                                                                                                                                                                                                                                                                                                                                                                                                                                                                                                                                                                                                                                                                                                                    </w:t>
      </w:r>
    </w:p>
    <w:p w14:paraId="2B236A3B" w14:textId="77777777" w:rsidR="009833F4" w:rsidRPr="00E114A3" w:rsidRDefault="009833F4" w:rsidP="009833F4">
      <w:pPr>
        <w:jc w:val="center"/>
        <w:rPr>
          <w:b/>
        </w:rPr>
      </w:pPr>
    </w:p>
    <w:p w14:paraId="08AF318E" w14:textId="77777777" w:rsidR="009833F4" w:rsidRPr="00E114A3" w:rsidRDefault="009833F4" w:rsidP="009833F4">
      <w:pPr>
        <w:jc w:val="center"/>
        <w:rPr>
          <w:b/>
        </w:rPr>
      </w:pPr>
      <w:r w:rsidRPr="00E114A3">
        <w:rPr>
          <w:b/>
        </w:rPr>
        <w:t>O d ô v o d n e n i e</w:t>
      </w:r>
    </w:p>
    <w:p w14:paraId="440CB913" w14:textId="77777777" w:rsidR="009833F4" w:rsidRPr="00E114A3" w:rsidRDefault="009833F4" w:rsidP="009833F4">
      <w:pPr>
        <w:jc w:val="both"/>
        <w:rPr>
          <w:b/>
        </w:rPr>
      </w:pPr>
    </w:p>
    <w:p w14:paraId="3724F95A" w14:textId="77777777" w:rsidR="009833F4" w:rsidRPr="00E114A3" w:rsidRDefault="009833F4" w:rsidP="009833F4">
      <w:r w:rsidRPr="00E114A3">
        <w:t>Ako pre komerčné chovy.</w:t>
      </w:r>
    </w:p>
    <w:p w14:paraId="207EB74E" w14:textId="77777777" w:rsidR="009833F4" w:rsidRPr="00E114A3" w:rsidRDefault="009833F4" w:rsidP="009833F4">
      <w:pPr>
        <w:jc w:val="center"/>
        <w:rPr>
          <w:b/>
        </w:rPr>
      </w:pPr>
    </w:p>
    <w:p w14:paraId="384AFB5C" w14:textId="77777777" w:rsidR="009833F4" w:rsidRPr="00E114A3" w:rsidRDefault="009833F4" w:rsidP="009833F4">
      <w:pPr>
        <w:rPr>
          <w:b/>
        </w:rPr>
      </w:pPr>
    </w:p>
    <w:p w14:paraId="2F99D1F6" w14:textId="77777777" w:rsidR="009833F4" w:rsidRPr="00E114A3" w:rsidRDefault="009833F4" w:rsidP="009833F4">
      <w:pPr>
        <w:jc w:val="center"/>
        <w:rPr>
          <w:b/>
        </w:rPr>
      </w:pPr>
    </w:p>
    <w:p w14:paraId="3B18A688" w14:textId="77777777" w:rsidR="009833F4" w:rsidRPr="00E114A3" w:rsidRDefault="009833F4" w:rsidP="009833F4">
      <w:pPr>
        <w:jc w:val="center"/>
        <w:rPr>
          <w:b/>
        </w:rPr>
      </w:pPr>
    </w:p>
    <w:p w14:paraId="3BB972EB" w14:textId="77777777" w:rsidR="009833F4" w:rsidRPr="00E114A3" w:rsidRDefault="009833F4" w:rsidP="009833F4">
      <w:pPr>
        <w:jc w:val="center"/>
        <w:rPr>
          <w:b/>
        </w:rPr>
      </w:pPr>
      <w:r w:rsidRPr="00E114A3">
        <w:rPr>
          <w:b/>
        </w:rPr>
        <w:t>P o u č e n i e</w:t>
      </w:r>
    </w:p>
    <w:p w14:paraId="547A6E19" w14:textId="77777777" w:rsidR="009833F4" w:rsidRPr="00E114A3" w:rsidRDefault="009833F4" w:rsidP="009833F4">
      <w:pPr>
        <w:jc w:val="both"/>
      </w:pPr>
      <w:r w:rsidRPr="00E114A3">
        <w:tab/>
      </w:r>
    </w:p>
    <w:p w14:paraId="77DE8EEB" w14:textId="77777777" w:rsidR="009833F4" w:rsidRPr="00E114A3" w:rsidRDefault="009833F4" w:rsidP="009833F4">
      <w:pPr>
        <w:jc w:val="both"/>
      </w:pPr>
      <w:r w:rsidRPr="00E114A3">
        <w:t>Podľa § 52, písm. b) zákona č. 39/2007 Z. z. o veterinárnej starostlivosti v platnom znení na nariaďovanie a zrušovanie opatrení sa nevzťahujú všeobecné predpisy o správnom konaní.</w:t>
      </w:r>
    </w:p>
    <w:tbl>
      <w:tblPr>
        <w:tblpPr w:leftFromText="141" w:rightFromText="141" w:bottomFromText="160" w:vertAnchor="text" w:horzAnchor="margin" w:tblpXSpec="right" w:tblpY="1405"/>
        <w:tblW w:w="4874" w:type="dxa"/>
        <w:tblLook w:val="01E0" w:firstRow="1" w:lastRow="1" w:firstColumn="1" w:lastColumn="1" w:noHBand="0" w:noVBand="0"/>
      </w:tblPr>
      <w:tblGrid>
        <w:gridCol w:w="4874"/>
      </w:tblGrid>
      <w:tr w:rsidR="009833F4" w:rsidRPr="00E114A3" w14:paraId="012B0053" w14:textId="77777777" w:rsidTr="00A830B4">
        <w:trPr>
          <w:trHeight w:val="294"/>
        </w:trPr>
        <w:tc>
          <w:tcPr>
            <w:tcW w:w="0" w:type="auto"/>
            <w:tcBorders>
              <w:top w:val="dotted" w:sz="4" w:space="0" w:color="auto"/>
              <w:left w:val="nil"/>
              <w:bottom w:val="nil"/>
              <w:right w:val="nil"/>
            </w:tcBorders>
            <w:hideMark/>
          </w:tcPr>
          <w:p w14:paraId="301DC568" w14:textId="77777777" w:rsidR="009833F4" w:rsidRPr="00E114A3" w:rsidRDefault="009833F4" w:rsidP="009833F4">
            <w:pPr>
              <w:spacing w:line="252" w:lineRule="auto"/>
              <w:jc w:val="center"/>
              <w:rPr>
                <w:b/>
              </w:rPr>
            </w:pPr>
          </w:p>
        </w:tc>
      </w:tr>
      <w:tr w:rsidR="009833F4" w:rsidRPr="00E114A3" w14:paraId="5894C527" w14:textId="77777777" w:rsidTr="00A830B4">
        <w:trPr>
          <w:trHeight w:val="309"/>
        </w:trPr>
        <w:tc>
          <w:tcPr>
            <w:tcW w:w="0" w:type="auto"/>
            <w:hideMark/>
          </w:tcPr>
          <w:p w14:paraId="69B825F3" w14:textId="77777777" w:rsidR="009833F4" w:rsidRPr="00E114A3" w:rsidRDefault="009833F4" w:rsidP="009833F4">
            <w:pPr>
              <w:spacing w:line="252" w:lineRule="auto"/>
              <w:jc w:val="center"/>
            </w:pPr>
            <w:r w:rsidRPr="00E114A3">
              <w:t>Riaditeľ/ka</w:t>
            </w:r>
          </w:p>
        </w:tc>
      </w:tr>
      <w:tr w:rsidR="009833F4" w:rsidRPr="00E114A3" w14:paraId="1444383F" w14:textId="77777777" w:rsidTr="00A830B4">
        <w:trPr>
          <w:trHeight w:val="309"/>
        </w:trPr>
        <w:tc>
          <w:tcPr>
            <w:tcW w:w="0" w:type="auto"/>
            <w:hideMark/>
          </w:tcPr>
          <w:p w14:paraId="5E5C415B" w14:textId="77777777" w:rsidR="009833F4" w:rsidRPr="00E114A3" w:rsidRDefault="009833F4" w:rsidP="009833F4">
            <w:pPr>
              <w:spacing w:line="252" w:lineRule="auto"/>
              <w:jc w:val="center"/>
            </w:pPr>
            <w:r w:rsidRPr="00E114A3">
              <w:t>Regionálnej veterinárnej a potravinovej správy</w:t>
            </w:r>
          </w:p>
        </w:tc>
      </w:tr>
    </w:tbl>
    <w:p w14:paraId="182E89DA" w14:textId="77777777" w:rsidR="009833F4" w:rsidRPr="00E114A3" w:rsidRDefault="009833F4" w:rsidP="009833F4">
      <w:pPr>
        <w:jc w:val="both"/>
      </w:pPr>
    </w:p>
    <w:p w14:paraId="4C6B362E" w14:textId="77777777" w:rsidR="009833F4" w:rsidRPr="00E114A3" w:rsidRDefault="009833F4" w:rsidP="009833F4">
      <w:pPr>
        <w:jc w:val="both"/>
      </w:pPr>
    </w:p>
    <w:p w14:paraId="480A4F36" w14:textId="77777777" w:rsidR="009833F4" w:rsidRPr="00E114A3" w:rsidRDefault="009833F4" w:rsidP="009833F4">
      <w:pPr>
        <w:jc w:val="both"/>
      </w:pPr>
    </w:p>
    <w:p w14:paraId="4E8DB5EA" w14:textId="77777777" w:rsidR="009833F4" w:rsidRPr="00E114A3" w:rsidRDefault="009833F4" w:rsidP="009833F4">
      <w:pPr>
        <w:jc w:val="both"/>
      </w:pPr>
    </w:p>
    <w:p w14:paraId="2D88B00B" w14:textId="77777777" w:rsidR="009833F4" w:rsidRPr="00E114A3" w:rsidRDefault="009833F4" w:rsidP="009833F4">
      <w:pPr>
        <w:jc w:val="both"/>
      </w:pPr>
    </w:p>
    <w:p w14:paraId="6FD66E42" w14:textId="77777777" w:rsidR="009833F4" w:rsidRPr="00E114A3" w:rsidRDefault="009833F4" w:rsidP="009833F4">
      <w:pPr>
        <w:jc w:val="both"/>
      </w:pPr>
    </w:p>
    <w:p w14:paraId="1050D922" w14:textId="77777777" w:rsidR="009833F4" w:rsidRPr="00E114A3" w:rsidRDefault="009833F4" w:rsidP="009833F4">
      <w:pPr>
        <w:tabs>
          <w:tab w:val="left" w:pos="4678"/>
        </w:tabs>
        <w:jc w:val="right"/>
      </w:pPr>
      <w:r w:rsidRPr="00E114A3">
        <w:tab/>
      </w:r>
      <w:r w:rsidRPr="00E114A3">
        <w:tab/>
      </w:r>
      <w:r w:rsidRPr="00E114A3">
        <w:tab/>
      </w:r>
      <w:r w:rsidRPr="00E114A3">
        <w:tab/>
      </w:r>
      <w:r w:rsidRPr="00E114A3">
        <w:tab/>
      </w:r>
      <w:r w:rsidRPr="00E114A3">
        <w:tab/>
      </w:r>
      <w:r w:rsidRPr="00E114A3">
        <w:tab/>
        <w:t xml:space="preserve">                                   </w:t>
      </w:r>
    </w:p>
    <w:p w14:paraId="08A6AA46" w14:textId="77777777" w:rsidR="009833F4" w:rsidRPr="00E114A3" w:rsidRDefault="009833F4" w:rsidP="009833F4">
      <w:pPr>
        <w:jc w:val="both"/>
      </w:pPr>
    </w:p>
    <w:p w14:paraId="7CDEE664" w14:textId="77777777" w:rsidR="009833F4" w:rsidRPr="00E114A3" w:rsidRDefault="009833F4" w:rsidP="009833F4">
      <w:pPr>
        <w:jc w:val="both"/>
      </w:pPr>
      <w:r w:rsidRPr="00E114A3">
        <w:rPr>
          <w:b/>
        </w:rPr>
        <w:t>Doručuje sa :</w:t>
      </w:r>
      <w:r w:rsidRPr="00E114A3">
        <w:t xml:space="preserve"> </w:t>
      </w:r>
    </w:p>
    <w:p w14:paraId="0E39758E" w14:textId="77777777" w:rsidR="009833F4" w:rsidRPr="00E114A3" w:rsidRDefault="009833F4" w:rsidP="009833F4">
      <w:pPr>
        <w:jc w:val="both"/>
        <w:rPr>
          <w:b/>
        </w:rPr>
      </w:pPr>
    </w:p>
    <w:p w14:paraId="4D5F795D" w14:textId="77777777" w:rsidR="009833F4" w:rsidRPr="00E114A3" w:rsidRDefault="009833F4" w:rsidP="009833F4">
      <w:pPr>
        <w:jc w:val="both"/>
        <w:rPr>
          <w:b/>
        </w:rPr>
      </w:pPr>
    </w:p>
    <w:p w14:paraId="62BFC823" w14:textId="77777777" w:rsidR="009833F4" w:rsidRPr="00E114A3" w:rsidRDefault="009833F4" w:rsidP="009833F4">
      <w:pPr>
        <w:jc w:val="both"/>
        <w:rPr>
          <w:b/>
        </w:rPr>
      </w:pPr>
      <w:r w:rsidRPr="00E114A3">
        <w:rPr>
          <w:b/>
        </w:rPr>
        <w:t>Na vedomie:</w:t>
      </w:r>
    </w:p>
    <w:p w14:paraId="726DE15F" w14:textId="77777777" w:rsidR="009833F4" w:rsidRPr="009833F4" w:rsidRDefault="009833F4" w:rsidP="009833F4">
      <w:r w:rsidRPr="00E114A3">
        <w:rPr>
          <w:b/>
        </w:rPr>
        <w:t>Príloha:</w:t>
      </w:r>
      <w:r w:rsidRPr="009833F4">
        <w:rPr>
          <w:b/>
        </w:rPr>
        <w:t xml:space="preserve"> </w:t>
      </w:r>
    </w:p>
    <w:p w14:paraId="7C6BE09C" w14:textId="77777777" w:rsidR="009833F4" w:rsidRPr="009833F4" w:rsidRDefault="009833F4" w:rsidP="009833F4">
      <w:pPr>
        <w:rPr>
          <w:szCs w:val="20"/>
        </w:rPr>
      </w:pPr>
    </w:p>
    <w:p w14:paraId="5194BE7A" w14:textId="77777777" w:rsidR="0035113E" w:rsidRPr="00ED430D" w:rsidRDefault="0035113E" w:rsidP="0035113E">
      <w:pPr>
        <w:spacing w:line="276" w:lineRule="auto"/>
        <w:ind w:left="-426"/>
      </w:pPr>
    </w:p>
    <w:p w14:paraId="525C2742" w14:textId="77777777" w:rsidR="00B0319E" w:rsidRPr="00B0319E" w:rsidRDefault="00B0319E" w:rsidP="00B0319E">
      <w:pPr>
        <w:keepNext/>
        <w:spacing w:line="276" w:lineRule="auto"/>
        <w:outlineLvl w:val="1"/>
        <w:rPr>
          <w:bCs/>
          <w:sz w:val="22"/>
          <w:szCs w:val="20"/>
          <w:lang w:val="sq-AL"/>
        </w:rPr>
      </w:pPr>
    </w:p>
    <w:p w14:paraId="345B001F" w14:textId="77777777" w:rsidR="00B0319E" w:rsidRPr="00B0319E" w:rsidRDefault="00B0319E" w:rsidP="00B0319E">
      <w:pPr>
        <w:spacing w:line="276" w:lineRule="auto"/>
        <w:jc w:val="both"/>
        <w:rPr>
          <w:b/>
        </w:rPr>
      </w:pPr>
    </w:p>
    <w:p w14:paraId="22206361" w14:textId="77777777" w:rsidR="0035113E" w:rsidRPr="00ED430D" w:rsidRDefault="0035113E" w:rsidP="0035113E">
      <w:pPr>
        <w:spacing w:line="276" w:lineRule="auto"/>
        <w:ind w:left="-426"/>
      </w:pPr>
    </w:p>
    <w:p w14:paraId="4F9149F8" w14:textId="77777777" w:rsidR="0035113E" w:rsidRPr="00ED430D" w:rsidRDefault="0035113E" w:rsidP="0035113E">
      <w:pPr>
        <w:spacing w:line="276" w:lineRule="auto"/>
      </w:pPr>
    </w:p>
    <w:p w14:paraId="13CF7EBF" w14:textId="77777777" w:rsidR="00DF2276" w:rsidRPr="00ED430D" w:rsidRDefault="00DF2276" w:rsidP="00DF2276">
      <w:pPr>
        <w:spacing w:line="276" w:lineRule="auto"/>
      </w:pPr>
    </w:p>
    <w:sectPr w:rsidR="00DF2276" w:rsidRPr="00ED430D">
      <w:headerReference w:type="defaul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DF9948" w14:textId="77777777" w:rsidR="00CB0A90" w:rsidRDefault="00CB0A90" w:rsidP="009652BC">
      <w:r>
        <w:separator/>
      </w:r>
    </w:p>
  </w:endnote>
  <w:endnote w:type="continuationSeparator" w:id="0">
    <w:p w14:paraId="0850E000" w14:textId="77777777" w:rsidR="00CB0A90" w:rsidRDefault="00CB0A90" w:rsidP="00965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mj-ea">
    <w:panose1 w:val="00000000000000000000"/>
    <w:charset w:val="00"/>
    <w:family w:val="roman"/>
    <w:notTrueType/>
    <w:pitch w:val="default"/>
  </w:font>
  <w:font w:name="Arial CE">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2E625" w14:textId="77777777" w:rsidR="0088587C" w:rsidRDefault="0088587C" w:rsidP="00AE6EF9">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end"/>
    </w:r>
  </w:p>
  <w:p w14:paraId="4553F381" w14:textId="77777777" w:rsidR="0088587C" w:rsidRDefault="0088587C" w:rsidP="00AE6EF9">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5F613" w14:textId="23B4FC17" w:rsidR="0088587C" w:rsidRDefault="0088587C" w:rsidP="00AE6EF9">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sidR="007306C4">
      <w:rPr>
        <w:rStyle w:val="slostrany"/>
        <w:noProof/>
      </w:rPr>
      <w:t>33</w:t>
    </w:r>
    <w:r>
      <w:rPr>
        <w:rStyle w:val="slostrany"/>
      </w:rPr>
      <w:fldChar w:fldCharType="end"/>
    </w:r>
  </w:p>
  <w:p w14:paraId="351E2C9E" w14:textId="77777777" w:rsidR="0088587C" w:rsidRDefault="0088587C" w:rsidP="00AE6EF9">
    <w:pPr>
      <w:pStyle w:val="Pta"/>
      <w:tabs>
        <w:tab w:val="clear" w:pos="9072"/>
      </w:tabs>
      <w:ind w:right="360"/>
      <w:jc w:val="right"/>
    </w:pPr>
  </w:p>
  <w:p w14:paraId="61A26AA9" w14:textId="77777777" w:rsidR="0088587C" w:rsidRDefault="0088587C" w:rsidP="00AE6EF9">
    <w:pPr>
      <w:pStyle w:val="Pta"/>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F01DC6" w14:textId="77777777" w:rsidR="00CB0A90" w:rsidRDefault="00CB0A90" w:rsidP="009652BC">
      <w:r>
        <w:separator/>
      </w:r>
    </w:p>
  </w:footnote>
  <w:footnote w:type="continuationSeparator" w:id="0">
    <w:p w14:paraId="72F125BC" w14:textId="77777777" w:rsidR="00CB0A90" w:rsidRDefault="00CB0A90" w:rsidP="009652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CF4A1" w14:textId="77777777" w:rsidR="0088587C" w:rsidRDefault="0088587C" w:rsidP="009652BC">
    <w:pPr>
      <w:pStyle w:val="Hlavika"/>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3AD6"/>
    <w:multiLevelType w:val="hybridMultilevel"/>
    <w:tmpl w:val="56CA07F0"/>
    <w:lvl w:ilvl="0" w:tplc="041B000B">
      <w:start w:val="1"/>
      <w:numFmt w:val="bullet"/>
      <w:lvlText w:val=""/>
      <w:lvlJc w:val="left"/>
      <w:pPr>
        <w:tabs>
          <w:tab w:val="num" w:pos="720"/>
        </w:tabs>
        <w:ind w:left="720" w:hanging="360"/>
      </w:pPr>
      <w:rPr>
        <w:rFonts w:ascii="Wingdings" w:hAnsi="Wingdings" w:hint="default"/>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DF704F"/>
    <w:multiLevelType w:val="hybridMultilevel"/>
    <w:tmpl w:val="A686F1C6"/>
    <w:lvl w:ilvl="0" w:tplc="97CAA2E4">
      <w:numFmt w:val="bullet"/>
      <w:lvlText w:val="-"/>
      <w:lvlJc w:val="left"/>
      <w:pPr>
        <w:ind w:left="720" w:hanging="360"/>
      </w:pPr>
      <w:rPr>
        <w:rFonts w:ascii="Calibri" w:eastAsia="Calibr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2E81B8D"/>
    <w:multiLevelType w:val="hybridMultilevel"/>
    <w:tmpl w:val="C92ACB70"/>
    <w:lvl w:ilvl="0" w:tplc="2CE84BBC">
      <w:start w:val="15"/>
      <w:numFmt w:val="decimal"/>
      <w:lvlText w:val="%1."/>
      <w:lvlJc w:val="left"/>
      <w:pPr>
        <w:ind w:left="4091" w:hanging="405"/>
      </w:pPr>
      <w:rPr>
        <w:rFonts w:hint="default"/>
        <w:sz w:val="32"/>
        <w:szCs w:val="32"/>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042D6CAB"/>
    <w:multiLevelType w:val="hybridMultilevel"/>
    <w:tmpl w:val="459AA292"/>
    <w:lvl w:ilvl="0" w:tplc="041B000F">
      <w:start w:val="1"/>
      <w:numFmt w:val="decimal"/>
      <w:lvlText w:val="%1."/>
      <w:lvlJc w:val="left"/>
      <w:pPr>
        <w:ind w:left="1004" w:hanging="360"/>
      </w:pPr>
    </w:lvl>
    <w:lvl w:ilvl="1" w:tplc="041B0019" w:tentative="1">
      <w:start w:val="1"/>
      <w:numFmt w:val="lowerLetter"/>
      <w:lvlText w:val="%2."/>
      <w:lvlJc w:val="left"/>
      <w:pPr>
        <w:ind w:left="1724" w:hanging="360"/>
      </w:pPr>
    </w:lvl>
    <w:lvl w:ilvl="2" w:tplc="041B000F">
      <w:start w:val="1"/>
      <w:numFmt w:val="decimal"/>
      <w:lvlText w:val="%3."/>
      <w:lvlJc w:val="left"/>
      <w:pPr>
        <w:ind w:left="2444" w:hanging="180"/>
      </w:pPr>
    </w:lvl>
    <w:lvl w:ilvl="3" w:tplc="041B000F" w:tentative="1">
      <w:start w:val="1"/>
      <w:numFmt w:val="decimal"/>
      <w:lvlText w:val="%4."/>
      <w:lvlJc w:val="left"/>
      <w:pPr>
        <w:ind w:left="3164" w:hanging="360"/>
      </w:pPr>
    </w:lvl>
    <w:lvl w:ilvl="4" w:tplc="041B0019" w:tentative="1">
      <w:start w:val="1"/>
      <w:numFmt w:val="lowerLetter"/>
      <w:lvlText w:val="%5."/>
      <w:lvlJc w:val="left"/>
      <w:pPr>
        <w:ind w:left="3884" w:hanging="360"/>
      </w:pPr>
    </w:lvl>
    <w:lvl w:ilvl="5" w:tplc="041B001B" w:tentative="1">
      <w:start w:val="1"/>
      <w:numFmt w:val="lowerRoman"/>
      <w:lvlText w:val="%6."/>
      <w:lvlJc w:val="right"/>
      <w:pPr>
        <w:ind w:left="4604" w:hanging="180"/>
      </w:pPr>
    </w:lvl>
    <w:lvl w:ilvl="6" w:tplc="041B000F" w:tentative="1">
      <w:start w:val="1"/>
      <w:numFmt w:val="decimal"/>
      <w:lvlText w:val="%7."/>
      <w:lvlJc w:val="left"/>
      <w:pPr>
        <w:ind w:left="5324" w:hanging="360"/>
      </w:pPr>
    </w:lvl>
    <w:lvl w:ilvl="7" w:tplc="041B0019" w:tentative="1">
      <w:start w:val="1"/>
      <w:numFmt w:val="lowerLetter"/>
      <w:lvlText w:val="%8."/>
      <w:lvlJc w:val="left"/>
      <w:pPr>
        <w:ind w:left="6044" w:hanging="360"/>
      </w:pPr>
    </w:lvl>
    <w:lvl w:ilvl="8" w:tplc="041B001B" w:tentative="1">
      <w:start w:val="1"/>
      <w:numFmt w:val="lowerRoman"/>
      <w:lvlText w:val="%9."/>
      <w:lvlJc w:val="right"/>
      <w:pPr>
        <w:ind w:left="6764" w:hanging="180"/>
      </w:pPr>
    </w:lvl>
  </w:abstractNum>
  <w:abstractNum w:abstractNumId="4" w15:restartNumberingAfterBreak="0">
    <w:nsid w:val="055A03B0"/>
    <w:multiLevelType w:val="hybridMultilevel"/>
    <w:tmpl w:val="57B664A6"/>
    <w:lvl w:ilvl="0" w:tplc="041B000F">
      <w:start w:val="1"/>
      <w:numFmt w:val="decimal"/>
      <w:lvlText w:val="%1."/>
      <w:lvlJc w:val="left"/>
      <w:pPr>
        <w:ind w:left="360" w:hanging="360"/>
      </w:pPr>
    </w:lvl>
    <w:lvl w:ilvl="1" w:tplc="041B0019" w:tentative="1">
      <w:start w:val="1"/>
      <w:numFmt w:val="lowerLetter"/>
      <w:lvlText w:val="%2."/>
      <w:lvlJc w:val="left"/>
      <w:pPr>
        <w:ind w:left="1865" w:hanging="360"/>
      </w:pPr>
    </w:lvl>
    <w:lvl w:ilvl="2" w:tplc="041B001B" w:tentative="1">
      <w:start w:val="1"/>
      <w:numFmt w:val="lowerRoman"/>
      <w:lvlText w:val="%3."/>
      <w:lvlJc w:val="right"/>
      <w:pPr>
        <w:ind w:left="2585" w:hanging="180"/>
      </w:pPr>
    </w:lvl>
    <w:lvl w:ilvl="3" w:tplc="041B000F" w:tentative="1">
      <w:start w:val="1"/>
      <w:numFmt w:val="decimal"/>
      <w:lvlText w:val="%4."/>
      <w:lvlJc w:val="left"/>
      <w:pPr>
        <w:ind w:left="3305" w:hanging="360"/>
      </w:pPr>
    </w:lvl>
    <w:lvl w:ilvl="4" w:tplc="041B0019" w:tentative="1">
      <w:start w:val="1"/>
      <w:numFmt w:val="lowerLetter"/>
      <w:lvlText w:val="%5."/>
      <w:lvlJc w:val="left"/>
      <w:pPr>
        <w:ind w:left="4025" w:hanging="360"/>
      </w:pPr>
    </w:lvl>
    <w:lvl w:ilvl="5" w:tplc="041B001B" w:tentative="1">
      <w:start w:val="1"/>
      <w:numFmt w:val="lowerRoman"/>
      <w:lvlText w:val="%6."/>
      <w:lvlJc w:val="right"/>
      <w:pPr>
        <w:ind w:left="4745" w:hanging="180"/>
      </w:pPr>
    </w:lvl>
    <w:lvl w:ilvl="6" w:tplc="041B000F" w:tentative="1">
      <w:start w:val="1"/>
      <w:numFmt w:val="decimal"/>
      <w:lvlText w:val="%7."/>
      <w:lvlJc w:val="left"/>
      <w:pPr>
        <w:ind w:left="5465" w:hanging="360"/>
      </w:pPr>
    </w:lvl>
    <w:lvl w:ilvl="7" w:tplc="041B0019" w:tentative="1">
      <w:start w:val="1"/>
      <w:numFmt w:val="lowerLetter"/>
      <w:lvlText w:val="%8."/>
      <w:lvlJc w:val="left"/>
      <w:pPr>
        <w:ind w:left="6185" w:hanging="360"/>
      </w:pPr>
    </w:lvl>
    <w:lvl w:ilvl="8" w:tplc="041B001B" w:tentative="1">
      <w:start w:val="1"/>
      <w:numFmt w:val="lowerRoman"/>
      <w:lvlText w:val="%9."/>
      <w:lvlJc w:val="right"/>
      <w:pPr>
        <w:ind w:left="6905" w:hanging="180"/>
      </w:pPr>
    </w:lvl>
  </w:abstractNum>
  <w:abstractNum w:abstractNumId="5" w15:restartNumberingAfterBreak="0">
    <w:nsid w:val="06813035"/>
    <w:multiLevelType w:val="hybridMultilevel"/>
    <w:tmpl w:val="44D4E3D4"/>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3" w:tentative="1">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9FE7B6F"/>
    <w:multiLevelType w:val="hybridMultilevel"/>
    <w:tmpl w:val="603C40BA"/>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3" w:tentative="1">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CBB152D"/>
    <w:multiLevelType w:val="multilevel"/>
    <w:tmpl w:val="38440BFC"/>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 w15:restartNumberingAfterBreak="0">
    <w:nsid w:val="0CC87D7E"/>
    <w:multiLevelType w:val="hybridMultilevel"/>
    <w:tmpl w:val="48D8DA0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0D761661"/>
    <w:multiLevelType w:val="hybridMultilevel"/>
    <w:tmpl w:val="6D1AE7C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0FD50ED8"/>
    <w:multiLevelType w:val="hybridMultilevel"/>
    <w:tmpl w:val="36A6E83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10B353B3"/>
    <w:multiLevelType w:val="hybridMultilevel"/>
    <w:tmpl w:val="7624A106"/>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10BF2D93"/>
    <w:multiLevelType w:val="hybridMultilevel"/>
    <w:tmpl w:val="19F2A7F8"/>
    <w:lvl w:ilvl="0" w:tplc="C570D912">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13" w15:restartNumberingAfterBreak="0">
    <w:nsid w:val="11442208"/>
    <w:multiLevelType w:val="hybridMultilevel"/>
    <w:tmpl w:val="77CEB942"/>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11CB3DB6"/>
    <w:multiLevelType w:val="multilevel"/>
    <w:tmpl w:val="5BF2BCDC"/>
    <w:lvl w:ilvl="0">
      <w:start w:val="2"/>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Symbol" w:hAnsi="Symbol" w:hint="default"/>
      </w:rPr>
    </w:lvl>
    <w:lvl w:ilvl="2">
      <w:start w:val="1"/>
      <w:numFmt w:val="decimal"/>
      <w:lvlText w:val="%1.%2.%3."/>
      <w:lvlJc w:val="left"/>
      <w:pPr>
        <w:tabs>
          <w:tab w:val="num" w:pos="3697"/>
        </w:tabs>
        <w:ind w:left="3481"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15:restartNumberingAfterBreak="0">
    <w:nsid w:val="123E175D"/>
    <w:multiLevelType w:val="hybridMultilevel"/>
    <w:tmpl w:val="DA6E340A"/>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3" w:tentative="1">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13F85406"/>
    <w:multiLevelType w:val="hybridMultilevel"/>
    <w:tmpl w:val="7C262CFE"/>
    <w:lvl w:ilvl="0" w:tplc="041B0009">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143D2099"/>
    <w:multiLevelType w:val="multilevel"/>
    <w:tmpl w:val="8B62A92E"/>
    <w:lvl w:ilvl="0">
      <w:start w:val="1"/>
      <w:numFmt w:val="decimal"/>
      <w:lvlText w:val="%1."/>
      <w:lvlJc w:val="left"/>
      <w:pPr>
        <w:tabs>
          <w:tab w:val="num" w:pos="360"/>
        </w:tabs>
        <w:ind w:left="360" w:hanging="360"/>
      </w:pPr>
      <w:rPr>
        <w:b w:val="0"/>
        <w:color w:val="000000"/>
      </w:rPr>
    </w:lvl>
    <w:lvl w:ilvl="1">
      <w:start w:val="1"/>
      <w:numFmt w:val="bullet"/>
      <w:lvlText w:val=""/>
      <w:lvlJc w:val="left"/>
      <w:pPr>
        <w:tabs>
          <w:tab w:val="num" w:pos="720"/>
        </w:tabs>
        <w:ind w:left="720" w:hanging="360"/>
      </w:pPr>
      <w:rPr>
        <w:rFonts w:ascii="Symbol" w:hAnsi="Symbol"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15DC4F47"/>
    <w:multiLevelType w:val="hybridMultilevel"/>
    <w:tmpl w:val="79DA32F0"/>
    <w:lvl w:ilvl="0" w:tplc="8C1ED9A4">
      <w:start w:val="1"/>
      <w:numFmt w:val="decimal"/>
      <w:lvlText w:val="%1."/>
      <w:lvlJc w:val="left"/>
      <w:pPr>
        <w:tabs>
          <w:tab w:val="num" w:pos="360"/>
        </w:tabs>
        <w:ind w:left="360" w:hanging="360"/>
      </w:pPr>
      <w:rPr>
        <w:rFonts w:hint="default"/>
        <w:b w:val="0"/>
        <w:bCs w:val="0"/>
        <w:sz w:val="24"/>
        <w:szCs w:val="24"/>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9" w15:restartNumberingAfterBreak="0">
    <w:nsid w:val="16492E25"/>
    <w:multiLevelType w:val="hybridMultilevel"/>
    <w:tmpl w:val="8FC02592"/>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1">
      <w:start w:val="1"/>
      <w:numFmt w:val="bullet"/>
      <w:lvlText w:val=""/>
      <w:lvlJc w:val="left"/>
      <w:pPr>
        <w:tabs>
          <w:tab w:val="num" w:pos="1080"/>
        </w:tabs>
        <w:ind w:left="1080" w:hanging="360"/>
      </w:pPr>
      <w:rPr>
        <w:rFonts w:ascii="Symbol" w:hAnsi="Symbol" w:hint="default"/>
      </w:rPr>
    </w:lvl>
    <w:lvl w:ilvl="2" w:tplc="041B0005">
      <w:start w:val="1"/>
      <w:numFmt w:val="bullet"/>
      <w:lvlText w:val=""/>
      <w:lvlJc w:val="left"/>
      <w:pPr>
        <w:tabs>
          <w:tab w:val="num" w:pos="1800"/>
        </w:tabs>
        <w:ind w:left="1800" w:hanging="360"/>
      </w:pPr>
      <w:rPr>
        <w:rFonts w:ascii="Wingdings" w:hAnsi="Wingdings" w:hint="default"/>
      </w:rPr>
    </w:lvl>
    <w:lvl w:ilvl="3" w:tplc="041B000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75307F4"/>
    <w:multiLevelType w:val="hybridMultilevel"/>
    <w:tmpl w:val="0C382F40"/>
    <w:lvl w:ilvl="0" w:tplc="DD4C696C">
      <w:start w:val="1"/>
      <w:numFmt w:val="bullet"/>
      <w:lvlText w:val="-"/>
      <w:lvlJc w:val="left"/>
      <w:pPr>
        <w:ind w:left="1080" w:hanging="360"/>
      </w:pPr>
      <w:rPr>
        <w:rFonts w:ascii="Times New Roman" w:eastAsia="Times New Roman" w:hAnsi="Times New Roman" w:cs="Times New Roman"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21" w15:restartNumberingAfterBreak="0">
    <w:nsid w:val="18D557D2"/>
    <w:multiLevelType w:val="hybridMultilevel"/>
    <w:tmpl w:val="19F2A7F8"/>
    <w:lvl w:ilvl="0" w:tplc="C570D912">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22" w15:restartNumberingAfterBreak="0">
    <w:nsid w:val="1925511E"/>
    <w:multiLevelType w:val="hybridMultilevel"/>
    <w:tmpl w:val="0BB46AF6"/>
    <w:lvl w:ilvl="0" w:tplc="EFAE9166">
      <w:start w:val="2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3" w15:restartNumberingAfterBreak="0">
    <w:nsid w:val="197D7B3E"/>
    <w:multiLevelType w:val="hybridMultilevel"/>
    <w:tmpl w:val="2EB89C82"/>
    <w:lvl w:ilvl="0" w:tplc="CD78FB28">
      <w:start w:val="1"/>
      <w:numFmt w:val="decimal"/>
      <w:lvlText w:val="%1."/>
      <w:lvlJc w:val="left"/>
      <w:pPr>
        <w:tabs>
          <w:tab w:val="num" w:pos="360"/>
        </w:tabs>
        <w:ind w:left="360" w:hanging="360"/>
      </w:pPr>
      <w:rPr>
        <w:b w:val="0"/>
        <w:color w:val="000000"/>
      </w:rPr>
    </w:lvl>
    <w:lvl w:ilvl="1" w:tplc="041B0001">
      <w:start w:val="1"/>
      <w:numFmt w:val="bullet"/>
      <w:lvlText w:val=""/>
      <w:lvlJc w:val="left"/>
      <w:pPr>
        <w:tabs>
          <w:tab w:val="num" w:pos="1080"/>
        </w:tabs>
        <w:ind w:left="1080" w:hanging="360"/>
      </w:pPr>
      <w:rPr>
        <w:rFonts w:ascii="Symbol" w:hAnsi="Symbol" w:hint="default"/>
      </w:rPr>
    </w:lvl>
    <w:lvl w:ilvl="2" w:tplc="041B000F">
      <w:start w:val="1"/>
      <w:numFmt w:val="decimal"/>
      <w:lvlText w:val="%3."/>
      <w:lvlJc w:val="left"/>
      <w:pPr>
        <w:tabs>
          <w:tab w:val="num" w:pos="1980"/>
        </w:tabs>
        <w:ind w:left="1980" w:hanging="360"/>
      </w:pPr>
    </w:lvl>
    <w:lvl w:ilvl="3" w:tplc="041B000F">
      <w:start w:val="1"/>
      <w:numFmt w:val="decimal"/>
      <w:lvlText w:val="%4."/>
      <w:lvlJc w:val="left"/>
      <w:pPr>
        <w:tabs>
          <w:tab w:val="num" w:pos="2880"/>
        </w:tabs>
        <w:ind w:left="2880" w:hanging="360"/>
      </w:pPr>
    </w:lvl>
    <w:lvl w:ilvl="4" w:tplc="041B0019">
      <w:start w:val="1"/>
      <w:numFmt w:val="decimal"/>
      <w:lvlText w:val="%5."/>
      <w:lvlJc w:val="left"/>
      <w:pPr>
        <w:tabs>
          <w:tab w:val="num" w:pos="3600"/>
        </w:tabs>
        <w:ind w:left="3600" w:hanging="360"/>
      </w:pPr>
    </w:lvl>
    <w:lvl w:ilvl="5" w:tplc="041B001B">
      <w:start w:val="1"/>
      <w:numFmt w:val="decimal"/>
      <w:lvlText w:val="%6."/>
      <w:lvlJc w:val="left"/>
      <w:pPr>
        <w:tabs>
          <w:tab w:val="num" w:pos="4320"/>
        </w:tabs>
        <w:ind w:left="4320" w:hanging="360"/>
      </w:pPr>
    </w:lvl>
    <w:lvl w:ilvl="6" w:tplc="041B000F">
      <w:start w:val="1"/>
      <w:numFmt w:val="decimal"/>
      <w:lvlText w:val="%7."/>
      <w:lvlJc w:val="left"/>
      <w:pPr>
        <w:tabs>
          <w:tab w:val="num" w:pos="5040"/>
        </w:tabs>
        <w:ind w:left="5040" w:hanging="360"/>
      </w:pPr>
    </w:lvl>
    <w:lvl w:ilvl="7" w:tplc="041B0019">
      <w:start w:val="1"/>
      <w:numFmt w:val="decimal"/>
      <w:lvlText w:val="%8."/>
      <w:lvlJc w:val="left"/>
      <w:pPr>
        <w:tabs>
          <w:tab w:val="num" w:pos="5760"/>
        </w:tabs>
        <w:ind w:left="5760" w:hanging="360"/>
      </w:pPr>
    </w:lvl>
    <w:lvl w:ilvl="8" w:tplc="041B001B">
      <w:start w:val="1"/>
      <w:numFmt w:val="decimal"/>
      <w:lvlText w:val="%9."/>
      <w:lvlJc w:val="left"/>
      <w:pPr>
        <w:tabs>
          <w:tab w:val="num" w:pos="6480"/>
        </w:tabs>
        <w:ind w:left="6480" w:hanging="360"/>
      </w:pPr>
    </w:lvl>
  </w:abstractNum>
  <w:abstractNum w:abstractNumId="24" w15:restartNumberingAfterBreak="0">
    <w:nsid w:val="2049462C"/>
    <w:multiLevelType w:val="hybridMultilevel"/>
    <w:tmpl w:val="496C07C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15:restartNumberingAfterBreak="0">
    <w:nsid w:val="23721683"/>
    <w:multiLevelType w:val="hybridMultilevel"/>
    <w:tmpl w:val="DE54D968"/>
    <w:lvl w:ilvl="0" w:tplc="CA1296BA">
      <w:start w:val="20"/>
      <w:numFmt w:val="decimal"/>
      <w:lvlText w:val="%1."/>
      <w:lvlJc w:val="left"/>
      <w:pPr>
        <w:ind w:left="547" w:hanging="405"/>
      </w:pPr>
      <w:rPr>
        <w:rFonts w:hint="default"/>
      </w:rPr>
    </w:lvl>
    <w:lvl w:ilvl="1" w:tplc="041B0019" w:tentative="1">
      <w:start w:val="1"/>
      <w:numFmt w:val="lowerLetter"/>
      <w:lvlText w:val="%2."/>
      <w:lvlJc w:val="left"/>
      <w:pPr>
        <w:ind w:left="1222" w:hanging="360"/>
      </w:pPr>
    </w:lvl>
    <w:lvl w:ilvl="2" w:tplc="041B001B" w:tentative="1">
      <w:start w:val="1"/>
      <w:numFmt w:val="lowerRoman"/>
      <w:lvlText w:val="%3."/>
      <w:lvlJc w:val="right"/>
      <w:pPr>
        <w:ind w:left="1942" w:hanging="180"/>
      </w:pPr>
    </w:lvl>
    <w:lvl w:ilvl="3" w:tplc="041B000F" w:tentative="1">
      <w:start w:val="1"/>
      <w:numFmt w:val="decimal"/>
      <w:lvlText w:val="%4."/>
      <w:lvlJc w:val="left"/>
      <w:pPr>
        <w:ind w:left="2662" w:hanging="360"/>
      </w:pPr>
    </w:lvl>
    <w:lvl w:ilvl="4" w:tplc="041B0019" w:tentative="1">
      <w:start w:val="1"/>
      <w:numFmt w:val="lowerLetter"/>
      <w:lvlText w:val="%5."/>
      <w:lvlJc w:val="left"/>
      <w:pPr>
        <w:ind w:left="3382" w:hanging="360"/>
      </w:pPr>
    </w:lvl>
    <w:lvl w:ilvl="5" w:tplc="041B001B" w:tentative="1">
      <w:start w:val="1"/>
      <w:numFmt w:val="lowerRoman"/>
      <w:lvlText w:val="%6."/>
      <w:lvlJc w:val="right"/>
      <w:pPr>
        <w:ind w:left="4102" w:hanging="180"/>
      </w:pPr>
    </w:lvl>
    <w:lvl w:ilvl="6" w:tplc="041B000F" w:tentative="1">
      <w:start w:val="1"/>
      <w:numFmt w:val="decimal"/>
      <w:lvlText w:val="%7."/>
      <w:lvlJc w:val="left"/>
      <w:pPr>
        <w:ind w:left="4822" w:hanging="360"/>
      </w:pPr>
    </w:lvl>
    <w:lvl w:ilvl="7" w:tplc="041B0019" w:tentative="1">
      <w:start w:val="1"/>
      <w:numFmt w:val="lowerLetter"/>
      <w:lvlText w:val="%8."/>
      <w:lvlJc w:val="left"/>
      <w:pPr>
        <w:ind w:left="5542" w:hanging="360"/>
      </w:pPr>
    </w:lvl>
    <w:lvl w:ilvl="8" w:tplc="041B001B" w:tentative="1">
      <w:start w:val="1"/>
      <w:numFmt w:val="lowerRoman"/>
      <w:lvlText w:val="%9."/>
      <w:lvlJc w:val="right"/>
      <w:pPr>
        <w:ind w:left="6262" w:hanging="180"/>
      </w:pPr>
    </w:lvl>
  </w:abstractNum>
  <w:abstractNum w:abstractNumId="26" w15:restartNumberingAfterBreak="0">
    <w:nsid w:val="23CD380E"/>
    <w:multiLevelType w:val="hybridMultilevel"/>
    <w:tmpl w:val="222A2042"/>
    <w:lvl w:ilvl="0" w:tplc="696E13C8">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27" w15:restartNumberingAfterBreak="0">
    <w:nsid w:val="26320C7A"/>
    <w:multiLevelType w:val="hybridMultilevel"/>
    <w:tmpl w:val="2EB89C82"/>
    <w:lvl w:ilvl="0" w:tplc="CD78FB28">
      <w:start w:val="1"/>
      <w:numFmt w:val="decimal"/>
      <w:lvlText w:val="%1."/>
      <w:lvlJc w:val="left"/>
      <w:pPr>
        <w:tabs>
          <w:tab w:val="num" w:pos="360"/>
        </w:tabs>
        <w:ind w:left="360" w:hanging="360"/>
      </w:pPr>
      <w:rPr>
        <w:b w:val="0"/>
        <w:color w:val="000000"/>
      </w:rPr>
    </w:lvl>
    <w:lvl w:ilvl="1" w:tplc="041B0001">
      <w:start w:val="1"/>
      <w:numFmt w:val="bullet"/>
      <w:lvlText w:val=""/>
      <w:lvlJc w:val="left"/>
      <w:pPr>
        <w:tabs>
          <w:tab w:val="num" w:pos="1080"/>
        </w:tabs>
        <w:ind w:left="1080" w:hanging="360"/>
      </w:pPr>
      <w:rPr>
        <w:rFonts w:ascii="Symbol" w:hAnsi="Symbol" w:hint="default"/>
      </w:rPr>
    </w:lvl>
    <w:lvl w:ilvl="2" w:tplc="041B000F">
      <w:start w:val="1"/>
      <w:numFmt w:val="decimal"/>
      <w:lvlText w:val="%3."/>
      <w:lvlJc w:val="left"/>
      <w:pPr>
        <w:tabs>
          <w:tab w:val="num" w:pos="1980"/>
        </w:tabs>
        <w:ind w:left="1980" w:hanging="360"/>
      </w:pPr>
    </w:lvl>
    <w:lvl w:ilvl="3" w:tplc="041B000F">
      <w:start w:val="1"/>
      <w:numFmt w:val="decimal"/>
      <w:lvlText w:val="%4."/>
      <w:lvlJc w:val="left"/>
      <w:pPr>
        <w:tabs>
          <w:tab w:val="num" w:pos="2880"/>
        </w:tabs>
        <w:ind w:left="2880" w:hanging="360"/>
      </w:pPr>
    </w:lvl>
    <w:lvl w:ilvl="4" w:tplc="041B0019">
      <w:start w:val="1"/>
      <w:numFmt w:val="decimal"/>
      <w:lvlText w:val="%5."/>
      <w:lvlJc w:val="left"/>
      <w:pPr>
        <w:tabs>
          <w:tab w:val="num" w:pos="3600"/>
        </w:tabs>
        <w:ind w:left="3600" w:hanging="360"/>
      </w:pPr>
    </w:lvl>
    <w:lvl w:ilvl="5" w:tplc="041B001B">
      <w:start w:val="1"/>
      <w:numFmt w:val="decimal"/>
      <w:lvlText w:val="%6."/>
      <w:lvlJc w:val="left"/>
      <w:pPr>
        <w:tabs>
          <w:tab w:val="num" w:pos="4320"/>
        </w:tabs>
        <w:ind w:left="4320" w:hanging="360"/>
      </w:pPr>
    </w:lvl>
    <w:lvl w:ilvl="6" w:tplc="041B000F">
      <w:start w:val="1"/>
      <w:numFmt w:val="decimal"/>
      <w:lvlText w:val="%7."/>
      <w:lvlJc w:val="left"/>
      <w:pPr>
        <w:tabs>
          <w:tab w:val="num" w:pos="5040"/>
        </w:tabs>
        <w:ind w:left="5040" w:hanging="360"/>
      </w:pPr>
    </w:lvl>
    <w:lvl w:ilvl="7" w:tplc="041B0019">
      <w:start w:val="1"/>
      <w:numFmt w:val="decimal"/>
      <w:lvlText w:val="%8."/>
      <w:lvlJc w:val="left"/>
      <w:pPr>
        <w:tabs>
          <w:tab w:val="num" w:pos="5760"/>
        </w:tabs>
        <w:ind w:left="5760" w:hanging="360"/>
      </w:pPr>
    </w:lvl>
    <w:lvl w:ilvl="8" w:tplc="041B001B">
      <w:start w:val="1"/>
      <w:numFmt w:val="decimal"/>
      <w:lvlText w:val="%9."/>
      <w:lvlJc w:val="left"/>
      <w:pPr>
        <w:tabs>
          <w:tab w:val="num" w:pos="6480"/>
        </w:tabs>
        <w:ind w:left="6480" w:hanging="360"/>
      </w:pPr>
    </w:lvl>
  </w:abstractNum>
  <w:abstractNum w:abstractNumId="28" w15:restartNumberingAfterBreak="0">
    <w:nsid w:val="27E53246"/>
    <w:multiLevelType w:val="hybridMultilevel"/>
    <w:tmpl w:val="B44C56BA"/>
    <w:lvl w:ilvl="0" w:tplc="041B000B">
      <w:start w:val="1"/>
      <w:numFmt w:val="bullet"/>
      <w:lvlText w:val=""/>
      <w:lvlJc w:val="left"/>
      <w:pPr>
        <w:ind w:left="780" w:hanging="360"/>
      </w:pPr>
      <w:rPr>
        <w:rFonts w:ascii="Wingdings" w:hAnsi="Wingdings" w:hint="default"/>
      </w:rPr>
    </w:lvl>
    <w:lvl w:ilvl="1" w:tplc="041B0003" w:tentative="1">
      <w:start w:val="1"/>
      <w:numFmt w:val="bullet"/>
      <w:lvlText w:val="o"/>
      <w:lvlJc w:val="left"/>
      <w:pPr>
        <w:ind w:left="1500" w:hanging="360"/>
      </w:pPr>
      <w:rPr>
        <w:rFonts w:ascii="Courier New" w:hAnsi="Courier New" w:cs="Courier New" w:hint="default"/>
      </w:rPr>
    </w:lvl>
    <w:lvl w:ilvl="2" w:tplc="041B0005" w:tentative="1">
      <w:start w:val="1"/>
      <w:numFmt w:val="bullet"/>
      <w:lvlText w:val=""/>
      <w:lvlJc w:val="left"/>
      <w:pPr>
        <w:ind w:left="2220" w:hanging="360"/>
      </w:pPr>
      <w:rPr>
        <w:rFonts w:ascii="Wingdings" w:hAnsi="Wingdings" w:hint="default"/>
      </w:rPr>
    </w:lvl>
    <w:lvl w:ilvl="3" w:tplc="041B0001" w:tentative="1">
      <w:start w:val="1"/>
      <w:numFmt w:val="bullet"/>
      <w:lvlText w:val=""/>
      <w:lvlJc w:val="left"/>
      <w:pPr>
        <w:ind w:left="2940" w:hanging="360"/>
      </w:pPr>
      <w:rPr>
        <w:rFonts w:ascii="Symbol" w:hAnsi="Symbol" w:hint="default"/>
      </w:rPr>
    </w:lvl>
    <w:lvl w:ilvl="4" w:tplc="041B0003" w:tentative="1">
      <w:start w:val="1"/>
      <w:numFmt w:val="bullet"/>
      <w:lvlText w:val="o"/>
      <w:lvlJc w:val="left"/>
      <w:pPr>
        <w:ind w:left="3660" w:hanging="360"/>
      </w:pPr>
      <w:rPr>
        <w:rFonts w:ascii="Courier New" w:hAnsi="Courier New" w:cs="Courier New" w:hint="default"/>
      </w:rPr>
    </w:lvl>
    <w:lvl w:ilvl="5" w:tplc="041B0005" w:tentative="1">
      <w:start w:val="1"/>
      <w:numFmt w:val="bullet"/>
      <w:lvlText w:val=""/>
      <w:lvlJc w:val="left"/>
      <w:pPr>
        <w:ind w:left="4380" w:hanging="360"/>
      </w:pPr>
      <w:rPr>
        <w:rFonts w:ascii="Wingdings" w:hAnsi="Wingdings" w:hint="default"/>
      </w:rPr>
    </w:lvl>
    <w:lvl w:ilvl="6" w:tplc="041B0001" w:tentative="1">
      <w:start w:val="1"/>
      <w:numFmt w:val="bullet"/>
      <w:lvlText w:val=""/>
      <w:lvlJc w:val="left"/>
      <w:pPr>
        <w:ind w:left="5100" w:hanging="360"/>
      </w:pPr>
      <w:rPr>
        <w:rFonts w:ascii="Symbol" w:hAnsi="Symbol" w:hint="default"/>
      </w:rPr>
    </w:lvl>
    <w:lvl w:ilvl="7" w:tplc="041B0003" w:tentative="1">
      <w:start w:val="1"/>
      <w:numFmt w:val="bullet"/>
      <w:lvlText w:val="o"/>
      <w:lvlJc w:val="left"/>
      <w:pPr>
        <w:ind w:left="5820" w:hanging="360"/>
      </w:pPr>
      <w:rPr>
        <w:rFonts w:ascii="Courier New" w:hAnsi="Courier New" w:cs="Courier New" w:hint="default"/>
      </w:rPr>
    </w:lvl>
    <w:lvl w:ilvl="8" w:tplc="041B0005" w:tentative="1">
      <w:start w:val="1"/>
      <w:numFmt w:val="bullet"/>
      <w:lvlText w:val=""/>
      <w:lvlJc w:val="left"/>
      <w:pPr>
        <w:ind w:left="6540" w:hanging="360"/>
      </w:pPr>
      <w:rPr>
        <w:rFonts w:ascii="Wingdings" w:hAnsi="Wingdings" w:hint="default"/>
      </w:rPr>
    </w:lvl>
  </w:abstractNum>
  <w:abstractNum w:abstractNumId="29" w15:restartNumberingAfterBreak="0">
    <w:nsid w:val="2AA713F5"/>
    <w:multiLevelType w:val="hybridMultilevel"/>
    <w:tmpl w:val="8FDC5128"/>
    <w:lvl w:ilvl="0" w:tplc="CD78FB28">
      <w:start w:val="1"/>
      <w:numFmt w:val="decimal"/>
      <w:lvlText w:val="%1."/>
      <w:lvlJc w:val="left"/>
      <w:pPr>
        <w:tabs>
          <w:tab w:val="num" w:pos="720"/>
        </w:tabs>
        <w:ind w:left="720" w:hanging="360"/>
      </w:pPr>
      <w:rPr>
        <w:rFonts w:hint="default"/>
        <w:b w:val="0"/>
        <w:color w:val="000000"/>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D9607D8"/>
    <w:multiLevelType w:val="hybridMultilevel"/>
    <w:tmpl w:val="19F2A7F8"/>
    <w:lvl w:ilvl="0" w:tplc="C570D912">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31" w15:restartNumberingAfterBreak="0">
    <w:nsid w:val="35F53D85"/>
    <w:multiLevelType w:val="hybridMultilevel"/>
    <w:tmpl w:val="B4CA4A42"/>
    <w:lvl w:ilvl="0" w:tplc="041B0001">
      <w:start w:val="1"/>
      <w:numFmt w:val="bullet"/>
      <w:lvlText w:val=""/>
      <w:lvlJc w:val="left"/>
      <w:pPr>
        <w:ind w:left="1440" w:hanging="360"/>
      </w:pPr>
      <w:rPr>
        <w:rFonts w:ascii="Symbol" w:hAnsi="Symbol" w:hint="default"/>
      </w:rPr>
    </w:lvl>
    <w:lvl w:ilvl="1" w:tplc="041B0003">
      <w:start w:val="1"/>
      <w:numFmt w:val="bullet"/>
      <w:lvlText w:val="o"/>
      <w:lvlJc w:val="left"/>
      <w:pPr>
        <w:ind w:left="2160" w:hanging="360"/>
      </w:pPr>
      <w:rPr>
        <w:rFonts w:ascii="Courier New" w:hAnsi="Courier New" w:cs="Courier New" w:hint="default"/>
      </w:rPr>
    </w:lvl>
    <w:lvl w:ilvl="2" w:tplc="041B0005">
      <w:start w:val="1"/>
      <w:numFmt w:val="bullet"/>
      <w:lvlText w:val=""/>
      <w:lvlJc w:val="left"/>
      <w:pPr>
        <w:ind w:left="2880" w:hanging="360"/>
      </w:pPr>
      <w:rPr>
        <w:rFonts w:ascii="Wingdings" w:hAnsi="Wingdings" w:hint="default"/>
      </w:rPr>
    </w:lvl>
    <w:lvl w:ilvl="3" w:tplc="041B0001">
      <w:start w:val="1"/>
      <w:numFmt w:val="bullet"/>
      <w:lvlText w:val=""/>
      <w:lvlJc w:val="left"/>
      <w:pPr>
        <w:ind w:left="3600" w:hanging="360"/>
      </w:pPr>
      <w:rPr>
        <w:rFonts w:ascii="Symbol" w:hAnsi="Symbol" w:hint="default"/>
      </w:rPr>
    </w:lvl>
    <w:lvl w:ilvl="4" w:tplc="041B0003">
      <w:start w:val="1"/>
      <w:numFmt w:val="bullet"/>
      <w:lvlText w:val="o"/>
      <w:lvlJc w:val="left"/>
      <w:pPr>
        <w:ind w:left="4320" w:hanging="360"/>
      </w:pPr>
      <w:rPr>
        <w:rFonts w:ascii="Courier New" w:hAnsi="Courier New" w:cs="Courier New" w:hint="default"/>
      </w:rPr>
    </w:lvl>
    <w:lvl w:ilvl="5" w:tplc="041B0005">
      <w:start w:val="1"/>
      <w:numFmt w:val="bullet"/>
      <w:lvlText w:val=""/>
      <w:lvlJc w:val="left"/>
      <w:pPr>
        <w:ind w:left="5040" w:hanging="360"/>
      </w:pPr>
      <w:rPr>
        <w:rFonts w:ascii="Wingdings" w:hAnsi="Wingdings" w:hint="default"/>
      </w:rPr>
    </w:lvl>
    <w:lvl w:ilvl="6" w:tplc="041B0001">
      <w:start w:val="1"/>
      <w:numFmt w:val="bullet"/>
      <w:lvlText w:val=""/>
      <w:lvlJc w:val="left"/>
      <w:pPr>
        <w:ind w:left="5760" w:hanging="360"/>
      </w:pPr>
      <w:rPr>
        <w:rFonts w:ascii="Symbol" w:hAnsi="Symbol" w:hint="default"/>
      </w:rPr>
    </w:lvl>
    <w:lvl w:ilvl="7" w:tplc="041B0003">
      <w:start w:val="1"/>
      <w:numFmt w:val="bullet"/>
      <w:lvlText w:val="o"/>
      <w:lvlJc w:val="left"/>
      <w:pPr>
        <w:ind w:left="6480" w:hanging="360"/>
      </w:pPr>
      <w:rPr>
        <w:rFonts w:ascii="Courier New" w:hAnsi="Courier New" w:cs="Courier New" w:hint="default"/>
      </w:rPr>
    </w:lvl>
    <w:lvl w:ilvl="8" w:tplc="041B0005">
      <w:start w:val="1"/>
      <w:numFmt w:val="bullet"/>
      <w:lvlText w:val=""/>
      <w:lvlJc w:val="left"/>
      <w:pPr>
        <w:ind w:left="7200" w:hanging="360"/>
      </w:pPr>
      <w:rPr>
        <w:rFonts w:ascii="Wingdings" w:hAnsi="Wingdings" w:hint="default"/>
      </w:rPr>
    </w:lvl>
  </w:abstractNum>
  <w:abstractNum w:abstractNumId="32" w15:restartNumberingAfterBreak="0">
    <w:nsid w:val="39576FC6"/>
    <w:multiLevelType w:val="hybridMultilevel"/>
    <w:tmpl w:val="1CD6C01E"/>
    <w:lvl w:ilvl="0" w:tplc="F8C66012">
      <w:start w:val="3"/>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3F833B15"/>
    <w:multiLevelType w:val="hybridMultilevel"/>
    <w:tmpl w:val="382E84F0"/>
    <w:lvl w:ilvl="0" w:tplc="7C2AFA18">
      <w:start w:val="10"/>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0AE081A"/>
    <w:multiLevelType w:val="hybridMultilevel"/>
    <w:tmpl w:val="F96406F0"/>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3" w:tentative="1">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41132EDA"/>
    <w:multiLevelType w:val="hybridMultilevel"/>
    <w:tmpl w:val="D6947BFC"/>
    <w:lvl w:ilvl="0" w:tplc="BDD2B6D6">
      <w:start w:val="1"/>
      <w:numFmt w:val="bullet"/>
      <w:lvlText w:val=""/>
      <w:lvlJc w:val="left"/>
      <w:pPr>
        <w:ind w:left="720" w:hanging="360"/>
      </w:pPr>
      <w:rPr>
        <w:rFonts w:ascii="Symbol" w:hAnsi="Symbol" w:hint="default"/>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412D29B0"/>
    <w:multiLevelType w:val="hybridMultilevel"/>
    <w:tmpl w:val="783655F4"/>
    <w:lvl w:ilvl="0" w:tplc="97CAA2E4">
      <w:numFmt w:val="bullet"/>
      <w:lvlText w:val="-"/>
      <w:lvlJc w:val="left"/>
      <w:pPr>
        <w:ind w:left="720" w:hanging="360"/>
      </w:pPr>
      <w:rPr>
        <w:rFonts w:ascii="Calibri" w:eastAsia="Calibr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42421717"/>
    <w:multiLevelType w:val="hybridMultilevel"/>
    <w:tmpl w:val="E8300CD0"/>
    <w:lvl w:ilvl="0" w:tplc="09AE9D4C">
      <w:start w:val="4"/>
      <w:numFmt w:val="bullet"/>
      <w:lvlText w:val="-"/>
      <w:lvlJc w:val="left"/>
      <w:pPr>
        <w:ind w:left="1800" w:hanging="360"/>
      </w:pPr>
      <w:rPr>
        <w:rFonts w:ascii="Times New Roman" w:eastAsia="Times New Roman" w:hAnsi="Times New Roman" w:cs="Times New Roman"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38" w15:restartNumberingAfterBreak="0">
    <w:nsid w:val="43CD4231"/>
    <w:multiLevelType w:val="hybridMultilevel"/>
    <w:tmpl w:val="18D4E3FE"/>
    <w:lvl w:ilvl="0" w:tplc="DD4C696C">
      <w:start w:val="1"/>
      <w:numFmt w:val="bullet"/>
      <w:lvlText w:val="-"/>
      <w:lvlJc w:val="left"/>
      <w:pPr>
        <w:ind w:left="1068" w:hanging="360"/>
      </w:pPr>
      <w:rPr>
        <w:rFonts w:ascii="Times New Roman" w:eastAsia="Times New Roman" w:hAnsi="Times New Roman" w:cs="Times New Roman" w:hint="default"/>
      </w:rPr>
    </w:lvl>
    <w:lvl w:ilvl="1" w:tplc="DD4C696C">
      <w:start w:val="1"/>
      <w:numFmt w:val="bullet"/>
      <w:lvlText w:val="-"/>
      <w:lvlJc w:val="left"/>
      <w:pPr>
        <w:ind w:left="1788" w:hanging="360"/>
      </w:pPr>
      <w:rPr>
        <w:rFonts w:ascii="Times New Roman" w:eastAsia="Times New Roman" w:hAnsi="Times New Roman" w:cs="Times New Roman"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39" w15:restartNumberingAfterBreak="0">
    <w:nsid w:val="470551C4"/>
    <w:multiLevelType w:val="multilevel"/>
    <w:tmpl w:val="772EAD02"/>
    <w:lvl w:ilvl="0">
      <w:start w:val="2"/>
      <w:numFmt w:val="decimal"/>
      <w:lvlText w:val="%1."/>
      <w:lvlJc w:val="left"/>
      <w:pPr>
        <w:tabs>
          <w:tab w:val="num" w:pos="360"/>
        </w:tabs>
        <w:ind w:left="360" w:hanging="360"/>
      </w:pPr>
      <w:rPr>
        <w:rFonts w:hint="default"/>
        <w:dstrike w:val="0"/>
      </w:rPr>
    </w:lvl>
    <w:lvl w:ilvl="1">
      <w:start w:val="1"/>
      <w:numFmt w:val="bullet"/>
      <w:lvlText w:val=""/>
      <w:lvlJc w:val="left"/>
      <w:pPr>
        <w:tabs>
          <w:tab w:val="num" w:pos="720"/>
        </w:tabs>
        <w:ind w:left="720" w:hanging="360"/>
      </w:pPr>
      <w:rPr>
        <w:rFonts w:ascii="Symbol" w:hAnsi="Symbol"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0" w15:restartNumberingAfterBreak="0">
    <w:nsid w:val="4B3D186F"/>
    <w:multiLevelType w:val="multilevel"/>
    <w:tmpl w:val="3AA8BEAE"/>
    <w:lvl w:ilvl="0">
      <w:start w:val="4"/>
      <w:numFmt w:val="decimal"/>
      <w:lvlText w:val="%1"/>
      <w:lvlJc w:val="left"/>
      <w:pPr>
        <w:ind w:left="360" w:hanging="360"/>
      </w:pPr>
      <w:rPr>
        <w:rFonts w:hint="default"/>
        <w:b/>
      </w:rPr>
    </w:lvl>
    <w:lvl w:ilvl="1">
      <w:start w:val="1"/>
      <w:numFmt w:val="decimal"/>
      <w:lvlText w:val="%1.%2"/>
      <w:lvlJc w:val="left"/>
      <w:pPr>
        <w:ind w:left="786"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1" w15:restartNumberingAfterBreak="0">
    <w:nsid w:val="50494AF2"/>
    <w:multiLevelType w:val="hybridMultilevel"/>
    <w:tmpl w:val="C1E4EB74"/>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519D2B17"/>
    <w:multiLevelType w:val="hybridMultilevel"/>
    <w:tmpl w:val="9B84A732"/>
    <w:lvl w:ilvl="0" w:tplc="041B000B">
      <w:start w:val="1"/>
      <w:numFmt w:val="bullet"/>
      <w:lvlText w:val=""/>
      <w:lvlJc w:val="left"/>
      <w:pPr>
        <w:tabs>
          <w:tab w:val="num" w:pos="720"/>
        </w:tabs>
        <w:ind w:left="720" w:hanging="360"/>
      </w:pPr>
      <w:rPr>
        <w:rFonts w:ascii="Wingdings" w:hAnsi="Wingdings" w:hint="default"/>
      </w:rPr>
    </w:lvl>
    <w:lvl w:ilvl="1" w:tplc="041B000F">
      <w:start w:val="1"/>
      <w:numFmt w:val="decimal"/>
      <w:lvlText w:val="%2."/>
      <w:lvlJc w:val="left"/>
      <w:pPr>
        <w:tabs>
          <w:tab w:val="num" w:pos="1440"/>
        </w:tabs>
        <w:ind w:left="1440" w:hanging="360"/>
      </w:pPr>
      <w:rPr>
        <w:rFonts w:hint="default"/>
      </w:rPr>
    </w:lvl>
    <w:lvl w:ilvl="2" w:tplc="BB04F93A">
      <w:start w:val="1"/>
      <w:numFmt w:val="upperRoman"/>
      <w:lvlText w:val="%3."/>
      <w:lvlJc w:val="left"/>
      <w:pPr>
        <w:ind w:left="2520" w:hanging="720"/>
      </w:pPr>
      <w:rPr>
        <w:rFont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1D81900"/>
    <w:multiLevelType w:val="hybridMultilevel"/>
    <w:tmpl w:val="A4C0FBB6"/>
    <w:lvl w:ilvl="0" w:tplc="85885478">
      <w:numFmt w:val="bullet"/>
      <w:lvlText w:val="-"/>
      <w:lvlJc w:val="left"/>
      <w:pPr>
        <w:tabs>
          <w:tab w:val="num" w:pos="360"/>
        </w:tabs>
        <w:ind w:left="360" w:hanging="360"/>
      </w:pPr>
      <w:rPr>
        <w:rFonts w:ascii="Times New Roman" w:eastAsia="SimSun" w:hAnsi="Times New Roman" w:cs="Times New Roman" w:hint="default"/>
      </w:rPr>
    </w:lvl>
    <w:lvl w:ilvl="1" w:tplc="041B0003" w:tentative="1">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536A3E6B"/>
    <w:multiLevelType w:val="hybridMultilevel"/>
    <w:tmpl w:val="2EB89C82"/>
    <w:lvl w:ilvl="0" w:tplc="CD78FB28">
      <w:start w:val="1"/>
      <w:numFmt w:val="decimal"/>
      <w:lvlText w:val="%1."/>
      <w:lvlJc w:val="left"/>
      <w:pPr>
        <w:tabs>
          <w:tab w:val="num" w:pos="360"/>
        </w:tabs>
        <w:ind w:left="360" w:hanging="360"/>
      </w:pPr>
      <w:rPr>
        <w:b w:val="0"/>
        <w:color w:val="000000"/>
      </w:rPr>
    </w:lvl>
    <w:lvl w:ilvl="1" w:tplc="041B0001">
      <w:start w:val="1"/>
      <w:numFmt w:val="bullet"/>
      <w:lvlText w:val=""/>
      <w:lvlJc w:val="left"/>
      <w:pPr>
        <w:tabs>
          <w:tab w:val="num" w:pos="1080"/>
        </w:tabs>
        <w:ind w:left="1080" w:hanging="360"/>
      </w:pPr>
      <w:rPr>
        <w:rFonts w:ascii="Symbol" w:hAnsi="Symbol" w:hint="default"/>
      </w:rPr>
    </w:lvl>
    <w:lvl w:ilvl="2" w:tplc="041B000F">
      <w:start w:val="1"/>
      <w:numFmt w:val="decimal"/>
      <w:lvlText w:val="%3."/>
      <w:lvlJc w:val="left"/>
      <w:pPr>
        <w:tabs>
          <w:tab w:val="num" w:pos="1980"/>
        </w:tabs>
        <w:ind w:left="1980" w:hanging="360"/>
      </w:pPr>
    </w:lvl>
    <w:lvl w:ilvl="3" w:tplc="041B000F">
      <w:start w:val="1"/>
      <w:numFmt w:val="decimal"/>
      <w:lvlText w:val="%4."/>
      <w:lvlJc w:val="left"/>
      <w:pPr>
        <w:tabs>
          <w:tab w:val="num" w:pos="2880"/>
        </w:tabs>
        <w:ind w:left="2880" w:hanging="360"/>
      </w:pPr>
    </w:lvl>
    <w:lvl w:ilvl="4" w:tplc="041B0019">
      <w:start w:val="1"/>
      <w:numFmt w:val="decimal"/>
      <w:lvlText w:val="%5."/>
      <w:lvlJc w:val="left"/>
      <w:pPr>
        <w:tabs>
          <w:tab w:val="num" w:pos="3600"/>
        </w:tabs>
        <w:ind w:left="3600" w:hanging="360"/>
      </w:pPr>
    </w:lvl>
    <w:lvl w:ilvl="5" w:tplc="041B001B">
      <w:start w:val="1"/>
      <w:numFmt w:val="decimal"/>
      <w:lvlText w:val="%6."/>
      <w:lvlJc w:val="left"/>
      <w:pPr>
        <w:tabs>
          <w:tab w:val="num" w:pos="4320"/>
        </w:tabs>
        <w:ind w:left="4320" w:hanging="360"/>
      </w:pPr>
    </w:lvl>
    <w:lvl w:ilvl="6" w:tplc="041B000F">
      <w:start w:val="1"/>
      <w:numFmt w:val="decimal"/>
      <w:lvlText w:val="%7."/>
      <w:lvlJc w:val="left"/>
      <w:pPr>
        <w:tabs>
          <w:tab w:val="num" w:pos="5040"/>
        </w:tabs>
        <w:ind w:left="5040" w:hanging="360"/>
      </w:pPr>
    </w:lvl>
    <w:lvl w:ilvl="7" w:tplc="041B0019">
      <w:start w:val="1"/>
      <w:numFmt w:val="decimal"/>
      <w:lvlText w:val="%8."/>
      <w:lvlJc w:val="left"/>
      <w:pPr>
        <w:tabs>
          <w:tab w:val="num" w:pos="5760"/>
        </w:tabs>
        <w:ind w:left="5760" w:hanging="360"/>
      </w:pPr>
    </w:lvl>
    <w:lvl w:ilvl="8" w:tplc="041B001B">
      <w:start w:val="1"/>
      <w:numFmt w:val="decimal"/>
      <w:lvlText w:val="%9."/>
      <w:lvlJc w:val="left"/>
      <w:pPr>
        <w:tabs>
          <w:tab w:val="num" w:pos="6480"/>
        </w:tabs>
        <w:ind w:left="6480" w:hanging="360"/>
      </w:pPr>
    </w:lvl>
  </w:abstractNum>
  <w:abstractNum w:abstractNumId="45" w15:restartNumberingAfterBreak="0">
    <w:nsid w:val="53B10300"/>
    <w:multiLevelType w:val="hybridMultilevel"/>
    <w:tmpl w:val="1A964ACC"/>
    <w:lvl w:ilvl="0" w:tplc="041B000F">
      <w:start w:val="1"/>
      <w:numFmt w:val="decimal"/>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6" w15:restartNumberingAfterBreak="0">
    <w:nsid w:val="579A0682"/>
    <w:multiLevelType w:val="hybridMultilevel"/>
    <w:tmpl w:val="80EC6DFE"/>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47" w15:restartNumberingAfterBreak="0">
    <w:nsid w:val="59420952"/>
    <w:multiLevelType w:val="hybridMultilevel"/>
    <w:tmpl w:val="A4F24B4C"/>
    <w:lvl w:ilvl="0" w:tplc="E004A13A">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48" w15:restartNumberingAfterBreak="0">
    <w:nsid w:val="59A024D9"/>
    <w:multiLevelType w:val="hybridMultilevel"/>
    <w:tmpl w:val="C1A434A6"/>
    <w:lvl w:ilvl="0" w:tplc="041B000B">
      <w:start w:val="1"/>
      <w:numFmt w:val="bullet"/>
      <w:lvlText w:val=""/>
      <w:lvlJc w:val="left"/>
      <w:pPr>
        <w:tabs>
          <w:tab w:val="num" w:pos="720"/>
        </w:tabs>
        <w:ind w:left="720" w:hanging="360"/>
      </w:pPr>
      <w:rPr>
        <w:rFonts w:ascii="Wingdings" w:hAnsi="Wingdings"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D1360F8"/>
    <w:multiLevelType w:val="hybridMultilevel"/>
    <w:tmpl w:val="97E2242C"/>
    <w:lvl w:ilvl="0" w:tplc="6DBC1C58">
      <w:start w:val="1"/>
      <w:numFmt w:val="decimal"/>
      <w:lvlText w:val="%1."/>
      <w:lvlJc w:val="left"/>
      <w:pPr>
        <w:tabs>
          <w:tab w:val="num" w:pos="425"/>
        </w:tabs>
        <w:ind w:left="425" w:hanging="425"/>
      </w:pPr>
      <w:rPr>
        <w:rFonts w:ascii="Times New Roman" w:hAnsi="Times New Roman" w:hint="default"/>
        <w:b/>
        <w:i w:val="0"/>
        <w:sz w:val="24"/>
        <w:u w:val="none"/>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50" w15:restartNumberingAfterBreak="0">
    <w:nsid w:val="620C1EEE"/>
    <w:multiLevelType w:val="hybridMultilevel"/>
    <w:tmpl w:val="EB04BCA4"/>
    <w:lvl w:ilvl="0" w:tplc="0BD67FEE">
      <w:start w:val="1"/>
      <w:numFmt w:val="decimal"/>
      <w:lvlText w:val="%1."/>
      <w:lvlJc w:val="left"/>
      <w:pPr>
        <w:tabs>
          <w:tab w:val="num" w:pos="360"/>
        </w:tabs>
        <w:ind w:left="360" w:hanging="360"/>
      </w:pPr>
      <w:rPr>
        <w:rFonts w:hint="default"/>
        <w:color w:val="auto"/>
      </w:rPr>
    </w:lvl>
    <w:lvl w:ilvl="1" w:tplc="041B0019">
      <w:start w:val="1"/>
      <w:numFmt w:val="lowerLetter"/>
      <w:lvlText w:val="%2."/>
      <w:lvlJc w:val="left"/>
      <w:pPr>
        <w:tabs>
          <w:tab w:val="num" w:pos="1440"/>
        </w:tabs>
        <w:ind w:left="1440" w:hanging="360"/>
      </w:pPr>
    </w:lvl>
    <w:lvl w:ilvl="2" w:tplc="7BFE2612">
      <w:numFmt w:val="bullet"/>
      <w:lvlText w:val="-"/>
      <w:lvlJc w:val="left"/>
      <w:pPr>
        <w:ind w:left="2340" w:hanging="360"/>
      </w:pPr>
      <w:rPr>
        <w:rFonts w:ascii="Times New Roman" w:eastAsia="Times New Roman" w:hAnsi="Times New Roman" w:cs="Times New Roman" w:hint="default"/>
      </w:r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51" w15:restartNumberingAfterBreak="0">
    <w:nsid w:val="657037E3"/>
    <w:multiLevelType w:val="hybridMultilevel"/>
    <w:tmpl w:val="A16A0274"/>
    <w:lvl w:ilvl="0" w:tplc="041B0001">
      <w:start w:val="1"/>
      <w:numFmt w:val="bullet"/>
      <w:lvlText w:val=""/>
      <w:lvlJc w:val="left"/>
      <w:pPr>
        <w:ind w:left="2160" w:hanging="360"/>
      </w:pPr>
      <w:rPr>
        <w:rFonts w:ascii="Symbol" w:hAnsi="Symbol" w:hint="default"/>
      </w:rPr>
    </w:lvl>
    <w:lvl w:ilvl="1" w:tplc="041B0003" w:tentative="1">
      <w:start w:val="1"/>
      <w:numFmt w:val="bullet"/>
      <w:lvlText w:val="o"/>
      <w:lvlJc w:val="left"/>
      <w:pPr>
        <w:ind w:left="2880" w:hanging="360"/>
      </w:pPr>
      <w:rPr>
        <w:rFonts w:ascii="Courier New" w:hAnsi="Courier New" w:cs="Courier New" w:hint="default"/>
      </w:rPr>
    </w:lvl>
    <w:lvl w:ilvl="2" w:tplc="041B0005" w:tentative="1">
      <w:start w:val="1"/>
      <w:numFmt w:val="bullet"/>
      <w:lvlText w:val=""/>
      <w:lvlJc w:val="left"/>
      <w:pPr>
        <w:ind w:left="3600" w:hanging="360"/>
      </w:pPr>
      <w:rPr>
        <w:rFonts w:ascii="Wingdings" w:hAnsi="Wingdings" w:hint="default"/>
      </w:rPr>
    </w:lvl>
    <w:lvl w:ilvl="3" w:tplc="041B0001" w:tentative="1">
      <w:start w:val="1"/>
      <w:numFmt w:val="bullet"/>
      <w:lvlText w:val=""/>
      <w:lvlJc w:val="left"/>
      <w:pPr>
        <w:ind w:left="4320" w:hanging="360"/>
      </w:pPr>
      <w:rPr>
        <w:rFonts w:ascii="Symbol" w:hAnsi="Symbol" w:hint="default"/>
      </w:rPr>
    </w:lvl>
    <w:lvl w:ilvl="4" w:tplc="041B0003" w:tentative="1">
      <w:start w:val="1"/>
      <w:numFmt w:val="bullet"/>
      <w:lvlText w:val="o"/>
      <w:lvlJc w:val="left"/>
      <w:pPr>
        <w:ind w:left="5040" w:hanging="360"/>
      </w:pPr>
      <w:rPr>
        <w:rFonts w:ascii="Courier New" w:hAnsi="Courier New" w:cs="Courier New" w:hint="default"/>
      </w:rPr>
    </w:lvl>
    <w:lvl w:ilvl="5" w:tplc="041B0005" w:tentative="1">
      <w:start w:val="1"/>
      <w:numFmt w:val="bullet"/>
      <w:lvlText w:val=""/>
      <w:lvlJc w:val="left"/>
      <w:pPr>
        <w:ind w:left="5760" w:hanging="360"/>
      </w:pPr>
      <w:rPr>
        <w:rFonts w:ascii="Wingdings" w:hAnsi="Wingdings" w:hint="default"/>
      </w:rPr>
    </w:lvl>
    <w:lvl w:ilvl="6" w:tplc="041B0001" w:tentative="1">
      <w:start w:val="1"/>
      <w:numFmt w:val="bullet"/>
      <w:lvlText w:val=""/>
      <w:lvlJc w:val="left"/>
      <w:pPr>
        <w:ind w:left="6480" w:hanging="360"/>
      </w:pPr>
      <w:rPr>
        <w:rFonts w:ascii="Symbol" w:hAnsi="Symbol" w:hint="default"/>
      </w:rPr>
    </w:lvl>
    <w:lvl w:ilvl="7" w:tplc="041B0003" w:tentative="1">
      <w:start w:val="1"/>
      <w:numFmt w:val="bullet"/>
      <w:lvlText w:val="o"/>
      <w:lvlJc w:val="left"/>
      <w:pPr>
        <w:ind w:left="7200" w:hanging="360"/>
      </w:pPr>
      <w:rPr>
        <w:rFonts w:ascii="Courier New" w:hAnsi="Courier New" w:cs="Courier New" w:hint="default"/>
      </w:rPr>
    </w:lvl>
    <w:lvl w:ilvl="8" w:tplc="041B0005" w:tentative="1">
      <w:start w:val="1"/>
      <w:numFmt w:val="bullet"/>
      <w:lvlText w:val=""/>
      <w:lvlJc w:val="left"/>
      <w:pPr>
        <w:ind w:left="7920" w:hanging="360"/>
      </w:pPr>
      <w:rPr>
        <w:rFonts w:ascii="Wingdings" w:hAnsi="Wingdings" w:hint="default"/>
      </w:rPr>
    </w:lvl>
  </w:abstractNum>
  <w:abstractNum w:abstractNumId="52" w15:restartNumberingAfterBreak="0">
    <w:nsid w:val="667B5275"/>
    <w:multiLevelType w:val="hybridMultilevel"/>
    <w:tmpl w:val="25F8FAB6"/>
    <w:lvl w:ilvl="0" w:tplc="CD78FB28">
      <w:start w:val="1"/>
      <w:numFmt w:val="decimal"/>
      <w:lvlText w:val="%1."/>
      <w:lvlJc w:val="left"/>
      <w:pPr>
        <w:tabs>
          <w:tab w:val="num" w:pos="1145"/>
        </w:tabs>
        <w:ind w:left="1145" w:hanging="360"/>
      </w:pPr>
      <w:rPr>
        <w:rFonts w:hint="default"/>
        <w:b w:val="0"/>
        <w:color w:val="000000"/>
      </w:rPr>
    </w:lvl>
    <w:lvl w:ilvl="1" w:tplc="041B0003" w:tentative="1">
      <w:start w:val="1"/>
      <w:numFmt w:val="bullet"/>
      <w:lvlText w:val="o"/>
      <w:lvlJc w:val="left"/>
      <w:pPr>
        <w:tabs>
          <w:tab w:val="num" w:pos="2225"/>
        </w:tabs>
        <w:ind w:left="2225" w:hanging="360"/>
      </w:pPr>
      <w:rPr>
        <w:rFonts w:ascii="Courier New" w:hAnsi="Courier New" w:cs="Courier New" w:hint="default"/>
      </w:rPr>
    </w:lvl>
    <w:lvl w:ilvl="2" w:tplc="041B0005" w:tentative="1">
      <w:start w:val="1"/>
      <w:numFmt w:val="bullet"/>
      <w:lvlText w:val=""/>
      <w:lvlJc w:val="left"/>
      <w:pPr>
        <w:tabs>
          <w:tab w:val="num" w:pos="2945"/>
        </w:tabs>
        <w:ind w:left="2945" w:hanging="360"/>
      </w:pPr>
      <w:rPr>
        <w:rFonts w:ascii="Wingdings" w:hAnsi="Wingdings" w:hint="default"/>
      </w:rPr>
    </w:lvl>
    <w:lvl w:ilvl="3" w:tplc="041B0001" w:tentative="1">
      <w:start w:val="1"/>
      <w:numFmt w:val="bullet"/>
      <w:lvlText w:val=""/>
      <w:lvlJc w:val="left"/>
      <w:pPr>
        <w:tabs>
          <w:tab w:val="num" w:pos="3665"/>
        </w:tabs>
        <w:ind w:left="3665" w:hanging="360"/>
      </w:pPr>
      <w:rPr>
        <w:rFonts w:ascii="Symbol" w:hAnsi="Symbol" w:hint="default"/>
      </w:rPr>
    </w:lvl>
    <w:lvl w:ilvl="4" w:tplc="041B0003" w:tentative="1">
      <w:start w:val="1"/>
      <w:numFmt w:val="bullet"/>
      <w:lvlText w:val="o"/>
      <w:lvlJc w:val="left"/>
      <w:pPr>
        <w:tabs>
          <w:tab w:val="num" w:pos="4385"/>
        </w:tabs>
        <w:ind w:left="4385" w:hanging="360"/>
      </w:pPr>
      <w:rPr>
        <w:rFonts w:ascii="Courier New" w:hAnsi="Courier New" w:cs="Courier New" w:hint="default"/>
      </w:rPr>
    </w:lvl>
    <w:lvl w:ilvl="5" w:tplc="041B0005" w:tentative="1">
      <w:start w:val="1"/>
      <w:numFmt w:val="bullet"/>
      <w:lvlText w:val=""/>
      <w:lvlJc w:val="left"/>
      <w:pPr>
        <w:tabs>
          <w:tab w:val="num" w:pos="5105"/>
        </w:tabs>
        <w:ind w:left="5105" w:hanging="360"/>
      </w:pPr>
      <w:rPr>
        <w:rFonts w:ascii="Wingdings" w:hAnsi="Wingdings" w:hint="default"/>
      </w:rPr>
    </w:lvl>
    <w:lvl w:ilvl="6" w:tplc="041B0001" w:tentative="1">
      <w:start w:val="1"/>
      <w:numFmt w:val="bullet"/>
      <w:lvlText w:val=""/>
      <w:lvlJc w:val="left"/>
      <w:pPr>
        <w:tabs>
          <w:tab w:val="num" w:pos="5825"/>
        </w:tabs>
        <w:ind w:left="5825" w:hanging="360"/>
      </w:pPr>
      <w:rPr>
        <w:rFonts w:ascii="Symbol" w:hAnsi="Symbol" w:hint="default"/>
      </w:rPr>
    </w:lvl>
    <w:lvl w:ilvl="7" w:tplc="041B0003" w:tentative="1">
      <w:start w:val="1"/>
      <w:numFmt w:val="bullet"/>
      <w:lvlText w:val="o"/>
      <w:lvlJc w:val="left"/>
      <w:pPr>
        <w:tabs>
          <w:tab w:val="num" w:pos="6545"/>
        </w:tabs>
        <w:ind w:left="6545" w:hanging="360"/>
      </w:pPr>
      <w:rPr>
        <w:rFonts w:ascii="Courier New" w:hAnsi="Courier New" w:cs="Courier New" w:hint="default"/>
      </w:rPr>
    </w:lvl>
    <w:lvl w:ilvl="8" w:tplc="041B0005" w:tentative="1">
      <w:start w:val="1"/>
      <w:numFmt w:val="bullet"/>
      <w:lvlText w:val=""/>
      <w:lvlJc w:val="left"/>
      <w:pPr>
        <w:tabs>
          <w:tab w:val="num" w:pos="7265"/>
        </w:tabs>
        <w:ind w:left="7265" w:hanging="360"/>
      </w:pPr>
      <w:rPr>
        <w:rFonts w:ascii="Wingdings" w:hAnsi="Wingdings" w:hint="default"/>
      </w:rPr>
    </w:lvl>
  </w:abstractNum>
  <w:abstractNum w:abstractNumId="53" w15:restartNumberingAfterBreak="0">
    <w:nsid w:val="67FD3141"/>
    <w:multiLevelType w:val="multilevel"/>
    <w:tmpl w:val="93B87A90"/>
    <w:lvl w:ilvl="0">
      <w:start w:val="4"/>
      <w:numFmt w:val="decimal"/>
      <w:lvlText w:val="%1"/>
      <w:lvlJc w:val="left"/>
      <w:pPr>
        <w:ind w:left="360" w:hanging="360"/>
      </w:pPr>
      <w:rPr>
        <w:rFonts w:hint="default"/>
      </w:rPr>
    </w:lvl>
    <w:lvl w:ilvl="1">
      <w:start w:val="3"/>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54" w15:restartNumberingAfterBreak="0">
    <w:nsid w:val="69F82E29"/>
    <w:multiLevelType w:val="hybridMultilevel"/>
    <w:tmpl w:val="1DA8F6C4"/>
    <w:lvl w:ilvl="0" w:tplc="0BD67FEE">
      <w:start w:val="1"/>
      <w:numFmt w:val="decimal"/>
      <w:lvlText w:val="%1."/>
      <w:lvlJc w:val="left"/>
      <w:pPr>
        <w:tabs>
          <w:tab w:val="num" w:pos="360"/>
        </w:tabs>
        <w:ind w:left="360" w:hanging="360"/>
      </w:pPr>
      <w:rPr>
        <w:rFonts w:hint="default"/>
        <w:color w:val="auto"/>
      </w:rPr>
    </w:lvl>
    <w:lvl w:ilvl="1" w:tplc="041B0019">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55" w15:restartNumberingAfterBreak="0">
    <w:nsid w:val="6B1A0440"/>
    <w:multiLevelType w:val="hybridMultilevel"/>
    <w:tmpl w:val="975C2A18"/>
    <w:lvl w:ilvl="0" w:tplc="041B000B">
      <w:start w:val="1"/>
      <w:numFmt w:val="bullet"/>
      <w:lvlText w:val=""/>
      <w:lvlJc w:val="left"/>
      <w:pPr>
        <w:tabs>
          <w:tab w:val="num" w:pos="720"/>
        </w:tabs>
        <w:ind w:left="720" w:hanging="360"/>
      </w:pPr>
      <w:rPr>
        <w:rFonts w:ascii="Wingdings" w:hAnsi="Wingdings" w:hint="default"/>
      </w:rPr>
    </w:lvl>
    <w:lvl w:ilvl="1" w:tplc="041B0003">
      <w:start w:val="1"/>
      <w:numFmt w:val="bullet"/>
      <w:lvlText w:val="o"/>
      <w:lvlJc w:val="left"/>
      <w:pPr>
        <w:tabs>
          <w:tab w:val="num" w:pos="1080"/>
        </w:tabs>
        <w:ind w:left="1080" w:hanging="360"/>
      </w:pPr>
      <w:rPr>
        <w:rFonts w:ascii="Courier New" w:hAnsi="Courier New" w:cs="Courier New" w:hint="default"/>
      </w:rPr>
    </w:lvl>
    <w:lvl w:ilvl="2" w:tplc="041B0005" w:tentative="1">
      <w:start w:val="1"/>
      <w:numFmt w:val="bullet"/>
      <w:lvlText w:val=""/>
      <w:lvlJc w:val="left"/>
      <w:pPr>
        <w:tabs>
          <w:tab w:val="num" w:pos="1800"/>
        </w:tabs>
        <w:ind w:left="1800" w:hanging="360"/>
      </w:pPr>
      <w:rPr>
        <w:rFonts w:ascii="Wingdings" w:hAnsi="Wingdings" w:hint="default"/>
      </w:rPr>
    </w:lvl>
    <w:lvl w:ilvl="3" w:tplc="041B0001" w:tentative="1">
      <w:start w:val="1"/>
      <w:numFmt w:val="bullet"/>
      <w:lvlText w:val=""/>
      <w:lvlJc w:val="left"/>
      <w:pPr>
        <w:tabs>
          <w:tab w:val="num" w:pos="2520"/>
        </w:tabs>
        <w:ind w:left="2520" w:hanging="360"/>
      </w:pPr>
      <w:rPr>
        <w:rFonts w:ascii="Symbol" w:hAnsi="Symbol" w:hint="default"/>
      </w:rPr>
    </w:lvl>
    <w:lvl w:ilvl="4" w:tplc="041B0003" w:tentative="1">
      <w:start w:val="1"/>
      <w:numFmt w:val="bullet"/>
      <w:lvlText w:val="o"/>
      <w:lvlJc w:val="left"/>
      <w:pPr>
        <w:tabs>
          <w:tab w:val="num" w:pos="3240"/>
        </w:tabs>
        <w:ind w:left="3240" w:hanging="360"/>
      </w:pPr>
      <w:rPr>
        <w:rFonts w:ascii="Courier New" w:hAnsi="Courier New" w:cs="Courier New" w:hint="default"/>
      </w:rPr>
    </w:lvl>
    <w:lvl w:ilvl="5" w:tplc="041B0005" w:tentative="1">
      <w:start w:val="1"/>
      <w:numFmt w:val="bullet"/>
      <w:lvlText w:val=""/>
      <w:lvlJc w:val="left"/>
      <w:pPr>
        <w:tabs>
          <w:tab w:val="num" w:pos="3960"/>
        </w:tabs>
        <w:ind w:left="3960" w:hanging="360"/>
      </w:pPr>
      <w:rPr>
        <w:rFonts w:ascii="Wingdings" w:hAnsi="Wingdings" w:hint="default"/>
      </w:rPr>
    </w:lvl>
    <w:lvl w:ilvl="6" w:tplc="041B0001" w:tentative="1">
      <w:start w:val="1"/>
      <w:numFmt w:val="bullet"/>
      <w:lvlText w:val=""/>
      <w:lvlJc w:val="left"/>
      <w:pPr>
        <w:tabs>
          <w:tab w:val="num" w:pos="4680"/>
        </w:tabs>
        <w:ind w:left="4680" w:hanging="360"/>
      </w:pPr>
      <w:rPr>
        <w:rFonts w:ascii="Symbol" w:hAnsi="Symbol" w:hint="default"/>
      </w:rPr>
    </w:lvl>
    <w:lvl w:ilvl="7" w:tplc="041B0003" w:tentative="1">
      <w:start w:val="1"/>
      <w:numFmt w:val="bullet"/>
      <w:lvlText w:val="o"/>
      <w:lvlJc w:val="left"/>
      <w:pPr>
        <w:tabs>
          <w:tab w:val="num" w:pos="5400"/>
        </w:tabs>
        <w:ind w:left="5400" w:hanging="360"/>
      </w:pPr>
      <w:rPr>
        <w:rFonts w:ascii="Courier New" w:hAnsi="Courier New" w:cs="Courier New" w:hint="default"/>
      </w:rPr>
    </w:lvl>
    <w:lvl w:ilvl="8" w:tplc="041B0005"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6BF61D9E"/>
    <w:multiLevelType w:val="singleLevel"/>
    <w:tmpl w:val="041B0001"/>
    <w:lvl w:ilvl="0">
      <w:start w:val="1"/>
      <w:numFmt w:val="bullet"/>
      <w:lvlText w:val=""/>
      <w:lvlJc w:val="left"/>
      <w:pPr>
        <w:tabs>
          <w:tab w:val="num" w:pos="360"/>
        </w:tabs>
        <w:ind w:left="360" w:hanging="360"/>
      </w:pPr>
      <w:rPr>
        <w:rFonts w:ascii="Symbol" w:hAnsi="Symbol" w:hint="default"/>
      </w:rPr>
    </w:lvl>
  </w:abstractNum>
  <w:abstractNum w:abstractNumId="57" w15:restartNumberingAfterBreak="0">
    <w:nsid w:val="721B4223"/>
    <w:multiLevelType w:val="hybridMultilevel"/>
    <w:tmpl w:val="AC500136"/>
    <w:lvl w:ilvl="0" w:tplc="97CAA2E4">
      <w:numFmt w:val="bullet"/>
      <w:lvlText w:val="-"/>
      <w:lvlJc w:val="left"/>
      <w:pPr>
        <w:ind w:left="720" w:hanging="360"/>
      </w:pPr>
      <w:rPr>
        <w:rFonts w:ascii="Calibri" w:eastAsia="Calibr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8" w15:restartNumberingAfterBreak="0">
    <w:nsid w:val="722132FA"/>
    <w:multiLevelType w:val="multilevel"/>
    <w:tmpl w:val="1E8A1A1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74DB5054"/>
    <w:multiLevelType w:val="hybridMultilevel"/>
    <w:tmpl w:val="D20EFB2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0" w15:restartNumberingAfterBreak="0">
    <w:nsid w:val="780B1672"/>
    <w:multiLevelType w:val="hybridMultilevel"/>
    <w:tmpl w:val="0958DFA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1" w15:restartNumberingAfterBreak="0">
    <w:nsid w:val="79684EBD"/>
    <w:multiLevelType w:val="hybridMultilevel"/>
    <w:tmpl w:val="39E09080"/>
    <w:lvl w:ilvl="0" w:tplc="97CAA2E4">
      <w:numFmt w:val="bullet"/>
      <w:lvlText w:val="-"/>
      <w:lvlJc w:val="left"/>
      <w:pPr>
        <w:ind w:left="1080" w:hanging="360"/>
      </w:pPr>
      <w:rPr>
        <w:rFonts w:ascii="Calibri" w:eastAsia="Calibri" w:hAnsi="Calibri" w:cs="Calibri" w:hint="default"/>
      </w:rPr>
    </w:lvl>
    <w:lvl w:ilvl="1" w:tplc="041B0003" w:tentative="1">
      <w:start w:val="1"/>
      <w:numFmt w:val="bullet"/>
      <w:lvlText w:val="o"/>
      <w:lvlJc w:val="left"/>
      <w:pPr>
        <w:ind w:left="1800" w:hanging="360"/>
      </w:pPr>
      <w:rPr>
        <w:rFonts w:ascii="Courier New" w:hAnsi="Courier New" w:cs="Courier New" w:hint="default"/>
      </w:rPr>
    </w:lvl>
    <w:lvl w:ilvl="2" w:tplc="97CAA2E4">
      <w:numFmt w:val="bullet"/>
      <w:lvlText w:val="-"/>
      <w:lvlJc w:val="left"/>
      <w:pPr>
        <w:ind w:left="2520" w:hanging="360"/>
      </w:pPr>
      <w:rPr>
        <w:rFonts w:ascii="Calibri" w:eastAsia="Calibri" w:hAnsi="Calibri" w:cs="Calibri"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62" w15:restartNumberingAfterBreak="0">
    <w:nsid w:val="7D8B04CE"/>
    <w:multiLevelType w:val="hybridMultilevel"/>
    <w:tmpl w:val="E6F61B06"/>
    <w:lvl w:ilvl="0" w:tplc="85885478">
      <w:numFmt w:val="bullet"/>
      <w:lvlText w:val="-"/>
      <w:lvlJc w:val="left"/>
      <w:pPr>
        <w:tabs>
          <w:tab w:val="num" w:pos="1068"/>
        </w:tabs>
        <w:ind w:left="1068" w:hanging="360"/>
      </w:pPr>
      <w:rPr>
        <w:rFonts w:ascii="Times New Roman" w:eastAsia="SimSun" w:hAnsi="Times New Roman" w:cs="Times New Roman" w:hint="default"/>
        <w:b/>
        <w:i w:val="0"/>
        <w:sz w:val="24"/>
        <w:u w:val="none"/>
      </w:rPr>
    </w:lvl>
    <w:lvl w:ilvl="1" w:tplc="041B0019" w:tentative="1">
      <w:start w:val="1"/>
      <w:numFmt w:val="lowerLetter"/>
      <w:lvlText w:val="%2."/>
      <w:lvlJc w:val="left"/>
      <w:pPr>
        <w:tabs>
          <w:tab w:val="num" w:pos="2148"/>
        </w:tabs>
        <w:ind w:left="2148" w:hanging="360"/>
      </w:pPr>
    </w:lvl>
    <w:lvl w:ilvl="2" w:tplc="041B001B" w:tentative="1">
      <w:start w:val="1"/>
      <w:numFmt w:val="lowerRoman"/>
      <w:lvlText w:val="%3."/>
      <w:lvlJc w:val="right"/>
      <w:pPr>
        <w:tabs>
          <w:tab w:val="num" w:pos="2868"/>
        </w:tabs>
        <w:ind w:left="2868" w:hanging="180"/>
      </w:pPr>
    </w:lvl>
    <w:lvl w:ilvl="3" w:tplc="041B000F" w:tentative="1">
      <w:start w:val="1"/>
      <w:numFmt w:val="decimal"/>
      <w:lvlText w:val="%4."/>
      <w:lvlJc w:val="left"/>
      <w:pPr>
        <w:tabs>
          <w:tab w:val="num" w:pos="3588"/>
        </w:tabs>
        <w:ind w:left="3588" w:hanging="360"/>
      </w:pPr>
    </w:lvl>
    <w:lvl w:ilvl="4" w:tplc="041B0019" w:tentative="1">
      <w:start w:val="1"/>
      <w:numFmt w:val="lowerLetter"/>
      <w:lvlText w:val="%5."/>
      <w:lvlJc w:val="left"/>
      <w:pPr>
        <w:tabs>
          <w:tab w:val="num" w:pos="4308"/>
        </w:tabs>
        <w:ind w:left="4308" w:hanging="360"/>
      </w:pPr>
    </w:lvl>
    <w:lvl w:ilvl="5" w:tplc="041B001B" w:tentative="1">
      <w:start w:val="1"/>
      <w:numFmt w:val="lowerRoman"/>
      <w:lvlText w:val="%6."/>
      <w:lvlJc w:val="right"/>
      <w:pPr>
        <w:tabs>
          <w:tab w:val="num" w:pos="5028"/>
        </w:tabs>
        <w:ind w:left="5028" w:hanging="180"/>
      </w:pPr>
    </w:lvl>
    <w:lvl w:ilvl="6" w:tplc="041B000F" w:tentative="1">
      <w:start w:val="1"/>
      <w:numFmt w:val="decimal"/>
      <w:lvlText w:val="%7."/>
      <w:lvlJc w:val="left"/>
      <w:pPr>
        <w:tabs>
          <w:tab w:val="num" w:pos="5748"/>
        </w:tabs>
        <w:ind w:left="5748" w:hanging="360"/>
      </w:pPr>
    </w:lvl>
    <w:lvl w:ilvl="7" w:tplc="041B0019" w:tentative="1">
      <w:start w:val="1"/>
      <w:numFmt w:val="lowerLetter"/>
      <w:lvlText w:val="%8."/>
      <w:lvlJc w:val="left"/>
      <w:pPr>
        <w:tabs>
          <w:tab w:val="num" w:pos="6468"/>
        </w:tabs>
        <w:ind w:left="6468" w:hanging="360"/>
      </w:pPr>
    </w:lvl>
    <w:lvl w:ilvl="8" w:tplc="041B001B" w:tentative="1">
      <w:start w:val="1"/>
      <w:numFmt w:val="lowerRoman"/>
      <w:lvlText w:val="%9."/>
      <w:lvlJc w:val="right"/>
      <w:pPr>
        <w:tabs>
          <w:tab w:val="num" w:pos="7188"/>
        </w:tabs>
        <w:ind w:left="7188" w:hanging="180"/>
      </w:pPr>
    </w:lvl>
  </w:abstractNum>
  <w:abstractNum w:abstractNumId="63" w15:restartNumberingAfterBreak="0">
    <w:nsid w:val="7DA32EF2"/>
    <w:multiLevelType w:val="hybridMultilevel"/>
    <w:tmpl w:val="4908238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DFD3017"/>
    <w:multiLevelType w:val="hybridMultilevel"/>
    <w:tmpl w:val="0A524AE8"/>
    <w:lvl w:ilvl="0" w:tplc="CD78FB28">
      <w:start w:val="1"/>
      <w:numFmt w:val="decimal"/>
      <w:lvlText w:val="%1."/>
      <w:lvlJc w:val="left"/>
      <w:pPr>
        <w:ind w:left="720" w:hanging="360"/>
      </w:pPr>
      <w:rPr>
        <w:rFonts w:hint="default"/>
        <w:b w:val="0"/>
        <w:color w:val="000000"/>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50"/>
  </w:num>
  <w:num w:numId="2">
    <w:abstractNumId w:val="54"/>
  </w:num>
  <w:num w:numId="3">
    <w:abstractNumId w:val="63"/>
  </w:num>
  <w:num w:numId="4">
    <w:abstractNumId w:val="39"/>
  </w:num>
  <w:num w:numId="5">
    <w:abstractNumId w:val="58"/>
  </w:num>
  <w:num w:numId="6">
    <w:abstractNumId w:val="14"/>
  </w:num>
  <w:num w:numId="7">
    <w:abstractNumId w:val="40"/>
  </w:num>
  <w:num w:numId="8">
    <w:abstractNumId w:val="53"/>
  </w:num>
  <w:num w:numId="9">
    <w:abstractNumId w:val="59"/>
  </w:num>
  <w:num w:numId="10">
    <w:abstractNumId w:val="7"/>
  </w:num>
  <w:num w:numId="11">
    <w:abstractNumId w:val="4"/>
  </w:num>
  <w:num w:numId="12">
    <w:abstractNumId w:val="10"/>
  </w:num>
  <w:num w:numId="13">
    <w:abstractNumId w:val="26"/>
  </w:num>
  <w:num w:numId="14">
    <w:abstractNumId w:val="21"/>
  </w:num>
  <w:num w:numId="15">
    <w:abstractNumId w:val="29"/>
  </w:num>
  <w:num w:numId="16">
    <w:abstractNumId w:val="52"/>
  </w:num>
  <w:num w:numId="17">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4"/>
  </w:num>
  <w:num w:numId="19">
    <w:abstractNumId w:val="43"/>
  </w:num>
  <w:num w:numId="20">
    <w:abstractNumId w:val="6"/>
  </w:num>
  <w:num w:numId="21">
    <w:abstractNumId w:val="15"/>
  </w:num>
  <w:num w:numId="22">
    <w:abstractNumId w:val="5"/>
  </w:num>
  <w:num w:numId="23">
    <w:abstractNumId w:val="19"/>
  </w:num>
  <w:num w:numId="24">
    <w:abstractNumId w:val="34"/>
  </w:num>
  <w:num w:numId="25">
    <w:abstractNumId w:val="57"/>
  </w:num>
  <w:num w:numId="26">
    <w:abstractNumId w:val="36"/>
  </w:num>
  <w:num w:numId="27">
    <w:abstractNumId w:val="17"/>
  </w:num>
  <w:num w:numId="28">
    <w:abstractNumId w:val="56"/>
  </w:num>
  <w:num w:numId="29">
    <w:abstractNumId w:val="49"/>
  </w:num>
  <w:num w:numId="30">
    <w:abstractNumId w:val="62"/>
  </w:num>
  <w:num w:numId="31">
    <w:abstractNumId w:val="8"/>
  </w:num>
  <w:num w:numId="32">
    <w:abstractNumId w:val="35"/>
  </w:num>
  <w:num w:numId="33">
    <w:abstractNumId w:val="32"/>
  </w:num>
  <w:num w:numId="34">
    <w:abstractNumId w:val="24"/>
  </w:num>
  <w:num w:numId="35">
    <w:abstractNumId w:val="18"/>
  </w:num>
  <w:num w:numId="36">
    <w:abstractNumId w:val="3"/>
  </w:num>
  <w:num w:numId="37">
    <w:abstractNumId w:val="33"/>
  </w:num>
  <w:num w:numId="38">
    <w:abstractNumId w:val="48"/>
  </w:num>
  <w:num w:numId="39">
    <w:abstractNumId w:val="42"/>
  </w:num>
  <w:num w:numId="40">
    <w:abstractNumId w:val="0"/>
  </w:num>
  <w:num w:numId="41">
    <w:abstractNumId w:val="55"/>
  </w:num>
  <w:num w:numId="42">
    <w:abstractNumId w:val="28"/>
  </w:num>
  <w:num w:numId="43">
    <w:abstractNumId w:val="41"/>
  </w:num>
  <w:num w:numId="44">
    <w:abstractNumId w:val="47"/>
  </w:num>
  <w:num w:numId="45">
    <w:abstractNumId w:val="11"/>
  </w:num>
  <w:num w:numId="46">
    <w:abstractNumId w:val="9"/>
  </w:num>
  <w:num w:numId="47">
    <w:abstractNumId w:val="2"/>
  </w:num>
  <w:num w:numId="48">
    <w:abstractNumId w:val="22"/>
  </w:num>
  <w:num w:numId="49">
    <w:abstractNumId w:val="25"/>
  </w:num>
  <w:num w:numId="50">
    <w:abstractNumId w:val="31"/>
  </w:num>
  <w:num w:numId="51">
    <w:abstractNumId w:val="37"/>
  </w:num>
  <w:num w:numId="52">
    <w:abstractNumId w:val="51"/>
  </w:num>
  <w:num w:numId="53">
    <w:abstractNumId w:val="13"/>
  </w:num>
  <w:num w:numId="54">
    <w:abstractNumId w:val="23"/>
  </w:num>
  <w:num w:numId="55">
    <w:abstractNumId w:val="27"/>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
  </w:num>
  <w:num w:numId="59">
    <w:abstractNumId w:val="61"/>
  </w:num>
  <w:num w:numId="60">
    <w:abstractNumId w:val="60"/>
  </w:num>
  <w:num w:numId="61">
    <w:abstractNumId w:val="30"/>
  </w:num>
  <w:num w:numId="62">
    <w:abstractNumId w:val="12"/>
  </w:num>
  <w:num w:numId="63">
    <w:abstractNumId w:val="20"/>
  </w:num>
  <w:num w:numId="64">
    <w:abstractNumId w:val="38"/>
  </w:num>
  <w:num w:numId="65">
    <w:abstractNumId w:val="1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0DE"/>
    <w:rsid w:val="00006610"/>
    <w:rsid w:val="00012766"/>
    <w:rsid w:val="00032369"/>
    <w:rsid w:val="0003383A"/>
    <w:rsid w:val="00037221"/>
    <w:rsid w:val="0004721C"/>
    <w:rsid w:val="00047827"/>
    <w:rsid w:val="0005345C"/>
    <w:rsid w:val="00061541"/>
    <w:rsid w:val="0006380F"/>
    <w:rsid w:val="00085CD5"/>
    <w:rsid w:val="00086F13"/>
    <w:rsid w:val="000A1315"/>
    <w:rsid w:val="000A18E0"/>
    <w:rsid w:val="000A7C4C"/>
    <w:rsid w:val="000B6EFB"/>
    <w:rsid w:val="000C29A2"/>
    <w:rsid w:val="000C647A"/>
    <w:rsid w:val="000C6754"/>
    <w:rsid w:val="000E0B46"/>
    <w:rsid w:val="000E11DB"/>
    <w:rsid w:val="000F0051"/>
    <w:rsid w:val="000F09DB"/>
    <w:rsid w:val="000F140A"/>
    <w:rsid w:val="000F3983"/>
    <w:rsid w:val="000F6559"/>
    <w:rsid w:val="000F7380"/>
    <w:rsid w:val="000F7E22"/>
    <w:rsid w:val="001036B0"/>
    <w:rsid w:val="00107D4A"/>
    <w:rsid w:val="00110D48"/>
    <w:rsid w:val="001128FD"/>
    <w:rsid w:val="0011462C"/>
    <w:rsid w:val="001157DF"/>
    <w:rsid w:val="001268EF"/>
    <w:rsid w:val="00147FA2"/>
    <w:rsid w:val="00151CB7"/>
    <w:rsid w:val="00175BDA"/>
    <w:rsid w:val="001878E4"/>
    <w:rsid w:val="001C2BE3"/>
    <w:rsid w:val="001C7D7C"/>
    <w:rsid w:val="001D1333"/>
    <w:rsid w:val="001E40FA"/>
    <w:rsid w:val="001E422B"/>
    <w:rsid w:val="001E577D"/>
    <w:rsid w:val="00202DFB"/>
    <w:rsid w:val="002065FB"/>
    <w:rsid w:val="00214BDD"/>
    <w:rsid w:val="00226B21"/>
    <w:rsid w:val="00227F92"/>
    <w:rsid w:val="0023390B"/>
    <w:rsid w:val="002353C8"/>
    <w:rsid w:val="0024077F"/>
    <w:rsid w:val="0024793F"/>
    <w:rsid w:val="00255BDE"/>
    <w:rsid w:val="00257D2E"/>
    <w:rsid w:val="00260599"/>
    <w:rsid w:val="002726EA"/>
    <w:rsid w:val="00280AD9"/>
    <w:rsid w:val="002852AE"/>
    <w:rsid w:val="00285927"/>
    <w:rsid w:val="00286643"/>
    <w:rsid w:val="00297794"/>
    <w:rsid w:val="002A78B5"/>
    <w:rsid w:val="002B139B"/>
    <w:rsid w:val="002B28E8"/>
    <w:rsid w:val="002B3ED0"/>
    <w:rsid w:val="002D2022"/>
    <w:rsid w:val="002E0D67"/>
    <w:rsid w:val="002E6116"/>
    <w:rsid w:val="002F02FA"/>
    <w:rsid w:val="002F36B1"/>
    <w:rsid w:val="003021D3"/>
    <w:rsid w:val="00304041"/>
    <w:rsid w:val="0030527A"/>
    <w:rsid w:val="00315A9D"/>
    <w:rsid w:val="003229E9"/>
    <w:rsid w:val="0032389F"/>
    <w:rsid w:val="00327559"/>
    <w:rsid w:val="0033238A"/>
    <w:rsid w:val="00333765"/>
    <w:rsid w:val="0034076D"/>
    <w:rsid w:val="00345A8B"/>
    <w:rsid w:val="00347244"/>
    <w:rsid w:val="00347472"/>
    <w:rsid w:val="0035113E"/>
    <w:rsid w:val="0035190E"/>
    <w:rsid w:val="003637FC"/>
    <w:rsid w:val="00375B25"/>
    <w:rsid w:val="00382C95"/>
    <w:rsid w:val="0038574D"/>
    <w:rsid w:val="003B49B1"/>
    <w:rsid w:val="003B56D3"/>
    <w:rsid w:val="003B6057"/>
    <w:rsid w:val="0040379A"/>
    <w:rsid w:val="00404DA3"/>
    <w:rsid w:val="00407608"/>
    <w:rsid w:val="004108D3"/>
    <w:rsid w:val="00427A12"/>
    <w:rsid w:val="00451B86"/>
    <w:rsid w:val="00467D22"/>
    <w:rsid w:val="00470A4A"/>
    <w:rsid w:val="00475AF3"/>
    <w:rsid w:val="00476B56"/>
    <w:rsid w:val="00477D73"/>
    <w:rsid w:val="00481F27"/>
    <w:rsid w:val="00485C95"/>
    <w:rsid w:val="004A43C6"/>
    <w:rsid w:val="004A5EE4"/>
    <w:rsid w:val="004B00C0"/>
    <w:rsid w:val="004B2E04"/>
    <w:rsid w:val="004B621D"/>
    <w:rsid w:val="004C00D2"/>
    <w:rsid w:val="004C126C"/>
    <w:rsid w:val="004C5D75"/>
    <w:rsid w:val="004D35E6"/>
    <w:rsid w:val="004E229C"/>
    <w:rsid w:val="004E328F"/>
    <w:rsid w:val="004F5673"/>
    <w:rsid w:val="004F6891"/>
    <w:rsid w:val="004F7E49"/>
    <w:rsid w:val="00510841"/>
    <w:rsid w:val="00511E8E"/>
    <w:rsid w:val="00513050"/>
    <w:rsid w:val="0053553B"/>
    <w:rsid w:val="00542BC8"/>
    <w:rsid w:val="00552036"/>
    <w:rsid w:val="00553EB2"/>
    <w:rsid w:val="00556B28"/>
    <w:rsid w:val="0056163A"/>
    <w:rsid w:val="005A1977"/>
    <w:rsid w:val="005C050B"/>
    <w:rsid w:val="005C1070"/>
    <w:rsid w:val="005C61D6"/>
    <w:rsid w:val="005E63C3"/>
    <w:rsid w:val="006040D9"/>
    <w:rsid w:val="00605FF4"/>
    <w:rsid w:val="006163B3"/>
    <w:rsid w:val="00626ADF"/>
    <w:rsid w:val="00627CF1"/>
    <w:rsid w:val="006318DD"/>
    <w:rsid w:val="00636737"/>
    <w:rsid w:val="00641191"/>
    <w:rsid w:val="006459F7"/>
    <w:rsid w:val="00650947"/>
    <w:rsid w:val="006609E5"/>
    <w:rsid w:val="00666D54"/>
    <w:rsid w:val="0067097D"/>
    <w:rsid w:val="0068217F"/>
    <w:rsid w:val="0068313D"/>
    <w:rsid w:val="006917D9"/>
    <w:rsid w:val="006B16B9"/>
    <w:rsid w:val="006B3B35"/>
    <w:rsid w:val="006B6EC6"/>
    <w:rsid w:val="006B77C4"/>
    <w:rsid w:val="006D1220"/>
    <w:rsid w:val="006D30DD"/>
    <w:rsid w:val="006D5910"/>
    <w:rsid w:val="006D5E64"/>
    <w:rsid w:val="006E347E"/>
    <w:rsid w:val="006E46E0"/>
    <w:rsid w:val="006E66BD"/>
    <w:rsid w:val="006F5353"/>
    <w:rsid w:val="006F6D4C"/>
    <w:rsid w:val="00703DBC"/>
    <w:rsid w:val="00707388"/>
    <w:rsid w:val="00716576"/>
    <w:rsid w:val="00717A7C"/>
    <w:rsid w:val="007306C4"/>
    <w:rsid w:val="00735AB1"/>
    <w:rsid w:val="00741A54"/>
    <w:rsid w:val="00741B14"/>
    <w:rsid w:val="007504F1"/>
    <w:rsid w:val="00771C09"/>
    <w:rsid w:val="0077224E"/>
    <w:rsid w:val="00774833"/>
    <w:rsid w:val="00774B5A"/>
    <w:rsid w:val="007752B5"/>
    <w:rsid w:val="00776802"/>
    <w:rsid w:val="007815F2"/>
    <w:rsid w:val="0078528A"/>
    <w:rsid w:val="00795232"/>
    <w:rsid w:val="007964A9"/>
    <w:rsid w:val="007A4775"/>
    <w:rsid w:val="007B1A8E"/>
    <w:rsid w:val="007B4445"/>
    <w:rsid w:val="007B7113"/>
    <w:rsid w:val="007C5659"/>
    <w:rsid w:val="007C7D63"/>
    <w:rsid w:val="007D3873"/>
    <w:rsid w:val="007D4CFC"/>
    <w:rsid w:val="007D4D9B"/>
    <w:rsid w:val="007D7301"/>
    <w:rsid w:val="007E3F4F"/>
    <w:rsid w:val="007E6209"/>
    <w:rsid w:val="007F0216"/>
    <w:rsid w:val="007F2F21"/>
    <w:rsid w:val="007F72CC"/>
    <w:rsid w:val="007F7BA5"/>
    <w:rsid w:val="008015D9"/>
    <w:rsid w:val="00805861"/>
    <w:rsid w:val="008078D3"/>
    <w:rsid w:val="00810F63"/>
    <w:rsid w:val="008110B2"/>
    <w:rsid w:val="00815962"/>
    <w:rsid w:val="00816700"/>
    <w:rsid w:val="00825E90"/>
    <w:rsid w:val="00827FA7"/>
    <w:rsid w:val="00830E2C"/>
    <w:rsid w:val="008438B0"/>
    <w:rsid w:val="00847AB5"/>
    <w:rsid w:val="00852543"/>
    <w:rsid w:val="0085485D"/>
    <w:rsid w:val="0086744B"/>
    <w:rsid w:val="0087514D"/>
    <w:rsid w:val="0087729E"/>
    <w:rsid w:val="0087779C"/>
    <w:rsid w:val="00880699"/>
    <w:rsid w:val="008806F3"/>
    <w:rsid w:val="0088587C"/>
    <w:rsid w:val="008918B1"/>
    <w:rsid w:val="00892C6A"/>
    <w:rsid w:val="0089680E"/>
    <w:rsid w:val="00897355"/>
    <w:rsid w:val="00897835"/>
    <w:rsid w:val="008A04DB"/>
    <w:rsid w:val="008A09DC"/>
    <w:rsid w:val="008A5686"/>
    <w:rsid w:val="008A7616"/>
    <w:rsid w:val="008B2C86"/>
    <w:rsid w:val="008B3CBE"/>
    <w:rsid w:val="008B455D"/>
    <w:rsid w:val="008C125D"/>
    <w:rsid w:val="008C31E4"/>
    <w:rsid w:val="008C5936"/>
    <w:rsid w:val="008D2333"/>
    <w:rsid w:val="008D245C"/>
    <w:rsid w:val="008D3078"/>
    <w:rsid w:val="008D7420"/>
    <w:rsid w:val="008E2FF3"/>
    <w:rsid w:val="008F1FD8"/>
    <w:rsid w:val="009136DB"/>
    <w:rsid w:val="009216CF"/>
    <w:rsid w:val="009239C1"/>
    <w:rsid w:val="0093245B"/>
    <w:rsid w:val="00936225"/>
    <w:rsid w:val="00953445"/>
    <w:rsid w:val="009652BC"/>
    <w:rsid w:val="009758B7"/>
    <w:rsid w:val="00977D36"/>
    <w:rsid w:val="009833F4"/>
    <w:rsid w:val="009907F8"/>
    <w:rsid w:val="00991475"/>
    <w:rsid w:val="0099544E"/>
    <w:rsid w:val="009A20A0"/>
    <w:rsid w:val="009A2787"/>
    <w:rsid w:val="009A61D4"/>
    <w:rsid w:val="009D6488"/>
    <w:rsid w:val="009E2B6A"/>
    <w:rsid w:val="009E632F"/>
    <w:rsid w:val="009E6ED2"/>
    <w:rsid w:val="009E732D"/>
    <w:rsid w:val="009E77D6"/>
    <w:rsid w:val="009F03EF"/>
    <w:rsid w:val="009F45BC"/>
    <w:rsid w:val="009F4DF1"/>
    <w:rsid w:val="00A013ED"/>
    <w:rsid w:val="00A07861"/>
    <w:rsid w:val="00A26A92"/>
    <w:rsid w:val="00A37408"/>
    <w:rsid w:val="00A37BE1"/>
    <w:rsid w:val="00A40997"/>
    <w:rsid w:val="00A42B4A"/>
    <w:rsid w:val="00A44363"/>
    <w:rsid w:val="00A52F85"/>
    <w:rsid w:val="00A541C1"/>
    <w:rsid w:val="00A55822"/>
    <w:rsid w:val="00A57251"/>
    <w:rsid w:val="00A6528C"/>
    <w:rsid w:val="00A80001"/>
    <w:rsid w:val="00A830B4"/>
    <w:rsid w:val="00A86FE2"/>
    <w:rsid w:val="00AA1C51"/>
    <w:rsid w:val="00AA5E16"/>
    <w:rsid w:val="00AA5F8F"/>
    <w:rsid w:val="00AB0293"/>
    <w:rsid w:val="00AB68C4"/>
    <w:rsid w:val="00AC5CC3"/>
    <w:rsid w:val="00AD02B2"/>
    <w:rsid w:val="00AD672B"/>
    <w:rsid w:val="00AE69B7"/>
    <w:rsid w:val="00AE6EF9"/>
    <w:rsid w:val="00AF4952"/>
    <w:rsid w:val="00AF60CF"/>
    <w:rsid w:val="00AF7A85"/>
    <w:rsid w:val="00B01879"/>
    <w:rsid w:val="00B0319E"/>
    <w:rsid w:val="00B0623A"/>
    <w:rsid w:val="00B06A76"/>
    <w:rsid w:val="00B072D9"/>
    <w:rsid w:val="00B07A15"/>
    <w:rsid w:val="00B1100E"/>
    <w:rsid w:val="00B2417C"/>
    <w:rsid w:val="00B51B87"/>
    <w:rsid w:val="00B613BE"/>
    <w:rsid w:val="00B6156A"/>
    <w:rsid w:val="00B65C60"/>
    <w:rsid w:val="00B66760"/>
    <w:rsid w:val="00B70B90"/>
    <w:rsid w:val="00B718B9"/>
    <w:rsid w:val="00B850EC"/>
    <w:rsid w:val="00B854D1"/>
    <w:rsid w:val="00B90F42"/>
    <w:rsid w:val="00B92742"/>
    <w:rsid w:val="00B957F6"/>
    <w:rsid w:val="00BA4C9F"/>
    <w:rsid w:val="00BA78F2"/>
    <w:rsid w:val="00BC0E1E"/>
    <w:rsid w:val="00BC4C32"/>
    <w:rsid w:val="00BD0001"/>
    <w:rsid w:val="00BD03F0"/>
    <w:rsid w:val="00BD48D7"/>
    <w:rsid w:val="00BE06D0"/>
    <w:rsid w:val="00BE109B"/>
    <w:rsid w:val="00BE1CAA"/>
    <w:rsid w:val="00BF1FE6"/>
    <w:rsid w:val="00C0356D"/>
    <w:rsid w:val="00C074EC"/>
    <w:rsid w:val="00C1020E"/>
    <w:rsid w:val="00C33E26"/>
    <w:rsid w:val="00C53E8F"/>
    <w:rsid w:val="00C74148"/>
    <w:rsid w:val="00C75EE1"/>
    <w:rsid w:val="00C76253"/>
    <w:rsid w:val="00C80C28"/>
    <w:rsid w:val="00C828FD"/>
    <w:rsid w:val="00C879C6"/>
    <w:rsid w:val="00C96D90"/>
    <w:rsid w:val="00CB09ED"/>
    <w:rsid w:val="00CB0A90"/>
    <w:rsid w:val="00CB10DE"/>
    <w:rsid w:val="00CB19CA"/>
    <w:rsid w:val="00CB7472"/>
    <w:rsid w:val="00CC40F6"/>
    <w:rsid w:val="00CC544C"/>
    <w:rsid w:val="00CD23B4"/>
    <w:rsid w:val="00CD2CBE"/>
    <w:rsid w:val="00CE7A48"/>
    <w:rsid w:val="00CF1FEA"/>
    <w:rsid w:val="00D00F31"/>
    <w:rsid w:val="00D12065"/>
    <w:rsid w:val="00D147AE"/>
    <w:rsid w:val="00D20413"/>
    <w:rsid w:val="00D20839"/>
    <w:rsid w:val="00D21C48"/>
    <w:rsid w:val="00D26B83"/>
    <w:rsid w:val="00D37E26"/>
    <w:rsid w:val="00D411FB"/>
    <w:rsid w:val="00D43274"/>
    <w:rsid w:val="00D571C9"/>
    <w:rsid w:val="00D74561"/>
    <w:rsid w:val="00D80ADA"/>
    <w:rsid w:val="00D84192"/>
    <w:rsid w:val="00D92232"/>
    <w:rsid w:val="00D944FB"/>
    <w:rsid w:val="00DA0269"/>
    <w:rsid w:val="00DB0C19"/>
    <w:rsid w:val="00DB119B"/>
    <w:rsid w:val="00DB21E1"/>
    <w:rsid w:val="00DC4EA4"/>
    <w:rsid w:val="00DD4ACE"/>
    <w:rsid w:val="00DE14D3"/>
    <w:rsid w:val="00DE4AF8"/>
    <w:rsid w:val="00DF2276"/>
    <w:rsid w:val="00DF6D88"/>
    <w:rsid w:val="00E0003D"/>
    <w:rsid w:val="00E02778"/>
    <w:rsid w:val="00E0451C"/>
    <w:rsid w:val="00E04B0D"/>
    <w:rsid w:val="00E05A7C"/>
    <w:rsid w:val="00E060FA"/>
    <w:rsid w:val="00E104DB"/>
    <w:rsid w:val="00E114A3"/>
    <w:rsid w:val="00E20B42"/>
    <w:rsid w:val="00E21463"/>
    <w:rsid w:val="00E24C71"/>
    <w:rsid w:val="00E25449"/>
    <w:rsid w:val="00E365BE"/>
    <w:rsid w:val="00E45AE8"/>
    <w:rsid w:val="00E46AC8"/>
    <w:rsid w:val="00E47571"/>
    <w:rsid w:val="00E50A55"/>
    <w:rsid w:val="00E51A9B"/>
    <w:rsid w:val="00E62225"/>
    <w:rsid w:val="00E6739A"/>
    <w:rsid w:val="00E74C66"/>
    <w:rsid w:val="00E763FC"/>
    <w:rsid w:val="00E824CF"/>
    <w:rsid w:val="00E85EF2"/>
    <w:rsid w:val="00E86470"/>
    <w:rsid w:val="00E87211"/>
    <w:rsid w:val="00E900B6"/>
    <w:rsid w:val="00E90116"/>
    <w:rsid w:val="00E90203"/>
    <w:rsid w:val="00E91663"/>
    <w:rsid w:val="00E91D42"/>
    <w:rsid w:val="00EA003E"/>
    <w:rsid w:val="00EA2A69"/>
    <w:rsid w:val="00EA538E"/>
    <w:rsid w:val="00EC3E9D"/>
    <w:rsid w:val="00EC58A3"/>
    <w:rsid w:val="00EC7F9D"/>
    <w:rsid w:val="00ED297B"/>
    <w:rsid w:val="00ED2A48"/>
    <w:rsid w:val="00ED7358"/>
    <w:rsid w:val="00EF286A"/>
    <w:rsid w:val="00F05187"/>
    <w:rsid w:val="00F05497"/>
    <w:rsid w:val="00F142D8"/>
    <w:rsid w:val="00F1498B"/>
    <w:rsid w:val="00F14AC7"/>
    <w:rsid w:val="00F16E64"/>
    <w:rsid w:val="00F21BAA"/>
    <w:rsid w:val="00F21C8B"/>
    <w:rsid w:val="00F272A0"/>
    <w:rsid w:val="00F3355C"/>
    <w:rsid w:val="00F46DDB"/>
    <w:rsid w:val="00F539C9"/>
    <w:rsid w:val="00F54BC8"/>
    <w:rsid w:val="00F704F4"/>
    <w:rsid w:val="00F821B8"/>
    <w:rsid w:val="00F823A6"/>
    <w:rsid w:val="00F977CA"/>
    <w:rsid w:val="00FA2B33"/>
    <w:rsid w:val="00FB0B9C"/>
    <w:rsid w:val="00FB22CB"/>
    <w:rsid w:val="00FB39B5"/>
    <w:rsid w:val="00FB5EBD"/>
    <w:rsid w:val="00FB7943"/>
    <w:rsid w:val="00FB7F71"/>
    <w:rsid w:val="00FC0845"/>
    <w:rsid w:val="00FC0E05"/>
    <w:rsid w:val="00FC1FD6"/>
    <w:rsid w:val="00FE73BD"/>
    <w:rsid w:val="00FF1859"/>
    <w:rsid w:val="00FF6AA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5EE405E4"/>
  <w15:chartTrackingRefBased/>
  <w15:docId w15:val="{CD1046D1-5979-47FE-BE28-A28DC9204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E47571"/>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y"/>
    <w:next w:val="Normlny"/>
    <w:link w:val="Nadpis1Char"/>
    <w:qFormat/>
    <w:rsid w:val="00B90F42"/>
    <w:pPr>
      <w:keepNext/>
      <w:outlineLvl w:val="0"/>
    </w:pPr>
    <w:rPr>
      <w:rFonts w:ascii="Arial" w:hAnsi="Arial"/>
      <w:b/>
      <w:sz w:val="28"/>
      <w:szCs w:val="20"/>
    </w:rPr>
  </w:style>
  <w:style w:type="paragraph" w:styleId="Nadpis2">
    <w:name w:val="heading 2"/>
    <w:basedOn w:val="Normlny"/>
    <w:next w:val="Normlny"/>
    <w:link w:val="Nadpis2Char"/>
    <w:qFormat/>
    <w:rsid w:val="00B90F42"/>
    <w:pPr>
      <w:keepNext/>
      <w:jc w:val="center"/>
      <w:outlineLvl w:val="1"/>
    </w:pPr>
    <w:rPr>
      <w:rFonts w:ascii="Arial" w:hAnsi="Arial"/>
      <w:b/>
      <w:sz w:val="16"/>
      <w:szCs w:val="20"/>
      <w:lang w:val="en-GB"/>
    </w:rPr>
  </w:style>
  <w:style w:type="paragraph" w:styleId="Nadpis4">
    <w:name w:val="heading 4"/>
    <w:basedOn w:val="Normlny"/>
    <w:next w:val="Normlny"/>
    <w:link w:val="Nadpis4Char"/>
    <w:qFormat/>
    <w:rsid w:val="00B90F42"/>
    <w:pPr>
      <w:keepNext/>
      <w:tabs>
        <w:tab w:val="left" w:pos="720"/>
        <w:tab w:val="left" w:pos="1296"/>
        <w:tab w:val="left" w:pos="2448"/>
        <w:tab w:val="center" w:pos="4752"/>
        <w:tab w:val="left" w:pos="6336"/>
        <w:tab w:val="decimal" w:pos="8496"/>
      </w:tabs>
      <w:spacing w:line="360" w:lineRule="auto"/>
      <w:jc w:val="center"/>
      <w:outlineLvl w:val="3"/>
    </w:pPr>
    <w:rPr>
      <w:rFonts w:eastAsia="Arial Unicode MS"/>
      <w:b/>
      <w:szCs w:val="20"/>
      <w:lang w:val="en-US"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nhideWhenUsed/>
    <w:rsid w:val="009652BC"/>
    <w:pPr>
      <w:tabs>
        <w:tab w:val="center" w:pos="4536"/>
        <w:tab w:val="right" w:pos="9072"/>
      </w:tabs>
    </w:pPr>
    <w:rPr>
      <w:rFonts w:asciiTheme="minorHAnsi" w:eastAsiaTheme="minorHAnsi" w:hAnsiTheme="minorHAnsi" w:cstheme="minorBidi"/>
      <w:sz w:val="22"/>
      <w:szCs w:val="22"/>
      <w:lang w:eastAsia="en-US"/>
    </w:rPr>
  </w:style>
  <w:style w:type="character" w:customStyle="1" w:styleId="HlavikaChar">
    <w:name w:val="Hlavička Char"/>
    <w:basedOn w:val="Predvolenpsmoodseku"/>
    <w:link w:val="Hlavika"/>
    <w:rsid w:val="009652BC"/>
  </w:style>
  <w:style w:type="paragraph" w:styleId="Pta">
    <w:name w:val="footer"/>
    <w:basedOn w:val="Normlny"/>
    <w:link w:val="PtaChar"/>
    <w:unhideWhenUsed/>
    <w:rsid w:val="009652BC"/>
    <w:pPr>
      <w:tabs>
        <w:tab w:val="center" w:pos="4536"/>
        <w:tab w:val="right" w:pos="9072"/>
      </w:tabs>
    </w:pPr>
    <w:rPr>
      <w:rFonts w:asciiTheme="minorHAnsi" w:eastAsiaTheme="minorHAnsi" w:hAnsiTheme="minorHAnsi" w:cstheme="minorBidi"/>
      <w:sz w:val="22"/>
      <w:szCs w:val="22"/>
      <w:lang w:eastAsia="en-US"/>
    </w:rPr>
  </w:style>
  <w:style w:type="character" w:customStyle="1" w:styleId="PtaChar">
    <w:name w:val="Päta Char"/>
    <w:basedOn w:val="Predvolenpsmoodseku"/>
    <w:link w:val="Pta"/>
    <w:rsid w:val="009652BC"/>
  </w:style>
  <w:style w:type="paragraph" w:styleId="Odsekzoznamu">
    <w:name w:val="List Paragraph"/>
    <w:basedOn w:val="Normlny"/>
    <w:uiPriority w:val="34"/>
    <w:qFormat/>
    <w:rsid w:val="00510841"/>
    <w:pPr>
      <w:ind w:left="720"/>
      <w:contextualSpacing/>
    </w:pPr>
    <w:rPr>
      <w:lang w:eastAsia="sk-SK"/>
    </w:rPr>
  </w:style>
  <w:style w:type="character" w:customStyle="1" w:styleId="Nadpis1Char">
    <w:name w:val="Nadpis 1 Char"/>
    <w:basedOn w:val="Predvolenpsmoodseku"/>
    <w:link w:val="Nadpis1"/>
    <w:rsid w:val="00B90F42"/>
    <w:rPr>
      <w:rFonts w:ascii="Arial" w:eastAsia="Times New Roman" w:hAnsi="Arial" w:cs="Times New Roman"/>
      <w:b/>
      <w:sz w:val="28"/>
      <w:szCs w:val="20"/>
      <w:lang w:eastAsia="cs-CZ"/>
    </w:rPr>
  </w:style>
  <w:style w:type="character" w:customStyle="1" w:styleId="Nadpis2Char">
    <w:name w:val="Nadpis 2 Char"/>
    <w:basedOn w:val="Predvolenpsmoodseku"/>
    <w:link w:val="Nadpis2"/>
    <w:rsid w:val="00B90F42"/>
    <w:rPr>
      <w:rFonts w:ascii="Arial" w:eastAsia="Times New Roman" w:hAnsi="Arial" w:cs="Times New Roman"/>
      <w:b/>
      <w:sz w:val="16"/>
      <w:szCs w:val="20"/>
      <w:lang w:val="en-GB" w:eastAsia="cs-CZ"/>
    </w:rPr>
  </w:style>
  <w:style w:type="character" w:customStyle="1" w:styleId="Nadpis4Char">
    <w:name w:val="Nadpis 4 Char"/>
    <w:basedOn w:val="Predvolenpsmoodseku"/>
    <w:link w:val="Nadpis4"/>
    <w:rsid w:val="00B90F42"/>
    <w:rPr>
      <w:rFonts w:ascii="Times New Roman" w:eastAsia="Arial Unicode MS" w:hAnsi="Times New Roman" w:cs="Times New Roman"/>
      <w:b/>
      <w:sz w:val="24"/>
      <w:szCs w:val="20"/>
      <w:lang w:val="en-US"/>
    </w:rPr>
  </w:style>
  <w:style w:type="paragraph" w:styleId="Zarkazkladnhotextu">
    <w:name w:val="Body Text Indent"/>
    <w:basedOn w:val="Normlny"/>
    <w:link w:val="ZarkazkladnhotextuChar"/>
    <w:rsid w:val="00B90F42"/>
    <w:pPr>
      <w:ind w:firstLine="720"/>
      <w:jc w:val="both"/>
    </w:pPr>
    <w:rPr>
      <w:color w:val="000000"/>
      <w:szCs w:val="20"/>
      <w:lang w:eastAsia="en-US"/>
    </w:rPr>
  </w:style>
  <w:style w:type="character" w:customStyle="1" w:styleId="ZarkazkladnhotextuChar">
    <w:name w:val="Zarážka základného textu Char"/>
    <w:basedOn w:val="Predvolenpsmoodseku"/>
    <w:link w:val="Zarkazkladnhotextu"/>
    <w:rsid w:val="00B90F42"/>
    <w:rPr>
      <w:rFonts w:ascii="Times New Roman" w:eastAsia="Times New Roman" w:hAnsi="Times New Roman" w:cs="Times New Roman"/>
      <w:color w:val="000000"/>
      <w:sz w:val="24"/>
      <w:szCs w:val="20"/>
    </w:rPr>
  </w:style>
  <w:style w:type="paragraph" w:styleId="Zkladntext">
    <w:name w:val="Body Text"/>
    <w:basedOn w:val="Normlny"/>
    <w:link w:val="ZkladntextChar"/>
    <w:rsid w:val="00B90F42"/>
    <w:pPr>
      <w:jc w:val="both"/>
    </w:pPr>
    <w:rPr>
      <w:color w:val="000000"/>
      <w:szCs w:val="20"/>
      <w:lang w:eastAsia="en-US"/>
    </w:rPr>
  </w:style>
  <w:style w:type="character" w:customStyle="1" w:styleId="ZkladntextChar">
    <w:name w:val="Základný text Char"/>
    <w:basedOn w:val="Predvolenpsmoodseku"/>
    <w:link w:val="Zkladntext"/>
    <w:rsid w:val="00B90F42"/>
    <w:rPr>
      <w:rFonts w:ascii="Times New Roman" w:eastAsia="Times New Roman" w:hAnsi="Times New Roman" w:cs="Times New Roman"/>
      <w:color w:val="000000"/>
      <w:sz w:val="24"/>
      <w:szCs w:val="20"/>
    </w:rPr>
  </w:style>
  <w:style w:type="paragraph" w:styleId="Zarkazkladnhotextu2">
    <w:name w:val="Body Text Indent 2"/>
    <w:basedOn w:val="Normlny"/>
    <w:link w:val="Zarkazkladnhotextu2Char"/>
    <w:rsid w:val="00B90F42"/>
    <w:pPr>
      <w:spacing w:after="120" w:line="480" w:lineRule="auto"/>
      <w:ind w:left="283"/>
    </w:pPr>
    <w:rPr>
      <w:rFonts w:eastAsia="SimSun"/>
      <w:lang w:eastAsia="zh-CN"/>
    </w:rPr>
  </w:style>
  <w:style w:type="character" w:customStyle="1" w:styleId="Zarkazkladnhotextu2Char">
    <w:name w:val="Zarážka základného textu 2 Char"/>
    <w:basedOn w:val="Predvolenpsmoodseku"/>
    <w:link w:val="Zarkazkladnhotextu2"/>
    <w:rsid w:val="00B90F42"/>
    <w:rPr>
      <w:rFonts w:ascii="Times New Roman" w:eastAsia="SimSun" w:hAnsi="Times New Roman" w:cs="Times New Roman"/>
      <w:sz w:val="24"/>
      <w:szCs w:val="24"/>
      <w:lang w:eastAsia="zh-CN"/>
    </w:rPr>
  </w:style>
  <w:style w:type="paragraph" w:styleId="Zkladntext2">
    <w:name w:val="Body Text 2"/>
    <w:basedOn w:val="Normlny"/>
    <w:link w:val="Zkladntext2Char"/>
    <w:rsid w:val="00B90F42"/>
    <w:rPr>
      <w:rFonts w:eastAsia="SimSun"/>
      <w:sz w:val="40"/>
      <w:lang w:eastAsia="zh-CN"/>
    </w:rPr>
  </w:style>
  <w:style w:type="character" w:customStyle="1" w:styleId="Zkladntext2Char">
    <w:name w:val="Základný text 2 Char"/>
    <w:basedOn w:val="Predvolenpsmoodseku"/>
    <w:link w:val="Zkladntext2"/>
    <w:rsid w:val="00B90F42"/>
    <w:rPr>
      <w:rFonts w:ascii="Times New Roman" w:eastAsia="SimSun" w:hAnsi="Times New Roman" w:cs="Times New Roman"/>
      <w:sz w:val="40"/>
      <w:szCs w:val="24"/>
      <w:lang w:eastAsia="zh-CN"/>
    </w:rPr>
  </w:style>
  <w:style w:type="character" w:styleId="slostrany">
    <w:name w:val="page number"/>
    <w:basedOn w:val="Predvolenpsmoodseku"/>
    <w:rsid w:val="00B90F42"/>
  </w:style>
  <w:style w:type="paragraph" w:customStyle="1" w:styleId="xl22">
    <w:name w:val="xl22"/>
    <w:basedOn w:val="Normlny"/>
    <w:rsid w:val="00B90F42"/>
    <w:pPr>
      <w:pBdr>
        <w:bottom w:val="single" w:sz="8" w:space="0" w:color="auto"/>
      </w:pBdr>
      <w:spacing w:before="100" w:beforeAutospacing="1" w:after="100" w:afterAutospacing="1"/>
    </w:pPr>
    <w:rPr>
      <w:rFonts w:eastAsia="SimSun"/>
      <w:lang w:eastAsia="zh-CN"/>
    </w:rPr>
  </w:style>
  <w:style w:type="paragraph" w:customStyle="1" w:styleId="xl23">
    <w:name w:val="xl23"/>
    <w:basedOn w:val="Normlny"/>
    <w:rsid w:val="00B90F42"/>
    <w:pPr>
      <w:spacing w:before="100" w:beforeAutospacing="1" w:after="100" w:afterAutospacing="1"/>
      <w:jc w:val="center"/>
    </w:pPr>
    <w:rPr>
      <w:rFonts w:ascii="Arial" w:eastAsia="SimSun" w:hAnsi="Arial" w:cs="Arial"/>
      <w:b/>
      <w:bCs/>
      <w:lang w:eastAsia="zh-CN"/>
    </w:rPr>
  </w:style>
  <w:style w:type="paragraph" w:customStyle="1" w:styleId="xl24">
    <w:name w:val="xl24"/>
    <w:basedOn w:val="Normlny"/>
    <w:rsid w:val="00B90F42"/>
    <w:pPr>
      <w:pBdr>
        <w:left w:val="single" w:sz="4" w:space="0" w:color="auto"/>
        <w:bottom w:val="single" w:sz="4" w:space="0" w:color="auto"/>
        <w:right w:val="single" w:sz="4" w:space="0" w:color="auto"/>
      </w:pBdr>
      <w:spacing w:before="100" w:beforeAutospacing="1" w:after="100" w:afterAutospacing="1"/>
    </w:pPr>
    <w:rPr>
      <w:rFonts w:eastAsia="SimSun"/>
      <w:b/>
      <w:bCs/>
      <w:i/>
      <w:iCs/>
      <w:lang w:eastAsia="zh-CN"/>
    </w:rPr>
  </w:style>
  <w:style w:type="paragraph" w:customStyle="1" w:styleId="xl25">
    <w:name w:val="xl25"/>
    <w:basedOn w:val="Normlny"/>
    <w:rsid w:val="00B90F42"/>
    <w:pPr>
      <w:pBdr>
        <w:left w:val="single" w:sz="4" w:space="0" w:color="auto"/>
        <w:bottom w:val="single" w:sz="4" w:space="0" w:color="auto"/>
        <w:right w:val="single" w:sz="4" w:space="0" w:color="auto"/>
      </w:pBdr>
      <w:shd w:val="clear" w:color="auto" w:fill="993300"/>
      <w:spacing w:before="100" w:beforeAutospacing="1" w:after="100" w:afterAutospacing="1"/>
    </w:pPr>
    <w:rPr>
      <w:rFonts w:eastAsia="SimSun"/>
      <w:b/>
      <w:bCs/>
      <w:i/>
      <w:iCs/>
      <w:lang w:eastAsia="zh-CN"/>
    </w:rPr>
  </w:style>
  <w:style w:type="paragraph" w:customStyle="1" w:styleId="xl26">
    <w:name w:val="xl26"/>
    <w:basedOn w:val="Normlny"/>
    <w:rsid w:val="00B90F42"/>
    <w:pPr>
      <w:pBdr>
        <w:left w:val="single" w:sz="4" w:space="0" w:color="auto"/>
        <w:bottom w:val="single" w:sz="4" w:space="0" w:color="auto"/>
      </w:pBdr>
      <w:shd w:val="clear" w:color="auto" w:fill="339966"/>
      <w:spacing w:before="100" w:beforeAutospacing="1" w:after="100" w:afterAutospacing="1"/>
    </w:pPr>
    <w:rPr>
      <w:rFonts w:eastAsia="SimSun"/>
      <w:b/>
      <w:bCs/>
      <w:i/>
      <w:iCs/>
      <w:lang w:eastAsia="zh-CN"/>
    </w:rPr>
  </w:style>
  <w:style w:type="paragraph" w:customStyle="1" w:styleId="xl27">
    <w:name w:val="xl27"/>
    <w:basedOn w:val="Normlny"/>
    <w:rsid w:val="00B90F42"/>
    <w:pPr>
      <w:pBdr>
        <w:left w:val="single" w:sz="4" w:space="0" w:color="auto"/>
        <w:bottom w:val="single" w:sz="4" w:space="0" w:color="auto"/>
        <w:right w:val="single" w:sz="8" w:space="0" w:color="auto"/>
      </w:pBdr>
      <w:shd w:val="clear" w:color="auto" w:fill="339966"/>
      <w:spacing w:before="100" w:beforeAutospacing="1" w:after="100" w:afterAutospacing="1"/>
    </w:pPr>
    <w:rPr>
      <w:rFonts w:eastAsia="SimSun"/>
      <w:b/>
      <w:bCs/>
      <w:i/>
      <w:iCs/>
      <w:lang w:eastAsia="zh-CN"/>
    </w:rPr>
  </w:style>
  <w:style w:type="paragraph" w:customStyle="1" w:styleId="xl28">
    <w:name w:val="xl28"/>
    <w:basedOn w:val="Normlny"/>
    <w:rsid w:val="00B90F4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b/>
      <w:bCs/>
      <w:color w:val="000000"/>
      <w:sz w:val="16"/>
      <w:szCs w:val="16"/>
      <w:lang w:eastAsia="zh-CN"/>
    </w:rPr>
  </w:style>
  <w:style w:type="paragraph" w:customStyle="1" w:styleId="xl29">
    <w:name w:val="xl29"/>
    <w:basedOn w:val="Normlny"/>
    <w:rsid w:val="00B90F4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lang w:eastAsia="zh-CN"/>
    </w:rPr>
  </w:style>
  <w:style w:type="paragraph" w:customStyle="1" w:styleId="xl30">
    <w:name w:val="xl30"/>
    <w:basedOn w:val="Normlny"/>
    <w:rsid w:val="00B90F42"/>
    <w:pPr>
      <w:pBdr>
        <w:top w:val="single" w:sz="4" w:space="0" w:color="auto"/>
        <w:left w:val="single" w:sz="4" w:space="0" w:color="auto"/>
        <w:bottom w:val="single" w:sz="4" w:space="0" w:color="auto"/>
        <w:right w:val="single" w:sz="4" w:space="0" w:color="auto"/>
      </w:pBdr>
      <w:shd w:val="clear" w:color="auto" w:fill="993300"/>
      <w:spacing w:before="100" w:beforeAutospacing="1" w:after="100" w:afterAutospacing="1"/>
    </w:pPr>
    <w:rPr>
      <w:rFonts w:eastAsia="SimSun"/>
      <w:b/>
      <w:bCs/>
      <w:lang w:eastAsia="zh-CN"/>
    </w:rPr>
  </w:style>
  <w:style w:type="paragraph" w:customStyle="1" w:styleId="xl31">
    <w:name w:val="xl31"/>
    <w:basedOn w:val="Normlny"/>
    <w:rsid w:val="00B90F42"/>
    <w:pPr>
      <w:pBdr>
        <w:top w:val="single" w:sz="4" w:space="0" w:color="auto"/>
        <w:left w:val="single" w:sz="4" w:space="0" w:color="auto"/>
        <w:bottom w:val="single" w:sz="4" w:space="0" w:color="auto"/>
      </w:pBdr>
      <w:shd w:val="clear" w:color="auto" w:fill="339966"/>
      <w:spacing w:before="100" w:beforeAutospacing="1" w:after="100" w:afterAutospacing="1"/>
    </w:pPr>
    <w:rPr>
      <w:rFonts w:eastAsia="SimSun"/>
      <w:b/>
      <w:bCs/>
      <w:lang w:eastAsia="zh-CN"/>
    </w:rPr>
  </w:style>
  <w:style w:type="paragraph" w:customStyle="1" w:styleId="xl32">
    <w:name w:val="xl32"/>
    <w:basedOn w:val="Normlny"/>
    <w:rsid w:val="00B90F4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color w:val="000000"/>
      <w:sz w:val="16"/>
      <w:szCs w:val="16"/>
      <w:lang w:eastAsia="zh-CN"/>
    </w:rPr>
  </w:style>
  <w:style w:type="paragraph" w:customStyle="1" w:styleId="xl33">
    <w:name w:val="xl33"/>
    <w:basedOn w:val="Normlny"/>
    <w:rsid w:val="00B90F42"/>
    <w:pPr>
      <w:pBdr>
        <w:top w:val="single" w:sz="4" w:space="0" w:color="auto"/>
        <w:left w:val="single" w:sz="4" w:space="0" w:color="auto"/>
        <w:bottom w:val="single" w:sz="4" w:space="0" w:color="auto"/>
        <w:right w:val="single" w:sz="8" w:space="0" w:color="auto"/>
      </w:pBdr>
      <w:shd w:val="clear" w:color="auto" w:fill="339966"/>
      <w:spacing w:before="100" w:beforeAutospacing="1" w:after="100" w:afterAutospacing="1"/>
    </w:pPr>
    <w:rPr>
      <w:rFonts w:eastAsia="SimSun"/>
      <w:b/>
      <w:bCs/>
      <w:lang w:eastAsia="zh-CN"/>
    </w:rPr>
  </w:style>
  <w:style w:type="paragraph" w:customStyle="1" w:styleId="xl34">
    <w:name w:val="xl34"/>
    <w:basedOn w:val="Normlny"/>
    <w:rsid w:val="00B90F42"/>
    <w:pPr>
      <w:pBdr>
        <w:top w:val="single" w:sz="4" w:space="0" w:color="auto"/>
        <w:left w:val="single" w:sz="4" w:space="0" w:color="auto"/>
        <w:right w:val="single" w:sz="4" w:space="0" w:color="auto"/>
      </w:pBdr>
      <w:spacing w:before="100" w:beforeAutospacing="1" w:after="100" w:afterAutospacing="1"/>
    </w:pPr>
    <w:rPr>
      <w:rFonts w:eastAsia="SimSun"/>
      <w:color w:val="000000"/>
      <w:sz w:val="16"/>
      <w:szCs w:val="16"/>
      <w:lang w:eastAsia="zh-CN"/>
    </w:rPr>
  </w:style>
  <w:style w:type="paragraph" w:customStyle="1" w:styleId="xl35">
    <w:name w:val="xl35"/>
    <w:basedOn w:val="Normlny"/>
    <w:rsid w:val="00B90F42"/>
    <w:pPr>
      <w:pBdr>
        <w:top w:val="single" w:sz="4" w:space="0" w:color="auto"/>
        <w:left w:val="single" w:sz="4" w:space="0" w:color="auto"/>
        <w:right w:val="single" w:sz="4" w:space="0" w:color="auto"/>
      </w:pBdr>
      <w:shd w:val="clear" w:color="auto" w:fill="993300"/>
      <w:spacing w:before="100" w:beforeAutospacing="1" w:after="100" w:afterAutospacing="1"/>
    </w:pPr>
    <w:rPr>
      <w:rFonts w:eastAsia="SimSun"/>
      <w:b/>
      <w:bCs/>
      <w:lang w:eastAsia="zh-CN"/>
    </w:rPr>
  </w:style>
  <w:style w:type="paragraph" w:customStyle="1" w:styleId="xl36">
    <w:name w:val="xl36"/>
    <w:basedOn w:val="Normlny"/>
    <w:rsid w:val="00B90F42"/>
    <w:pPr>
      <w:pBdr>
        <w:top w:val="single" w:sz="4" w:space="0" w:color="auto"/>
        <w:left w:val="single" w:sz="4" w:space="0" w:color="auto"/>
        <w:right w:val="single" w:sz="8" w:space="0" w:color="auto"/>
      </w:pBdr>
      <w:shd w:val="clear" w:color="auto" w:fill="339966"/>
      <w:spacing w:before="100" w:beforeAutospacing="1" w:after="100" w:afterAutospacing="1"/>
    </w:pPr>
    <w:rPr>
      <w:rFonts w:eastAsia="SimSun"/>
      <w:b/>
      <w:bCs/>
      <w:lang w:eastAsia="zh-CN"/>
    </w:rPr>
  </w:style>
  <w:style w:type="paragraph" w:customStyle="1" w:styleId="xl37">
    <w:name w:val="xl37"/>
    <w:basedOn w:val="Normlny"/>
    <w:rsid w:val="00B90F42"/>
    <w:pPr>
      <w:spacing w:before="100" w:beforeAutospacing="1" w:after="100" w:afterAutospacing="1"/>
    </w:pPr>
    <w:rPr>
      <w:rFonts w:eastAsia="SimSun"/>
      <w:lang w:eastAsia="zh-CN"/>
    </w:rPr>
  </w:style>
  <w:style w:type="paragraph" w:customStyle="1" w:styleId="xl38">
    <w:name w:val="xl38"/>
    <w:basedOn w:val="Normlny"/>
    <w:rsid w:val="00B90F42"/>
    <w:pPr>
      <w:spacing w:before="100" w:beforeAutospacing="1" w:after="100" w:afterAutospacing="1"/>
    </w:pPr>
    <w:rPr>
      <w:rFonts w:eastAsia="SimSun"/>
      <w:lang w:eastAsia="zh-CN"/>
    </w:rPr>
  </w:style>
  <w:style w:type="paragraph" w:customStyle="1" w:styleId="xl39">
    <w:name w:val="xl39"/>
    <w:basedOn w:val="Normlny"/>
    <w:rsid w:val="00B90F42"/>
    <w:pPr>
      <w:spacing w:before="100" w:beforeAutospacing="1" w:after="100" w:afterAutospacing="1"/>
    </w:pPr>
    <w:rPr>
      <w:rFonts w:eastAsia="SimSun"/>
      <w:b/>
      <w:bCs/>
      <w:lang w:eastAsia="zh-CN"/>
    </w:rPr>
  </w:style>
  <w:style w:type="paragraph" w:customStyle="1" w:styleId="xl40">
    <w:name w:val="xl40"/>
    <w:basedOn w:val="Normlny"/>
    <w:rsid w:val="00B90F42"/>
    <w:pPr>
      <w:pBdr>
        <w:top w:val="single" w:sz="4" w:space="0" w:color="auto"/>
        <w:bottom w:val="single" w:sz="4" w:space="0" w:color="auto"/>
      </w:pBdr>
      <w:spacing w:before="100" w:beforeAutospacing="1" w:after="100" w:afterAutospacing="1"/>
    </w:pPr>
    <w:rPr>
      <w:rFonts w:eastAsia="SimSun"/>
      <w:lang w:eastAsia="zh-CN"/>
    </w:rPr>
  </w:style>
  <w:style w:type="paragraph" w:customStyle="1" w:styleId="xl41">
    <w:name w:val="xl41"/>
    <w:basedOn w:val="Normlny"/>
    <w:rsid w:val="00B90F42"/>
    <w:pPr>
      <w:pBdr>
        <w:top w:val="single" w:sz="4" w:space="0" w:color="auto"/>
        <w:bottom w:val="single" w:sz="4" w:space="0" w:color="auto"/>
      </w:pBdr>
      <w:spacing w:before="100" w:beforeAutospacing="1" w:after="100" w:afterAutospacing="1"/>
    </w:pPr>
    <w:rPr>
      <w:rFonts w:eastAsia="SimSun"/>
      <w:b/>
      <w:bCs/>
      <w:lang w:eastAsia="zh-CN"/>
    </w:rPr>
  </w:style>
  <w:style w:type="paragraph" w:customStyle="1" w:styleId="xl42">
    <w:name w:val="xl42"/>
    <w:basedOn w:val="Normlny"/>
    <w:rsid w:val="00B90F42"/>
    <w:pPr>
      <w:pBdr>
        <w:top w:val="single" w:sz="4" w:space="0" w:color="auto"/>
        <w:bottom w:val="single" w:sz="4" w:space="0" w:color="auto"/>
        <w:right w:val="single" w:sz="8" w:space="0" w:color="auto"/>
      </w:pBdr>
      <w:spacing w:before="100" w:beforeAutospacing="1" w:after="100" w:afterAutospacing="1"/>
    </w:pPr>
    <w:rPr>
      <w:rFonts w:eastAsia="SimSun"/>
      <w:b/>
      <w:bCs/>
      <w:lang w:eastAsia="zh-CN"/>
    </w:rPr>
  </w:style>
  <w:style w:type="paragraph" w:customStyle="1" w:styleId="xl43">
    <w:name w:val="xl43"/>
    <w:basedOn w:val="Normlny"/>
    <w:rsid w:val="00B90F4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b/>
      <w:bCs/>
      <w:i/>
      <w:iCs/>
      <w:lang w:eastAsia="zh-CN"/>
    </w:rPr>
  </w:style>
  <w:style w:type="paragraph" w:customStyle="1" w:styleId="xl44">
    <w:name w:val="xl44"/>
    <w:basedOn w:val="Normlny"/>
    <w:rsid w:val="00B90F42"/>
    <w:pPr>
      <w:pBdr>
        <w:top w:val="single" w:sz="4" w:space="0" w:color="auto"/>
        <w:left w:val="single" w:sz="4" w:space="0" w:color="auto"/>
        <w:bottom w:val="single" w:sz="4" w:space="0" w:color="auto"/>
        <w:right w:val="single" w:sz="4" w:space="0" w:color="auto"/>
      </w:pBdr>
      <w:shd w:val="clear" w:color="auto" w:fill="993300"/>
      <w:spacing w:before="100" w:beforeAutospacing="1" w:after="100" w:afterAutospacing="1"/>
    </w:pPr>
    <w:rPr>
      <w:rFonts w:eastAsia="SimSun"/>
      <w:b/>
      <w:bCs/>
      <w:i/>
      <w:iCs/>
      <w:lang w:eastAsia="zh-CN"/>
    </w:rPr>
  </w:style>
  <w:style w:type="paragraph" w:customStyle="1" w:styleId="xl45">
    <w:name w:val="xl45"/>
    <w:basedOn w:val="Normlny"/>
    <w:rsid w:val="00B90F42"/>
    <w:pPr>
      <w:pBdr>
        <w:top w:val="single" w:sz="4" w:space="0" w:color="auto"/>
        <w:left w:val="single" w:sz="4" w:space="0" w:color="auto"/>
        <w:bottom w:val="single" w:sz="4" w:space="0" w:color="auto"/>
      </w:pBdr>
      <w:shd w:val="clear" w:color="auto" w:fill="339966"/>
      <w:spacing w:before="100" w:beforeAutospacing="1" w:after="100" w:afterAutospacing="1"/>
    </w:pPr>
    <w:rPr>
      <w:rFonts w:eastAsia="SimSun"/>
      <w:b/>
      <w:bCs/>
      <w:i/>
      <w:iCs/>
      <w:lang w:eastAsia="zh-CN"/>
    </w:rPr>
  </w:style>
  <w:style w:type="paragraph" w:customStyle="1" w:styleId="xl46">
    <w:name w:val="xl46"/>
    <w:basedOn w:val="Normlny"/>
    <w:rsid w:val="00B90F4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SimSun"/>
      <w:color w:val="000000"/>
      <w:sz w:val="16"/>
      <w:szCs w:val="16"/>
      <w:lang w:eastAsia="zh-CN"/>
    </w:rPr>
  </w:style>
  <w:style w:type="paragraph" w:customStyle="1" w:styleId="xl47">
    <w:name w:val="xl47"/>
    <w:basedOn w:val="Normlny"/>
    <w:rsid w:val="00B90F42"/>
    <w:pPr>
      <w:pBdr>
        <w:top w:val="single" w:sz="4" w:space="0" w:color="auto"/>
      </w:pBdr>
      <w:spacing w:before="100" w:beforeAutospacing="1" w:after="100" w:afterAutospacing="1"/>
    </w:pPr>
    <w:rPr>
      <w:rFonts w:eastAsia="SimSun"/>
      <w:lang w:eastAsia="zh-CN"/>
    </w:rPr>
  </w:style>
  <w:style w:type="paragraph" w:customStyle="1" w:styleId="xl48">
    <w:name w:val="xl48"/>
    <w:basedOn w:val="Normlny"/>
    <w:rsid w:val="00B90F42"/>
    <w:pPr>
      <w:pBdr>
        <w:top w:val="single" w:sz="4" w:space="0" w:color="auto"/>
      </w:pBdr>
      <w:spacing w:before="100" w:beforeAutospacing="1" w:after="100" w:afterAutospacing="1"/>
    </w:pPr>
    <w:rPr>
      <w:rFonts w:eastAsia="SimSun"/>
      <w:b/>
      <w:bCs/>
      <w:lang w:eastAsia="zh-CN"/>
    </w:rPr>
  </w:style>
  <w:style w:type="paragraph" w:customStyle="1" w:styleId="xl49">
    <w:name w:val="xl49"/>
    <w:basedOn w:val="Normlny"/>
    <w:rsid w:val="00B90F42"/>
    <w:pPr>
      <w:pBdr>
        <w:top w:val="single" w:sz="4" w:space="0" w:color="auto"/>
        <w:right w:val="single" w:sz="8" w:space="0" w:color="auto"/>
      </w:pBdr>
      <w:spacing w:before="100" w:beforeAutospacing="1" w:after="100" w:afterAutospacing="1"/>
    </w:pPr>
    <w:rPr>
      <w:rFonts w:eastAsia="SimSun"/>
      <w:b/>
      <w:bCs/>
      <w:lang w:eastAsia="zh-CN"/>
    </w:rPr>
  </w:style>
  <w:style w:type="paragraph" w:customStyle="1" w:styleId="xl50">
    <w:name w:val="xl50"/>
    <w:basedOn w:val="Normlny"/>
    <w:rsid w:val="00B90F42"/>
    <w:pPr>
      <w:pBdr>
        <w:top w:val="single" w:sz="8" w:space="0" w:color="auto"/>
        <w:left w:val="single" w:sz="4" w:space="0" w:color="auto"/>
        <w:bottom w:val="single" w:sz="8" w:space="0" w:color="auto"/>
        <w:right w:val="single" w:sz="4" w:space="0" w:color="auto"/>
      </w:pBdr>
      <w:spacing w:before="100" w:beforeAutospacing="1" w:after="100" w:afterAutospacing="1"/>
    </w:pPr>
    <w:rPr>
      <w:rFonts w:eastAsia="SimSun"/>
      <w:b/>
      <w:bCs/>
      <w:lang w:eastAsia="zh-CN"/>
    </w:rPr>
  </w:style>
  <w:style w:type="paragraph" w:customStyle="1" w:styleId="xl51">
    <w:name w:val="xl51"/>
    <w:basedOn w:val="Normlny"/>
    <w:rsid w:val="00B90F42"/>
    <w:pPr>
      <w:pBdr>
        <w:top w:val="single" w:sz="8" w:space="0" w:color="auto"/>
        <w:left w:val="single" w:sz="4" w:space="0" w:color="auto"/>
        <w:bottom w:val="single" w:sz="8" w:space="0" w:color="auto"/>
        <w:right w:val="single" w:sz="4" w:space="0" w:color="auto"/>
      </w:pBdr>
      <w:shd w:val="clear" w:color="auto" w:fill="993300"/>
      <w:spacing w:before="100" w:beforeAutospacing="1" w:after="100" w:afterAutospacing="1"/>
    </w:pPr>
    <w:rPr>
      <w:rFonts w:eastAsia="SimSun"/>
      <w:b/>
      <w:bCs/>
      <w:lang w:eastAsia="zh-CN"/>
    </w:rPr>
  </w:style>
  <w:style w:type="paragraph" w:customStyle="1" w:styleId="xl52">
    <w:name w:val="xl52"/>
    <w:basedOn w:val="Normlny"/>
    <w:rsid w:val="00B90F42"/>
    <w:pPr>
      <w:pBdr>
        <w:top w:val="single" w:sz="8" w:space="0" w:color="auto"/>
        <w:left w:val="single" w:sz="4" w:space="0" w:color="auto"/>
        <w:bottom w:val="single" w:sz="8" w:space="0" w:color="auto"/>
      </w:pBdr>
      <w:shd w:val="clear" w:color="auto" w:fill="339966"/>
      <w:spacing w:before="100" w:beforeAutospacing="1" w:after="100" w:afterAutospacing="1"/>
    </w:pPr>
    <w:rPr>
      <w:rFonts w:eastAsia="SimSun"/>
      <w:b/>
      <w:bCs/>
      <w:lang w:eastAsia="zh-CN"/>
    </w:rPr>
  </w:style>
  <w:style w:type="paragraph" w:customStyle="1" w:styleId="xl53">
    <w:name w:val="xl53"/>
    <w:basedOn w:val="Normlny"/>
    <w:rsid w:val="00B90F42"/>
    <w:pPr>
      <w:pBdr>
        <w:top w:val="single" w:sz="8" w:space="0" w:color="auto"/>
        <w:left w:val="single" w:sz="4" w:space="0" w:color="auto"/>
        <w:bottom w:val="single" w:sz="8" w:space="0" w:color="auto"/>
        <w:right w:val="single" w:sz="8" w:space="0" w:color="auto"/>
      </w:pBdr>
      <w:shd w:val="clear" w:color="auto" w:fill="339966"/>
      <w:spacing w:before="100" w:beforeAutospacing="1" w:after="100" w:afterAutospacing="1"/>
    </w:pPr>
    <w:rPr>
      <w:rFonts w:eastAsia="SimSun"/>
      <w:b/>
      <w:bCs/>
      <w:lang w:eastAsia="zh-CN"/>
    </w:rPr>
  </w:style>
  <w:style w:type="paragraph" w:customStyle="1" w:styleId="xl54">
    <w:name w:val="xl54"/>
    <w:basedOn w:val="Normlny"/>
    <w:rsid w:val="00B90F42"/>
    <w:pPr>
      <w:pBdr>
        <w:bottom w:val="single" w:sz="4" w:space="0" w:color="auto"/>
        <w:right w:val="single" w:sz="4" w:space="0" w:color="auto"/>
      </w:pBdr>
      <w:spacing w:before="100" w:beforeAutospacing="1" w:after="100" w:afterAutospacing="1"/>
    </w:pPr>
    <w:rPr>
      <w:rFonts w:eastAsia="SimSun"/>
      <w:b/>
      <w:bCs/>
      <w:i/>
      <w:iCs/>
      <w:lang w:eastAsia="zh-CN"/>
    </w:rPr>
  </w:style>
  <w:style w:type="paragraph" w:customStyle="1" w:styleId="xl55">
    <w:name w:val="xl55"/>
    <w:basedOn w:val="Normlny"/>
    <w:rsid w:val="00B90F42"/>
    <w:pPr>
      <w:pBdr>
        <w:top w:val="single" w:sz="4" w:space="0" w:color="auto"/>
        <w:bottom w:val="single" w:sz="4" w:space="0" w:color="auto"/>
        <w:right w:val="single" w:sz="4" w:space="0" w:color="auto"/>
      </w:pBdr>
      <w:spacing w:before="100" w:beforeAutospacing="1" w:after="100" w:afterAutospacing="1"/>
    </w:pPr>
    <w:rPr>
      <w:rFonts w:eastAsia="SimSun"/>
      <w:lang w:eastAsia="zh-CN"/>
    </w:rPr>
  </w:style>
  <w:style w:type="paragraph" w:customStyle="1" w:styleId="xl56">
    <w:name w:val="xl56"/>
    <w:basedOn w:val="Normlny"/>
    <w:rsid w:val="00B90F42"/>
    <w:pPr>
      <w:pBdr>
        <w:top w:val="single" w:sz="4" w:space="0" w:color="auto"/>
        <w:bottom w:val="single" w:sz="4" w:space="0" w:color="auto"/>
        <w:right w:val="single" w:sz="4" w:space="0" w:color="auto"/>
      </w:pBdr>
      <w:spacing w:before="100" w:beforeAutospacing="1" w:after="100" w:afterAutospacing="1"/>
    </w:pPr>
    <w:rPr>
      <w:rFonts w:eastAsia="SimSun"/>
      <w:color w:val="000000"/>
      <w:lang w:eastAsia="zh-CN"/>
    </w:rPr>
  </w:style>
  <w:style w:type="paragraph" w:customStyle="1" w:styleId="xl57">
    <w:name w:val="xl57"/>
    <w:basedOn w:val="Normlny"/>
    <w:rsid w:val="00B90F42"/>
    <w:pPr>
      <w:pBdr>
        <w:top w:val="single" w:sz="4" w:space="0" w:color="auto"/>
        <w:bottom w:val="single" w:sz="4" w:space="0" w:color="auto"/>
        <w:right w:val="single" w:sz="4" w:space="0" w:color="auto"/>
      </w:pBdr>
      <w:spacing w:before="100" w:beforeAutospacing="1" w:after="100" w:afterAutospacing="1"/>
    </w:pPr>
    <w:rPr>
      <w:rFonts w:eastAsia="SimSun"/>
      <w:color w:val="000000"/>
      <w:sz w:val="16"/>
      <w:szCs w:val="16"/>
      <w:lang w:eastAsia="zh-CN"/>
    </w:rPr>
  </w:style>
  <w:style w:type="paragraph" w:customStyle="1" w:styleId="xl58">
    <w:name w:val="xl58"/>
    <w:basedOn w:val="Normlny"/>
    <w:rsid w:val="00B90F42"/>
    <w:pPr>
      <w:pBdr>
        <w:top w:val="single" w:sz="4" w:space="0" w:color="auto"/>
        <w:bottom w:val="single" w:sz="4" w:space="0" w:color="auto"/>
        <w:right w:val="single" w:sz="4" w:space="0" w:color="auto"/>
      </w:pBdr>
      <w:spacing w:before="100" w:beforeAutospacing="1" w:after="100" w:afterAutospacing="1"/>
    </w:pPr>
    <w:rPr>
      <w:rFonts w:eastAsia="SimSun"/>
      <w:b/>
      <w:bCs/>
      <w:i/>
      <w:iCs/>
      <w:lang w:eastAsia="zh-CN"/>
    </w:rPr>
  </w:style>
  <w:style w:type="paragraph" w:customStyle="1" w:styleId="xl59">
    <w:name w:val="xl59"/>
    <w:basedOn w:val="Normlny"/>
    <w:rsid w:val="00B90F42"/>
    <w:pPr>
      <w:pBdr>
        <w:top w:val="single" w:sz="8" w:space="0" w:color="auto"/>
        <w:bottom w:val="single" w:sz="8" w:space="0" w:color="auto"/>
        <w:right w:val="single" w:sz="4" w:space="0" w:color="auto"/>
      </w:pBdr>
      <w:spacing w:before="100" w:beforeAutospacing="1" w:after="100" w:afterAutospacing="1"/>
    </w:pPr>
    <w:rPr>
      <w:rFonts w:eastAsia="SimSun"/>
      <w:b/>
      <w:bCs/>
      <w:lang w:eastAsia="zh-CN"/>
    </w:rPr>
  </w:style>
  <w:style w:type="paragraph" w:customStyle="1" w:styleId="xl60">
    <w:name w:val="xl60"/>
    <w:basedOn w:val="Normlny"/>
    <w:rsid w:val="00B90F42"/>
    <w:pPr>
      <w:pBdr>
        <w:top w:val="single" w:sz="4" w:space="0" w:color="auto"/>
        <w:bottom w:val="single" w:sz="4" w:space="0" w:color="auto"/>
      </w:pBdr>
      <w:spacing w:before="100" w:beforeAutospacing="1" w:after="100" w:afterAutospacing="1"/>
    </w:pPr>
    <w:rPr>
      <w:rFonts w:eastAsia="SimSun"/>
      <w:lang w:eastAsia="zh-CN"/>
    </w:rPr>
  </w:style>
  <w:style w:type="paragraph" w:customStyle="1" w:styleId="xl61">
    <w:name w:val="xl61"/>
    <w:basedOn w:val="Normlny"/>
    <w:rsid w:val="00B90F42"/>
    <w:pPr>
      <w:pBdr>
        <w:top w:val="single" w:sz="4" w:space="0" w:color="auto"/>
        <w:bottom w:val="single" w:sz="8" w:space="0" w:color="auto"/>
      </w:pBdr>
      <w:spacing w:before="100" w:beforeAutospacing="1" w:after="100" w:afterAutospacing="1"/>
    </w:pPr>
    <w:rPr>
      <w:rFonts w:eastAsia="SimSun"/>
      <w:lang w:eastAsia="zh-CN"/>
    </w:rPr>
  </w:style>
  <w:style w:type="paragraph" w:customStyle="1" w:styleId="xl62">
    <w:name w:val="xl62"/>
    <w:basedOn w:val="Normlny"/>
    <w:rsid w:val="00B90F42"/>
    <w:pPr>
      <w:pBdr>
        <w:top w:val="single" w:sz="8" w:space="0" w:color="auto"/>
        <w:bottom w:val="single" w:sz="4" w:space="0" w:color="auto"/>
        <w:right w:val="single" w:sz="4" w:space="0" w:color="auto"/>
      </w:pBdr>
      <w:spacing w:before="100" w:beforeAutospacing="1" w:after="100" w:afterAutospacing="1"/>
    </w:pPr>
    <w:rPr>
      <w:rFonts w:eastAsia="SimSun"/>
      <w:b/>
      <w:bCs/>
      <w:i/>
      <w:iCs/>
      <w:lang w:eastAsia="zh-CN"/>
    </w:rPr>
  </w:style>
  <w:style w:type="paragraph" w:customStyle="1" w:styleId="xl63">
    <w:name w:val="xl63"/>
    <w:basedOn w:val="Normlny"/>
    <w:rsid w:val="00B90F42"/>
    <w:pPr>
      <w:pBdr>
        <w:top w:val="single" w:sz="4" w:space="0" w:color="auto"/>
        <w:right w:val="single" w:sz="4" w:space="0" w:color="auto"/>
      </w:pBdr>
      <w:spacing w:before="100" w:beforeAutospacing="1" w:after="100" w:afterAutospacing="1"/>
    </w:pPr>
    <w:rPr>
      <w:rFonts w:eastAsia="SimSun"/>
      <w:color w:val="000000"/>
      <w:sz w:val="16"/>
      <w:szCs w:val="16"/>
      <w:lang w:eastAsia="zh-CN"/>
    </w:rPr>
  </w:style>
  <w:style w:type="paragraph" w:customStyle="1" w:styleId="xl64">
    <w:name w:val="xl64"/>
    <w:basedOn w:val="Normlny"/>
    <w:rsid w:val="00B90F42"/>
    <w:pPr>
      <w:pBdr>
        <w:top w:val="single" w:sz="4" w:space="0" w:color="auto"/>
        <w:right w:val="single" w:sz="4" w:space="0" w:color="auto"/>
      </w:pBdr>
      <w:spacing w:before="100" w:beforeAutospacing="1" w:after="100" w:afterAutospacing="1"/>
    </w:pPr>
    <w:rPr>
      <w:rFonts w:eastAsia="SimSun"/>
      <w:color w:val="000000"/>
      <w:lang w:eastAsia="zh-CN"/>
    </w:rPr>
  </w:style>
  <w:style w:type="paragraph" w:customStyle="1" w:styleId="xl65">
    <w:name w:val="xl65"/>
    <w:basedOn w:val="Normlny"/>
    <w:rsid w:val="00B90F42"/>
    <w:pPr>
      <w:pBdr>
        <w:bottom w:val="single" w:sz="8" w:space="0" w:color="auto"/>
        <w:right w:val="single" w:sz="4" w:space="0" w:color="auto"/>
      </w:pBdr>
      <w:spacing w:before="100" w:beforeAutospacing="1" w:after="100" w:afterAutospacing="1"/>
    </w:pPr>
    <w:rPr>
      <w:rFonts w:eastAsia="SimSun"/>
      <w:b/>
      <w:bCs/>
      <w:lang w:eastAsia="zh-CN"/>
    </w:rPr>
  </w:style>
  <w:style w:type="paragraph" w:customStyle="1" w:styleId="xl66">
    <w:name w:val="xl66"/>
    <w:basedOn w:val="Normlny"/>
    <w:rsid w:val="00B90F42"/>
    <w:pPr>
      <w:pBdr>
        <w:top w:val="single" w:sz="8" w:space="0" w:color="auto"/>
        <w:left w:val="single" w:sz="8" w:space="0" w:color="auto"/>
        <w:right w:val="single" w:sz="8" w:space="0" w:color="auto"/>
      </w:pBdr>
      <w:spacing w:before="100" w:beforeAutospacing="1" w:after="100" w:afterAutospacing="1"/>
    </w:pPr>
    <w:rPr>
      <w:rFonts w:eastAsia="SimSun"/>
      <w:b/>
      <w:bCs/>
      <w:color w:val="000000"/>
      <w:lang w:eastAsia="zh-CN"/>
    </w:rPr>
  </w:style>
  <w:style w:type="paragraph" w:customStyle="1" w:styleId="xl67">
    <w:name w:val="xl67"/>
    <w:basedOn w:val="Normlny"/>
    <w:rsid w:val="00B90F42"/>
    <w:pPr>
      <w:pBdr>
        <w:left w:val="single" w:sz="8" w:space="0" w:color="auto"/>
        <w:bottom w:val="single" w:sz="8" w:space="0" w:color="auto"/>
        <w:right w:val="single" w:sz="8" w:space="0" w:color="auto"/>
      </w:pBdr>
      <w:spacing w:before="100" w:beforeAutospacing="1" w:after="100" w:afterAutospacing="1"/>
    </w:pPr>
    <w:rPr>
      <w:rFonts w:eastAsia="SimSun"/>
      <w:b/>
      <w:bCs/>
      <w:color w:val="000000"/>
      <w:lang w:eastAsia="zh-CN"/>
    </w:rPr>
  </w:style>
  <w:style w:type="paragraph" w:customStyle="1" w:styleId="xl68">
    <w:name w:val="xl68"/>
    <w:basedOn w:val="Normlny"/>
    <w:rsid w:val="00B90F42"/>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SimSun"/>
      <w:b/>
      <w:bCs/>
      <w:i/>
      <w:iCs/>
      <w:color w:val="000000"/>
      <w:lang w:eastAsia="zh-CN"/>
    </w:rPr>
  </w:style>
  <w:style w:type="paragraph" w:customStyle="1" w:styleId="xl69">
    <w:name w:val="xl69"/>
    <w:basedOn w:val="Normlny"/>
    <w:rsid w:val="00B90F42"/>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SimSun"/>
      <w:color w:val="000000"/>
      <w:lang w:eastAsia="zh-CN"/>
    </w:rPr>
  </w:style>
  <w:style w:type="paragraph" w:customStyle="1" w:styleId="xl70">
    <w:name w:val="xl70"/>
    <w:basedOn w:val="Normlny"/>
    <w:rsid w:val="00B90F42"/>
    <w:pPr>
      <w:pBdr>
        <w:left w:val="single" w:sz="8" w:space="0" w:color="auto"/>
        <w:right w:val="single" w:sz="8" w:space="0" w:color="auto"/>
      </w:pBdr>
      <w:spacing w:before="100" w:beforeAutospacing="1" w:after="100" w:afterAutospacing="1"/>
    </w:pPr>
    <w:rPr>
      <w:rFonts w:eastAsia="SimSun"/>
      <w:lang w:eastAsia="zh-CN"/>
    </w:rPr>
  </w:style>
  <w:style w:type="paragraph" w:customStyle="1" w:styleId="xl71">
    <w:name w:val="xl71"/>
    <w:basedOn w:val="Normlny"/>
    <w:rsid w:val="00B90F42"/>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SimSun"/>
      <w:b/>
      <w:bCs/>
      <w:i/>
      <w:iCs/>
      <w:color w:val="000000"/>
      <w:lang w:eastAsia="zh-CN"/>
    </w:rPr>
  </w:style>
  <w:style w:type="paragraph" w:customStyle="1" w:styleId="xl72">
    <w:name w:val="xl72"/>
    <w:basedOn w:val="Normlny"/>
    <w:rsid w:val="00B90F42"/>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SimSun"/>
      <w:color w:val="000000"/>
      <w:sz w:val="18"/>
      <w:szCs w:val="18"/>
      <w:lang w:eastAsia="zh-CN"/>
    </w:rPr>
  </w:style>
  <w:style w:type="paragraph" w:customStyle="1" w:styleId="xl73">
    <w:name w:val="xl73"/>
    <w:basedOn w:val="Normlny"/>
    <w:rsid w:val="00B90F42"/>
    <w:pPr>
      <w:pBdr>
        <w:top w:val="single" w:sz="8" w:space="0" w:color="auto"/>
        <w:left w:val="single" w:sz="8" w:space="0" w:color="auto"/>
        <w:bottom w:val="single" w:sz="8" w:space="0" w:color="auto"/>
        <w:right w:val="single" w:sz="8" w:space="0" w:color="auto"/>
      </w:pBdr>
      <w:spacing w:before="100" w:beforeAutospacing="1" w:after="100" w:afterAutospacing="1"/>
    </w:pPr>
    <w:rPr>
      <w:rFonts w:eastAsia="SimSun"/>
      <w:b/>
      <w:bCs/>
      <w:color w:val="000000"/>
      <w:sz w:val="28"/>
      <w:szCs w:val="28"/>
      <w:lang w:eastAsia="zh-CN"/>
    </w:rPr>
  </w:style>
  <w:style w:type="paragraph" w:customStyle="1" w:styleId="xl74">
    <w:name w:val="xl74"/>
    <w:basedOn w:val="Normlny"/>
    <w:rsid w:val="00B90F42"/>
    <w:pPr>
      <w:pBdr>
        <w:top w:val="single" w:sz="8" w:space="0" w:color="auto"/>
        <w:right w:val="single" w:sz="4" w:space="0" w:color="auto"/>
      </w:pBdr>
      <w:spacing w:before="100" w:beforeAutospacing="1" w:after="100" w:afterAutospacing="1"/>
      <w:jc w:val="center"/>
    </w:pPr>
    <w:rPr>
      <w:rFonts w:eastAsia="SimSun"/>
      <w:b/>
      <w:bCs/>
      <w:color w:val="000000"/>
      <w:lang w:eastAsia="zh-CN"/>
    </w:rPr>
  </w:style>
  <w:style w:type="paragraph" w:customStyle="1" w:styleId="xl75">
    <w:name w:val="xl75"/>
    <w:basedOn w:val="Normlny"/>
    <w:rsid w:val="00B90F42"/>
    <w:pPr>
      <w:pBdr>
        <w:bottom w:val="single" w:sz="8" w:space="0" w:color="auto"/>
        <w:right w:val="single" w:sz="4" w:space="0" w:color="auto"/>
      </w:pBdr>
      <w:spacing w:before="100" w:beforeAutospacing="1" w:after="100" w:afterAutospacing="1"/>
      <w:jc w:val="center"/>
    </w:pPr>
    <w:rPr>
      <w:rFonts w:eastAsia="SimSun"/>
      <w:b/>
      <w:bCs/>
      <w:color w:val="000000"/>
      <w:lang w:eastAsia="zh-CN"/>
    </w:rPr>
  </w:style>
  <w:style w:type="paragraph" w:customStyle="1" w:styleId="xl76">
    <w:name w:val="xl76"/>
    <w:basedOn w:val="Normlny"/>
    <w:rsid w:val="00B90F42"/>
    <w:pPr>
      <w:pBdr>
        <w:top w:val="single" w:sz="8" w:space="0" w:color="auto"/>
        <w:left w:val="single" w:sz="4" w:space="0" w:color="auto"/>
        <w:right w:val="single" w:sz="4" w:space="0" w:color="auto"/>
      </w:pBdr>
      <w:shd w:val="clear" w:color="auto" w:fill="993300"/>
      <w:spacing w:before="100" w:beforeAutospacing="1" w:after="100" w:afterAutospacing="1"/>
      <w:jc w:val="center"/>
    </w:pPr>
    <w:rPr>
      <w:rFonts w:eastAsia="SimSun"/>
      <w:b/>
      <w:bCs/>
      <w:sz w:val="16"/>
      <w:szCs w:val="16"/>
      <w:lang w:eastAsia="zh-CN"/>
    </w:rPr>
  </w:style>
  <w:style w:type="paragraph" w:customStyle="1" w:styleId="xl77">
    <w:name w:val="xl77"/>
    <w:basedOn w:val="Normlny"/>
    <w:rsid w:val="00B90F42"/>
    <w:pPr>
      <w:pBdr>
        <w:left w:val="single" w:sz="4" w:space="0" w:color="auto"/>
        <w:bottom w:val="single" w:sz="8" w:space="0" w:color="auto"/>
        <w:right w:val="single" w:sz="4" w:space="0" w:color="auto"/>
      </w:pBdr>
      <w:shd w:val="clear" w:color="auto" w:fill="993300"/>
      <w:spacing w:before="100" w:beforeAutospacing="1" w:after="100" w:afterAutospacing="1"/>
      <w:jc w:val="center"/>
    </w:pPr>
    <w:rPr>
      <w:rFonts w:eastAsia="SimSun"/>
      <w:b/>
      <w:bCs/>
      <w:sz w:val="16"/>
      <w:szCs w:val="16"/>
      <w:lang w:eastAsia="zh-CN"/>
    </w:rPr>
  </w:style>
  <w:style w:type="paragraph" w:customStyle="1" w:styleId="xl78">
    <w:name w:val="xl78"/>
    <w:basedOn w:val="Normlny"/>
    <w:rsid w:val="00B90F42"/>
    <w:pPr>
      <w:pBdr>
        <w:top w:val="single" w:sz="8" w:space="0" w:color="auto"/>
        <w:right w:val="single" w:sz="8" w:space="0" w:color="auto"/>
      </w:pBdr>
      <w:shd w:val="clear" w:color="auto" w:fill="339966"/>
      <w:spacing w:before="100" w:beforeAutospacing="1" w:after="100" w:afterAutospacing="1"/>
      <w:jc w:val="center"/>
    </w:pPr>
    <w:rPr>
      <w:rFonts w:eastAsia="SimSun"/>
      <w:b/>
      <w:bCs/>
      <w:sz w:val="16"/>
      <w:szCs w:val="16"/>
      <w:lang w:eastAsia="zh-CN"/>
    </w:rPr>
  </w:style>
  <w:style w:type="paragraph" w:customStyle="1" w:styleId="xl79">
    <w:name w:val="xl79"/>
    <w:basedOn w:val="Normlny"/>
    <w:rsid w:val="00B90F42"/>
    <w:pPr>
      <w:pBdr>
        <w:bottom w:val="single" w:sz="8" w:space="0" w:color="auto"/>
        <w:right w:val="single" w:sz="8" w:space="0" w:color="auto"/>
      </w:pBdr>
      <w:shd w:val="clear" w:color="auto" w:fill="339966"/>
      <w:spacing w:before="100" w:beforeAutospacing="1" w:after="100" w:afterAutospacing="1"/>
      <w:jc w:val="center"/>
    </w:pPr>
    <w:rPr>
      <w:rFonts w:eastAsia="SimSun"/>
      <w:b/>
      <w:bCs/>
      <w:sz w:val="16"/>
      <w:szCs w:val="16"/>
      <w:lang w:eastAsia="zh-CN"/>
    </w:rPr>
  </w:style>
  <w:style w:type="paragraph" w:customStyle="1" w:styleId="xl80">
    <w:name w:val="xl80"/>
    <w:basedOn w:val="Normlny"/>
    <w:rsid w:val="00B90F42"/>
    <w:pPr>
      <w:spacing w:before="100" w:beforeAutospacing="1" w:after="100" w:afterAutospacing="1"/>
    </w:pPr>
    <w:rPr>
      <w:rFonts w:eastAsia="SimSun"/>
      <w:b/>
      <w:bCs/>
      <w:sz w:val="32"/>
      <w:szCs w:val="32"/>
      <w:lang w:eastAsia="zh-CN"/>
    </w:rPr>
  </w:style>
  <w:style w:type="paragraph" w:customStyle="1" w:styleId="xl81">
    <w:name w:val="xl81"/>
    <w:basedOn w:val="Normlny"/>
    <w:rsid w:val="00B90F42"/>
    <w:pPr>
      <w:pBdr>
        <w:top w:val="single" w:sz="8" w:space="0" w:color="auto"/>
      </w:pBdr>
      <w:spacing w:before="100" w:beforeAutospacing="1" w:after="100" w:afterAutospacing="1"/>
      <w:jc w:val="center"/>
    </w:pPr>
    <w:rPr>
      <w:rFonts w:eastAsia="SimSun"/>
      <w:b/>
      <w:bCs/>
      <w:color w:val="000000"/>
      <w:lang w:eastAsia="zh-CN"/>
    </w:rPr>
  </w:style>
  <w:style w:type="paragraph" w:customStyle="1" w:styleId="xl82">
    <w:name w:val="xl82"/>
    <w:basedOn w:val="Normlny"/>
    <w:rsid w:val="00B90F42"/>
    <w:pPr>
      <w:pBdr>
        <w:bottom w:val="single" w:sz="8" w:space="0" w:color="auto"/>
      </w:pBdr>
      <w:spacing w:before="100" w:beforeAutospacing="1" w:after="100" w:afterAutospacing="1"/>
      <w:jc w:val="center"/>
    </w:pPr>
    <w:rPr>
      <w:rFonts w:eastAsia="SimSun"/>
      <w:b/>
      <w:bCs/>
      <w:color w:val="000000"/>
      <w:lang w:eastAsia="zh-CN"/>
    </w:rPr>
  </w:style>
  <w:style w:type="paragraph" w:customStyle="1" w:styleId="xl83">
    <w:name w:val="xl83"/>
    <w:basedOn w:val="Normlny"/>
    <w:rsid w:val="00B90F42"/>
    <w:pPr>
      <w:pBdr>
        <w:top w:val="single" w:sz="8" w:space="0" w:color="auto"/>
        <w:left w:val="single" w:sz="8" w:space="0" w:color="auto"/>
        <w:right w:val="single" w:sz="4" w:space="0" w:color="auto"/>
      </w:pBdr>
      <w:spacing w:before="100" w:beforeAutospacing="1" w:after="100" w:afterAutospacing="1"/>
      <w:jc w:val="center"/>
      <w:textAlignment w:val="center"/>
    </w:pPr>
    <w:rPr>
      <w:rFonts w:eastAsia="SimSun"/>
      <w:b/>
      <w:bCs/>
      <w:color w:val="000000"/>
      <w:lang w:eastAsia="zh-CN"/>
    </w:rPr>
  </w:style>
  <w:style w:type="paragraph" w:customStyle="1" w:styleId="xl84">
    <w:name w:val="xl84"/>
    <w:basedOn w:val="Normlny"/>
    <w:rsid w:val="00B90F42"/>
    <w:pPr>
      <w:pBdr>
        <w:left w:val="single" w:sz="8" w:space="0" w:color="auto"/>
        <w:bottom w:val="single" w:sz="8" w:space="0" w:color="auto"/>
        <w:right w:val="single" w:sz="4" w:space="0" w:color="auto"/>
      </w:pBdr>
      <w:spacing w:before="100" w:beforeAutospacing="1" w:after="100" w:afterAutospacing="1"/>
      <w:jc w:val="center"/>
      <w:textAlignment w:val="center"/>
    </w:pPr>
    <w:rPr>
      <w:rFonts w:eastAsia="SimSun"/>
      <w:b/>
      <w:bCs/>
      <w:color w:val="000000"/>
      <w:lang w:eastAsia="zh-CN"/>
    </w:rPr>
  </w:style>
  <w:style w:type="paragraph" w:customStyle="1" w:styleId="xl85">
    <w:name w:val="xl85"/>
    <w:basedOn w:val="Normlny"/>
    <w:rsid w:val="00B90F42"/>
    <w:pPr>
      <w:pBdr>
        <w:top w:val="single" w:sz="8" w:space="0" w:color="auto"/>
        <w:left w:val="single" w:sz="4" w:space="0" w:color="auto"/>
        <w:right w:val="single" w:sz="4" w:space="0" w:color="auto"/>
      </w:pBdr>
      <w:spacing w:before="100" w:beforeAutospacing="1" w:after="100" w:afterAutospacing="1"/>
      <w:jc w:val="center"/>
      <w:textAlignment w:val="center"/>
    </w:pPr>
    <w:rPr>
      <w:rFonts w:eastAsia="SimSun"/>
      <w:b/>
      <w:bCs/>
      <w:color w:val="000000"/>
      <w:sz w:val="16"/>
      <w:szCs w:val="16"/>
      <w:lang w:eastAsia="zh-CN"/>
    </w:rPr>
  </w:style>
  <w:style w:type="paragraph" w:customStyle="1" w:styleId="xl86">
    <w:name w:val="xl86"/>
    <w:basedOn w:val="Normlny"/>
    <w:rsid w:val="00B90F42"/>
    <w:pPr>
      <w:pBdr>
        <w:left w:val="single" w:sz="4" w:space="0" w:color="auto"/>
        <w:bottom w:val="single" w:sz="8" w:space="0" w:color="auto"/>
        <w:right w:val="single" w:sz="4" w:space="0" w:color="auto"/>
      </w:pBdr>
      <w:spacing w:before="100" w:beforeAutospacing="1" w:after="100" w:afterAutospacing="1"/>
      <w:jc w:val="center"/>
      <w:textAlignment w:val="center"/>
    </w:pPr>
    <w:rPr>
      <w:rFonts w:eastAsia="SimSun"/>
      <w:b/>
      <w:bCs/>
      <w:color w:val="000000"/>
      <w:sz w:val="16"/>
      <w:szCs w:val="16"/>
      <w:lang w:eastAsia="zh-CN"/>
    </w:rPr>
  </w:style>
  <w:style w:type="paragraph" w:customStyle="1" w:styleId="xl87">
    <w:name w:val="xl87"/>
    <w:basedOn w:val="Normlny"/>
    <w:rsid w:val="00B90F42"/>
    <w:pPr>
      <w:pBdr>
        <w:top w:val="single" w:sz="8" w:space="0" w:color="auto"/>
        <w:left w:val="single" w:sz="4" w:space="0" w:color="auto"/>
        <w:right w:val="single" w:sz="4" w:space="0" w:color="auto"/>
      </w:pBdr>
      <w:spacing w:before="100" w:beforeAutospacing="1" w:after="100" w:afterAutospacing="1"/>
      <w:jc w:val="center"/>
      <w:textAlignment w:val="center"/>
    </w:pPr>
    <w:rPr>
      <w:rFonts w:eastAsia="SimSun"/>
      <w:b/>
      <w:bCs/>
      <w:sz w:val="16"/>
      <w:szCs w:val="16"/>
      <w:lang w:eastAsia="zh-CN"/>
    </w:rPr>
  </w:style>
  <w:style w:type="paragraph" w:customStyle="1" w:styleId="xl88">
    <w:name w:val="xl88"/>
    <w:basedOn w:val="Normlny"/>
    <w:rsid w:val="00B90F42"/>
    <w:pPr>
      <w:pBdr>
        <w:left w:val="single" w:sz="4" w:space="0" w:color="auto"/>
        <w:bottom w:val="single" w:sz="8" w:space="0" w:color="auto"/>
        <w:right w:val="single" w:sz="4" w:space="0" w:color="auto"/>
      </w:pBdr>
      <w:spacing w:before="100" w:beforeAutospacing="1" w:after="100" w:afterAutospacing="1"/>
      <w:jc w:val="center"/>
      <w:textAlignment w:val="center"/>
    </w:pPr>
    <w:rPr>
      <w:rFonts w:eastAsia="SimSun"/>
      <w:b/>
      <w:bCs/>
      <w:sz w:val="16"/>
      <w:szCs w:val="16"/>
      <w:lang w:eastAsia="zh-CN"/>
    </w:rPr>
  </w:style>
  <w:style w:type="paragraph" w:customStyle="1" w:styleId="xl89">
    <w:name w:val="xl89"/>
    <w:basedOn w:val="Normlny"/>
    <w:rsid w:val="00B90F42"/>
    <w:pPr>
      <w:pBdr>
        <w:top w:val="single" w:sz="8" w:space="0" w:color="auto"/>
        <w:left w:val="single" w:sz="4" w:space="0" w:color="auto"/>
        <w:right w:val="single" w:sz="4" w:space="0" w:color="auto"/>
      </w:pBdr>
      <w:shd w:val="clear" w:color="auto" w:fill="339966"/>
      <w:spacing w:before="100" w:beforeAutospacing="1" w:after="100" w:afterAutospacing="1"/>
      <w:jc w:val="center"/>
    </w:pPr>
    <w:rPr>
      <w:rFonts w:eastAsia="SimSun"/>
      <w:b/>
      <w:bCs/>
      <w:sz w:val="16"/>
      <w:szCs w:val="16"/>
      <w:lang w:eastAsia="zh-CN"/>
    </w:rPr>
  </w:style>
  <w:style w:type="paragraph" w:customStyle="1" w:styleId="xl90">
    <w:name w:val="xl90"/>
    <w:basedOn w:val="Normlny"/>
    <w:rsid w:val="00B90F42"/>
    <w:pPr>
      <w:pBdr>
        <w:left w:val="single" w:sz="4" w:space="0" w:color="auto"/>
        <w:bottom w:val="single" w:sz="8" w:space="0" w:color="auto"/>
        <w:right w:val="single" w:sz="4" w:space="0" w:color="auto"/>
      </w:pBdr>
      <w:shd w:val="clear" w:color="auto" w:fill="339966"/>
      <w:spacing w:before="100" w:beforeAutospacing="1" w:after="100" w:afterAutospacing="1"/>
      <w:jc w:val="center"/>
    </w:pPr>
    <w:rPr>
      <w:rFonts w:eastAsia="SimSun"/>
      <w:b/>
      <w:bCs/>
      <w:sz w:val="16"/>
      <w:szCs w:val="16"/>
      <w:lang w:eastAsia="zh-CN"/>
    </w:rPr>
  </w:style>
  <w:style w:type="paragraph" w:customStyle="1" w:styleId="Styl1">
    <w:name w:val="Styl1"/>
    <w:basedOn w:val="Normlny"/>
    <w:rsid w:val="00B90F42"/>
    <w:pPr>
      <w:framePr w:hSpace="142" w:wrap="around" w:vAnchor="text" w:hAnchor="text" w:y="1"/>
    </w:pPr>
    <w:rPr>
      <w:szCs w:val="20"/>
      <w:lang w:eastAsia="sk-SK"/>
    </w:rPr>
  </w:style>
  <w:style w:type="paragraph" w:customStyle="1" w:styleId="Wvl">
    <w:name w:val="Wvl"/>
    <w:basedOn w:val="Normlny"/>
    <w:rsid w:val="00B90F42"/>
    <w:pPr>
      <w:spacing w:line="360" w:lineRule="auto"/>
    </w:pPr>
    <w:rPr>
      <w:vanish/>
      <w:szCs w:val="20"/>
      <w:lang w:val="en-US" w:eastAsia="en-US"/>
    </w:rPr>
  </w:style>
  <w:style w:type="paragraph" w:customStyle="1" w:styleId="Zkladntext21">
    <w:name w:val="Základný text 21"/>
    <w:basedOn w:val="Normlny"/>
    <w:rsid w:val="00B90F42"/>
    <w:pPr>
      <w:overflowPunct w:val="0"/>
      <w:autoSpaceDE w:val="0"/>
      <w:autoSpaceDN w:val="0"/>
      <w:adjustRightInd w:val="0"/>
      <w:spacing w:line="360" w:lineRule="exact"/>
      <w:ind w:left="705"/>
      <w:jc w:val="center"/>
      <w:textAlignment w:val="baseline"/>
    </w:pPr>
    <w:rPr>
      <w:b/>
      <w:szCs w:val="20"/>
      <w:lang w:val="de-DE"/>
    </w:rPr>
  </w:style>
  <w:style w:type="paragraph" w:styleId="Zarkazkladnhotextu3">
    <w:name w:val="Body Text Indent 3"/>
    <w:basedOn w:val="Normlny"/>
    <w:link w:val="Zarkazkladnhotextu3Char"/>
    <w:rsid w:val="00B90F42"/>
    <w:pPr>
      <w:spacing w:after="120"/>
      <w:ind w:left="283"/>
    </w:pPr>
    <w:rPr>
      <w:sz w:val="16"/>
      <w:szCs w:val="16"/>
    </w:rPr>
  </w:style>
  <w:style w:type="character" w:customStyle="1" w:styleId="Zarkazkladnhotextu3Char">
    <w:name w:val="Zarážka základného textu 3 Char"/>
    <w:basedOn w:val="Predvolenpsmoodseku"/>
    <w:link w:val="Zarkazkladnhotextu3"/>
    <w:rsid w:val="00B90F42"/>
    <w:rPr>
      <w:rFonts w:ascii="Times New Roman" w:eastAsia="Times New Roman" w:hAnsi="Times New Roman" w:cs="Times New Roman"/>
      <w:sz w:val="16"/>
      <w:szCs w:val="16"/>
      <w:lang w:eastAsia="cs-CZ"/>
    </w:rPr>
  </w:style>
  <w:style w:type="paragraph" w:customStyle="1" w:styleId="BetreffBezug">
    <w:name w:val="Betreff/Bezug"/>
    <w:rsid w:val="00B90F42"/>
    <w:pPr>
      <w:spacing w:after="0" w:line="240" w:lineRule="atLeast"/>
    </w:pPr>
    <w:rPr>
      <w:rFonts w:ascii="Arial" w:eastAsia="Times New Roman" w:hAnsi="Arial" w:cs="Times New Roman"/>
      <w:b/>
      <w:szCs w:val="20"/>
      <w:lang w:val="de-DE"/>
    </w:rPr>
  </w:style>
  <w:style w:type="table" w:styleId="Mriekatabuky">
    <w:name w:val="Table Grid"/>
    <w:basedOn w:val="Normlnatabuka"/>
    <w:rsid w:val="00B90F42"/>
    <w:pPr>
      <w:overflowPunct w:val="0"/>
      <w:autoSpaceDE w:val="0"/>
      <w:autoSpaceDN w:val="0"/>
      <w:adjustRightInd w:val="0"/>
      <w:spacing w:after="0" w:line="360" w:lineRule="exact"/>
      <w:textAlignment w:val="baseline"/>
    </w:pPr>
    <w:rPr>
      <w:rFonts w:ascii="Times New Roman" w:eastAsia="Times New Roman" w:hAnsi="Times New Roman" w:cs="Times New Roman"/>
      <w:sz w:val="20"/>
      <w:szCs w:val="20"/>
      <w:lang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l1">
    <w:name w:val="Štýl1"/>
    <w:basedOn w:val="Normlny"/>
    <w:rsid w:val="00B90F42"/>
    <w:rPr>
      <w:rFonts w:ascii="Courier" w:hAnsi="Courier"/>
      <w:sz w:val="22"/>
      <w:szCs w:val="20"/>
    </w:rPr>
  </w:style>
  <w:style w:type="paragraph" w:styleId="Textbubliny">
    <w:name w:val="Balloon Text"/>
    <w:basedOn w:val="Normlny"/>
    <w:link w:val="TextbublinyChar"/>
    <w:semiHidden/>
    <w:rsid w:val="00B90F42"/>
    <w:rPr>
      <w:rFonts w:ascii="Tahoma" w:hAnsi="Tahoma" w:cs="Tahoma"/>
      <w:sz w:val="16"/>
      <w:szCs w:val="16"/>
    </w:rPr>
  </w:style>
  <w:style w:type="character" w:customStyle="1" w:styleId="TextbublinyChar">
    <w:name w:val="Text bubliny Char"/>
    <w:basedOn w:val="Predvolenpsmoodseku"/>
    <w:link w:val="Textbubliny"/>
    <w:semiHidden/>
    <w:rsid w:val="00B90F42"/>
    <w:rPr>
      <w:rFonts w:ascii="Tahoma" w:eastAsia="Times New Roman" w:hAnsi="Tahoma" w:cs="Tahoma"/>
      <w:sz w:val="16"/>
      <w:szCs w:val="16"/>
      <w:lang w:eastAsia="cs-CZ"/>
    </w:rPr>
  </w:style>
  <w:style w:type="character" w:styleId="Odkaznakomentr">
    <w:name w:val="annotation reference"/>
    <w:semiHidden/>
    <w:rsid w:val="00B90F42"/>
    <w:rPr>
      <w:sz w:val="16"/>
      <w:szCs w:val="16"/>
    </w:rPr>
  </w:style>
  <w:style w:type="paragraph" w:styleId="Textkomentra">
    <w:name w:val="annotation text"/>
    <w:basedOn w:val="Normlny"/>
    <w:link w:val="TextkomentraChar"/>
    <w:semiHidden/>
    <w:rsid w:val="00B90F42"/>
    <w:rPr>
      <w:sz w:val="20"/>
      <w:szCs w:val="20"/>
    </w:rPr>
  </w:style>
  <w:style w:type="character" w:customStyle="1" w:styleId="TextkomentraChar">
    <w:name w:val="Text komentára Char"/>
    <w:basedOn w:val="Predvolenpsmoodseku"/>
    <w:link w:val="Textkomentra"/>
    <w:semiHidden/>
    <w:rsid w:val="00B90F42"/>
    <w:rPr>
      <w:rFonts w:ascii="Times New Roman" w:eastAsia="Times New Roman" w:hAnsi="Times New Roman" w:cs="Times New Roman"/>
      <w:sz w:val="20"/>
      <w:szCs w:val="20"/>
      <w:lang w:eastAsia="cs-CZ"/>
    </w:rPr>
  </w:style>
  <w:style w:type="paragraph" w:styleId="Predmetkomentra">
    <w:name w:val="annotation subject"/>
    <w:basedOn w:val="Textkomentra"/>
    <w:next w:val="Textkomentra"/>
    <w:link w:val="PredmetkomentraChar"/>
    <w:semiHidden/>
    <w:rsid w:val="00B90F42"/>
    <w:rPr>
      <w:b/>
      <w:bCs/>
    </w:rPr>
  </w:style>
  <w:style w:type="character" w:customStyle="1" w:styleId="PredmetkomentraChar">
    <w:name w:val="Predmet komentára Char"/>
    <w:basedOn w:val="TextkomentraChar"/>
    <w:link w:val="Predmetkomentra"/>
    <w:semiHidden/>
    <w:rsid w:val="00B90F42"/>
    <w:rPr>
      <w:rFonts w:ascii="Times New Roman" w:eastAsia="Times New Roman" w:hAnsi="Times New Roman" w:cs="Times New Roman"/>
      <w:b/>
      <w:bCs/>
      <w:sz w:val="20"/>
      <w:szCs w:val="20"/>
      <w:lang w:eastAsia="cs-CZ"/>
    </w:rPr>
  </w:style>
  <w:style w:type="paragraph" w:styleId="truktradokumentu">
    <w:name w:val="Document Map"/>
    <w:basedOn w:val="Normlny"/>
    <w:link w:val="truktradokumentuChar"/>
    <w:semiHidden/>
    <w:rsid w:val="00B90F42"/>
    <w:pPr>
      <w:shd w:val="clear" w:color="auto" w:fill="000080"/>
    </w:pPr>
    <w:rPr>
      <w:rFonts w:ascii="Tahoma" w:hAnsi="Tahoma" w:cs="Tahoma"/>
      <w:sz w:val="20"/>
      <w:szCs w:val="20"/>
    </w:rPr>
  </w:style>
  <w:style w:type="character" w:customStyle="1" w:styleId="truktradokumentuChar">
    <w:name w:val="Štruktúra dokumentu Char"/>
    <w:basedOn w:val="Predvolenpsmoodseku"/>
    <w:link w:val="truktradokumentu"/>
    <w:semiHidden/>
    <w:rsid w:val="00B90F42"/>
    <w:rPr>
      <w:rFonts w:ascii="Tahoma" w:eastAsia="Times New Roman" w:hAnsi="Tahoma" w:cs="Tahoma"/>
      <w:sz w:val="20"/>
      <w:szCs w:val="20"/>
      <w:shd w:val="clear" w:color="auto" w:fill="000080"/>
      <w:lang w:eastAsia="cs-CZ"/>
    </w:rPr>
  </w:style>
  <w:style w:type="paragraph" w:customStyle="1" w:styleId="tl10ptRiadkovaniePresne18pt">
    <w:name w:val="Štýl 10 pt Riadkovanie:  Presne 18 pt"/>
    <w:basedOn w:val="Normlny"/>
    <w:rsid w:val="00B90F42"/>
    <w:pPr>
      <w:spacing w:line="360" w:lineRule="exact"/>
    </w:pPr>
    <w:rPr>
      <w:sz w:val="20"/>
      <w:szCs w:val="20"/>
    </w:rPr>
  </w:style>
  <w:style w:type="character" w:styleId="Hypertextovprepojenie">
    <w:name w:val="Hyperlink"/>
    <w:uiPriority w:val="99"/>
    <w:rsid w:val="00B90F42"/>
    <w:rPr>
      <w:color w:val="0000FF"/>
      <w:u w:val="single"/>
    </w:rPr>
  </w:style>
  <w:style w:type="character" w:styleId="PouitHypertextovPrepojenie">
    <w:name w:val="FollowedHyperlink"/>
    <w:uiPriority w:val="99"/>
    <w:rsid w:val="00B90F42"/>
    <w:rPr>
      <w:color w:val="800080"/>
      <w:u w:val="single"/>
    </w:rPr>
  </w:style>
  <w:style w:type="table" w:styleId="Detailntabuka1">
    <w:name w:val="Table Subtle 1"/>
    <w:basedOn w:val="Normlnatabuka"/>
    <w:rsid w:val="00B90F42"/>
    <w:pPr>
      <w:spacing w:after="0" w:line="240" w:lineRule="auto"/>
    </w:pPr>
    <w:rPr>
      <w:rFonts w:ascii="Times New Roman" w:eastAsia="Times New Roman" w:hAnsi="Times New Roman" w:cs="Times New Roman"/>
      <w:sz w:val="20"/>
      <w:szCs w:val="20"/>
      <w:lang w:eastAsia="sk-S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ezriadkovania">
    <w:name w:val="No Spacing"/>
    <w:uiPriority w:val="1"/>
    <w:qFormat/>
    <w:rsid w:val="00B90F42"/>
    <w:pPr>
      <w:spacing w:after="0" w:line="240" w:lineRule="auto"/>
    </w:pPr>
    <w:rPr>
      <w:rFonts w:ascii="Times New Roman" w:eastAsia="Times New Roman" w:hAnsi="Times New Roman" w:cs="Times New Roman"/>
      <w:sz w:val="24"/>
      <w:szCs w:val="24"/>
      <w:lang w:eastAsia="cs-CZ"/>
    </w:rPr>
  </w:style>
  <w:style w:type="paragraph" w:customStyle="1" w:styleId="CharCharCharChar1">
    <w:name w:val="Char Char Char Char1"/>
    <w:basedOn w:val="Normlny"/>
    <w:rsid w:val="00B90F42"/>
    <w:rPr>
      <w:lang w:val="pl-PL" w:eastAsia="pl-PL"/>
    </w:rPr>
  </w:style>
  <w:style w:type="paragraph" w:customStyle="1" w:styleId="msonormal0">
    <w:name w:val="msonormal"/>
    <w:basedOn w:val="Normlny"/>
    <w:rsid w:val="00B90F42"/>
    <w:pPr>
      <w:spacing w:before="100" w:beforeAutospacing="1" w:after="100" w:afterAutospacing="1"/>
    </w:pPr>
    <w:rPr>
      <w:lang w:eastAsia="sk-SK"/>
    </w:rPr>
  </w:style>
  <w:style w:type="numbering" w:customStyle="1" w:styleId="Bezzoznamu1">
    <w:name w:val="Bez zoznamu1"/>
    <w:next w:val="Bezzoznamu"/>
    <w:uiPriority w:val="99"/>
    <w:semiHidden/>
    <w:rsid w:val="00FB5EBD"/>
  </w:style>
  <w:style w:type="paragraph" w:customStyle="1" w:styleId="Zkladntext22">
    <w:name w:val="Základný text 22"/>
    <w:basedOn w:val="Normlny"/>
    <w:rsid w:val="00FB5EBD"/>
    <w:pPr>
      <w:overflowPunct w:val="0"/>
      <w:autoSpaceDE w:val="0"/>
      <w:autoSpaceDN w:val="0"/>
      <w:adjustRightInd w:val="0"/>
      <w:spacing w:line="360" w:lineRule="exact"/>
      <w:ind w:left="705"/>
      <w:jc w:val="center"/>
      <w:textAlignment w:val="baseline"/>
    </w:pPr>
    <w:rPr>
      <w:b/>
      <w:szCs w:val="20"/>
      <w:lang w:val="de-DE"/>
    </w:rPr>
  </w:style>
  <w:style w:type="table" w:customStyle="1" w:styleId="Mriekatabuky1">
    <w:name w:val="Mriežka tabuľky1"/>
    <w:basedOn w:val="Normlnatabuka"/>
    <w:next w:val="Mriekatabuky"/>
    <w:rsid w:val="00FB5EBD"/>
    <w:pPr>
      <w:overflowPunct w:val="0"/>
      <w:autoSpaceDE w:val="0"/>
      <w:autoSpaceDN w:val="0"/>
      <w:adjustRightInd w:val="0"/>
      <w:spacing w:after="0" w:line="360" w:lineRule="exact"/>
      <w:textAlignment w:val="baseline"/>
    </w:pPr>
    <w:rPr>
      <w:rFonts w:ascii="Times New Roman" w:eastAsia="Times New Roman" w:hAnsi="Times New Roman" w:cs="Times New Roman"/>
      <w:sz w:val="20"/>
      <w:szCs w:val="20"/>
      <w:lang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tailntabuka11">
    <w:name w:val="Detailná tabuľka 11"/>
    <w:basedOn w:val="Normlnatabuka"/>
    <w:next w:val="Detailntabuka1"/>
    <w:rsid w:val="00FB5EBD"/>
    <w:pPr>
      <w:spacing w:after="0" w:line="240" w:lineRule="auto"/>
    </w:pPr>
    <w:rPr>
      <w:rFonts w:ascii="Times New Roman" w:eastAsia="Times New Roman" w:hAnsi="Times New Roman" w:cs="Times New Roman"/>
      <w:sz w:val="20"/>
      <w:szCs w:val="20"/>
      <w:lang w:eastAsia="sk-S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harCharCharChar10">
    <w:name w:val="Char Char Char Char1"/>
    <w:basedOn w:val="Normlny"/>
    <w:rsid w:val="00FB5EBD"/>
    <w:rPr>
      <w:lang w:val="pl-PL" w:eastAsia="pl-PL"/>
    </w:rPr>
  </w:style>
  <w:style w:type="numbering" w:customStyle="1" w:styleId="Bezzoznamu2">
    <w:name w:val="Bez zoznamu2"/>
    <w:next w:val="Bezzoznamu"/>
    <w:uiPriority w:val="99"/>
    <w:semiHidden/>
    <w:unhideWhenUsed/>
    <w:rsid w:val="00B957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3432">
      <w:bodyDiv w:val="1"/>
      <w:marLeft w:val="0"/>
      <w:marRight w:val="0"/>
      <w:marTop w:val="0"/>
      <w:marBottom w:val="0"/>
      <w:divBdr>
        <w:top w:val="none" w:sz="0" w:space="0" w:color="auto"/>
        <w:left w:val="none" w:sz="0" w:space="0" w:color="auto"/>
        <w:bottom w:val="none" w:sz="0" w:space="0" w:color="auto"/>
        <w:right w:val="none" w:sz="0" w:space="0" w:color="auto"/>
      </w:divBdr>
    </w:div>
    <w:div w:id="30033975">
      <w:bodyDiv w:val="1"/>
      <w:marLeft w:val="0"/>
      <w:marRight w:val="0"/>
      <w:marTop w:val="0"/>
      <w:marBottom w:val="0"/>
      <w:divBdr>
        <w:top w:val="none" w:sz="0" w:space="0" w:color="auto"/>
        <w:left w:val="none" w:sz="0" w:space="0" w:color="auto"/>
        <w:bottom w:val="none" w:sz="0" w:space="0" w:color="auto"/>
        <w:right w:val="none" w:sz="0" w:space="0" w:color="auto"/>
      </w:divBdr>
    </w:div>
    <w:div w:id="306472408">
      <w:bodyDiv w:val="1"/>
      <w:marLeft w:val="0"/>
      <w:marRight w:val="0"/>
      <w:marTop w:val="0"/>
      <w:marBottom w:val="0"/>
      <w:divBdr>
        <w:top w:val="none" w:sz="0" w:space="0" w:color="auto"/>
        <w:left w:val="none" w:sz="0" w:space="0" w:color="auto"/>
        <w:bottom w:val="none" w:sz="0" w:space="0" w:color="auto"/>
        <w:right w:val="none" w:sz="0" w:space="0" w:color="auto"/>
      </w:divBdr>
    </w:div>
    <w:div w:id="592975220">
      <w:bodyDiv w:val="1"/>
      <w:marLeft w:val="0"/>
      <w:marRight w:val="0"/>
      <w:marTop w:val="0"/>
      <w:marBottom w:val="0"/>
      <w:divBdr>
        <w:top w:val="none" w:sz="0" w:space="0" w:color="auto"/>
        <w:left w:val="none" w:sz="0" w:space="0" w:color="auto"/>
        <w:bottom w:val="none" w:sz="0" w:space="0" w:color="auto"/>
        <w:right w:val="none" w:sz="0" w:space="0" w:color="auto"/>
      </w:divBdr>
    </w:div>
    <w:div w:id="746268026">
      <w:bodyDiv w:val="1"/>
      <w:marLeft w:val="0"/>
      <w:marRight w:val="0"/>
      <w:marTop w:val="0"/>
      <w:marBottom w:val="0"/>
      <w:divBdr>
        <w:top w:val="none" w:sz="0" w:space="0" w:color="auto"/>
        <w:left w:val="none" w:sz="0" w:space="0" w:color="auto"/>
        <w:bottom w:val="none" w:sz="0" w:space="0" w:color="auto"/>
        <w:right w:val="none" w:sz="0" w:space="0" w:color="auto"/>
      </w:divBdr>
    </w:div>
    <w:div w:id="854149674">
      <w:bodyDiv w:val="1"/>
      <w:marLeft w:val="0"/>
      <w:marRight w:val="0"/>
      <w:marTop w:val="0"/>
      <w:marBottom w:val="0"/>
      <w:divBdr>
        <w:top w:val="none" w:sz="0" w:space="0" w:color="auto"/>
        <w:left w:val="none" w:sz="0" w:space="0" w:color="auto"/>
        <w:bottom w:val="none" w:sz="0" w:space="0" w:color="auto"/>
        <w:right w:val="none" w:sz="0" w:space="0" w:color="auto"/>
      </w:divBdr>
    </w:div>
    <w:div w:id="928923295">
      <w:bodyDiv w:val="1"/>
      <w:marLeft w:val="0"/>
      <w:marRight w:val="0"/>
      <w:marTop w:val="0"/>
      <w:marBottom w:val="0"/>
      <w:divBdr>
        <w:top w:val="none" w:sz="0" w:space="0" w:color="auto"/>
        <w:left w:val="none" w:sz="0" w:space="0" w:color="auto"/>
        <w:bottom w:val="none" w:sz="0" w:space="0" w:color="auto"/>
        <w:right w:val="none" w:sz="0" w:space="0" w:color="auto"/>
      </w:divBdr>
      <w:divsChild>
        <w:div w:id="1304238607">
          <w:marLeft w:val="360"/>
          <w:marRight w:val="0"/>
          <w:marTop w:val="200"/>
          <w:marBottom w:val="0"/>
          <w:divBdr>
            <w:top w:val="none" w:sz="0" w:space="0" w:color="auto"/>
            <w:left w:val="none" w:sz="0" w:space="0" w:color="auto"/>
            <w:bottom w:val="none" w:sz="0" w:space="0" w:color="auto"/>
            <w:right w:val="none" w:sz="0" w:space="0" w:color="auto"/>
          </w:divBdr>
        </w:div>
      </w:divsChild>
    </w:div>
    <w:div w:id="998969911">
      <w:bodyDiv w:val="1"/>
      <w:marLeft w:val="0"/>
      <w:marRight w:val="0"/>
      <w:marTop w:val="0"/>
      <w:marBottom w:val="0"/>
      <w:divBdr>
        <w:top w:val="none" w:sz="0" w:space="0" w:color="auto"/>
        <w:left w:val="none" w:sz="0" w:space="0" w:color="auto"/>
        <w:bottom w:val="none" w:sz="0" w:space="0" w:color="auto"/>
        <w:right w:val="none" w:sz="0" w:space="0" w:color="auto"/>
      </w:divBdr>
    </w:div>
    <w:div w:id="1017196098">
      <w:bodyDiv w:val="1"/>
      <w:marLeft w:val="0"/>
      <w:marRight w:val="0"/>
      <w:marTop w:val="0"/>
      <w:marBottom w:val="0"/>
      <w:divBdr>
        <w:top w:val="none" w:sz="0" w:space="0" w:color="auto"/>
        <w:left w:val="none" w:sz="0" w:space="0" w:color="auto"/>
        <w:bottom w:val="none" w:sz="0" w:space="0" w:color="auto"/>
        <w:right w:val="none" w:sz="0" w:space="0" w:color="auto"/>
      </w:divBdr>
      <w:divsChild>
        <w:div w:id="1954439904">
          <w:marLeft w:val="446"/>
          <w:marRight w:val="0"/>
          <w:marTop w:val="0"/>
          <w:marBottom w:val="0"/>
          <w:divBdr>
            <w:top w:val="none" w:sz="0" w:space="0" w:color="auto"/>
            <w:left w:val="none" w:sz="0" w:space="0" w:color="auto"/>
            <w:bottom w:val="none" w:sz="0" w:space="0" w:color="auto"/>
            <w:right w:val="none" w:sz="0" w:space="0" w:color="auto"/>
          </w:divBdr>
        </w:div>
        <w:div w:id="914899405">
          <w:marLeft w:val="446"/>
          <w:marRight w:val="0"/>
          <w:marTop w:val="0"/>
          <w:marBottom w:val="0"/>
          <w:divBdr>
            <w:top w:val="none" w:sz="0" w:space="0" w:color="auto"/>
            <w:left w:val="none" w:sz="0" w:space="0" w:color="auto"/>
            <w:bottom w:val="none" w:sz="0" w:space="0" w:color="auto"/>
            <w:right w:val="none" w:sz="0" w:space="0" w:color="auto"/>
          </w:divBdr>
        </w:div>
        <w:div w:id="365297949">
          <w:marLeft w:val="446"/>
          <w:marRight w:val="0"/>
          <w:marTop w:val="0"/>
          <w:marBottom w:val="0"/>
          <w:divBdr>
            <w:top w:val="none" w:sz="0" w:space="0" w:color="auto"/>
            <w:left w:val="none" w:sz="0" w:space="0" w:color="auto"/>
            <w:bottom w:val="none" w:sz="0" w:space="0" w:color="auto"/>
            <w:right w:val="none" w:sz="0" w:space="0" w:color="auto"/>
          </w:divBdr>
        </w:div>
        <w:div w:id="322122163">
          <w:marLeft w:val="446"/>
          <w:marRight w:val="0"/>
          <w:marTop w:val="0"/>
          <w:marBottom w:val="0"/>
          <w:divBdr>
            <w:top w:val="none" w:sz="0" w:space="0" w:color="auto"/>
            <w:left w:val="none" w:sz="0" w:space="0" w:color="auto"/>
            <w:bottom w:val="none" w:sz="0" w:space="0" w:color="auto"/>
            <w:right w:val="none" w:sz="0" w:space="0" w:color="auto"/>
          </w:divBdr>
        </w:div>
      </w:divsChild>
    </w:div>
    <w:div w:id="1112244105">
      <w:bodyDiv w:val="1"/>
      <w:marLeft w:val="0"/>
      <w:marRight w:val="0"/>
      <w:marTop w:val="0"/>
      <w:marBottom w:val="0"/>
      <w:divBdr>
        <w:top w:val="none" w:sz="0" w:space="0" w:color="auto"/>
        <w:left w:val="none" w:sz="0" w:space="0" w:color="auto"/>
        <w:bottom w:val="none" w:sz="0" w:space="0" w:color="auto"/>
        <w:right w:val="none" w:sz="0" w:space="0" w:color="auto"/>
      </w:divBdr>
    </w:div>
    <w:div w:id="1232546338">
      <w:bodyDiv w:val="1"/>
      <w:marLeft w:val="0"/>
      <w:marRight w:val="0"/>
      <w:marTop w:val="0"/>
      <w:marBottom w:val="0"/>
      <w:divBdr>
        <w:top w:val="none" w:sz="0" w:space="0" w:color="auto"/>
        <w:left w:val="none" w:sz="0" w:space="0" w:color="auto"/>
        <w:bottom w:val="none" w:sz="0" w:space="0" w:color="auto"/>
        <w:right w:val="none" w:sz="0" w:space="0" w:color="auto"/>
      </w:divBdr>
    </w:div>
    <w:div w:id="1637301171">
      <w:bodyDiv w:val="1"/>
      <w:marLeft w:val="0"/>
      <w:marRight w:val="0"/>
      <w:marTop w:val="0"/>
      <w:marBottom w:val="0"/>
      <w:divBdr>
        <w:top w:val="none" w:sz="0" w:space="0" w:color="auto"/>
        <w:left w:val="none" w:sz="0" w:space="0" w:color="auto"/>
        <w:bottom w:val="none" w:sz="0" w:space="0" w:color="auto"/>
        <w:right w:val="none" w:sz="0" w:space="0" w:color="auto"/>
      </w:divBdr>
    </w:div>
    <w:div w:id="1885173235">
      <w:bodyDiv w:val="1"/>
      <w:marLeft w:val="0"/>
      <w:marRight w:val="0"/>
      <w:marTop w:val="0"/>
      <w:marBottom w:val="0"/>
      <w:divBdr>
        <w:top w:val="none" w:sz="0" w:space="0" w:color="auto"/>
        <w:left w:val="none" w:sz="0" w:space="0" w:color="auto"/>
        <w:bottom w:val="none" w:sz="0" w:space="0" w:color="auto"/>
        <w:right w:val="none" w:sz="0" w:space="0" w:color="auto"/>
      </w:divBdr>
    </w:div>
    <w:div w:id="1968853635">
      <w:bodyDiv w:val="1"/>
      <w:marLeft w:val="0"/>
      <w:marRight w:val="0"/>
      <w:marTop w:val="0"/>
      <w:marBottom w:val="0"/>
      <w:divBdr>
        <w:top w:val="none" w:sz="0" w:space="0" w:color="auto"/>
        <w:left w:val="none" w:sz="0" w:space="0" w:color="auto"/>
        <w:bottom w:val="none" w:sz="0" w:space="0" w:color="auto"/>
        <w:right w:val="none" w:sz="0" w:space="0" w:color="auto"/>
      </w:divBdr>
    </w:div>
    <w:div w:id="2064058117">
      <w:bodyDiv w:val="1"/>
      <w:marLeft w:val="0"/>
      <w:marRight w:val="0"/>
      <w:marTop w:val="0"/>
      <w:marBottom w:val="0"/>
      <w:divBdr>
        <w:top w:val="none" w:sz="0" w:space="0" w:color="auto"/>
        <w:left w:val="none" w:sz="0" w:space="0" w:color="auto"/>
        <w:bottom w:val="none" w:sz="0" w:space="0" w:color="auto"/>
        <w:right w:val="none" w:sz="0" w:space="0" w:color="auto"/>
      </w:divBdr>
      <w:divsChild>
        <w:div w:id="1891840617">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oleObject" Target="embeddings/oleObject4.bin"/><Relationship Id="rId26" Type="http://schemas.openxmlformats.org/officeDocument/2006/relationships/image" Target="media/image12.emf"/><Relationship Id="rId39" Type="http://schemas.openxmlformats.org/officeDocument/2006/relationships/hyperlink" Target="https://www.svps.sk/Zvierata/choroby_AMO.asp" TargetMode="External"/><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image" Target="media/image18.png"/><Relationship Id="rId42" Type="http://schemas.openxmlformats.org/officeDocument/2006/relationships/image" Target="media/image22.emf"/><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7.emf"/><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chart" Target="charts/chart1.xml"/><Relationship Id="rId41"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oleObject" Target="embeddings/oleObject7.bin"/><Relationship Id="rId32" Type="http://schemas.openxmlformats.org/officeDocument/2006/relationships/image" Target="media/image16.png"/><Relationship Id="rId37" Type="http://schemas.openxmlformats.org/officeDocument/2006/relationships/footer" Target="footer1.xml"/><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image" Target="media/image13.emf"/><Relationship Id="rId36" Type="http://schemas.openxmlformats.org/officeDocument/2006/relationships/hyperlink" Target="https://www.svps.sk/" TargetMode="External"/><Relationship Id="rId10" Type="http://schemas.openxmlformats.org/officeDocument/2006/relationships/image" Target="media/image3.png"/><Relationship Id="rId19" Type="http://schemas.openxmlformats.org/officeDocument/2006/relationships/image" Target="media/image8.emf"/><Relationship Id="rId31" Type="http://schemas.openxmlformats.org/officeDocument/2006/relationships/image" Target="media/image1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svps.sk/Zvierata/choroby_AMO_SR.php"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hyperlink" Target="https://www.slov-lex.sk/pravne-predpisy/SK/ZZ/2007/39/20191031"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oleObject" Target="file:///E:\Bucko\AAAStatistika\Statistika%20za%202022\Koment&#225;r%202022\Grafy%202022\GrafyStatistika2022.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CE"/>
                <a:ea typeface="Times New Roman CE"/>
                <a:cs typeface="Times New Roman CE"/>
              </a:defRPr>
            </a:pPr>
            <a:r>
              <a:rPr lang="sk-SK"/>
              <a:t>Diviačia zver</a:t>
            </a:r>
          </a:p>
        </c:rich>
      </c:tx>
      <c:layout>
        <c:manualLayout>
          <c:xMode val="edge"/>
          <c:yMode val="edge"/>
          <c:x val="0.42994249764580955"/>
          <c:y val="3.5294082557862087E-2"/>
        </c:manualLayout>
      </c:layout>
      <c:overlay val="0"/>
      <c:spPr>
        <a:noFill/>
        <a:ln w="25400">
          <a:noFill/>
        </a:ln>
      </c:spPr>
    </c:title>
    <c:autoTitleDeleted val="0"/>
    <c:plotArea>
      <c:layout>
        <c:manualLayout>
          <c:layoutTarget val="inner"/>
          <c:xMode val="edge"/>
          <c:yMode val="edge"/>
          <c:x val="9.4049904030710174E-2"/>
          <c:y val="0.11470604708474133"/>
          <c:w val="0.85220729366602688"/>
          <c:h val="0.71470690875877296"/>
        </c:manualLayout>
      </c:layout>
      <c:lineChart>
        <c:grouping val="standard"/>
        <c:varyColors val="0"/>
        <c:ser>
          <c:idx val="0"/>
          <c:order val="0"/>
          <c:tx>
            <c:strRef>
              <c:f>diviak!$B$7</c:f>
              <c:strCache>
                <c:ptCount val="1"/>
                <c:pt idx="0">
                  <c:v>NKS</c:v>
                </c:pt>
              </c:strCache>
            </c:strRef>
          </c:tx>
          <c:spPr>
            <a:ln w="12700">
              <a:solidFill>
                <a:srgbClr val="000080"/>
              </a:solidFill>
              <a:prstDash val="solid"/>
            </a:ln>
          </c:spPr>
          <c:marker>
            <c:symbol val="diamond"/>
            <c:size val="6"/>
            <c:spPr>
              <a:solidFill>
                <a:srgbClr val="000080"/>
              </a:solidFill>
              <a:ln>
                <a:solidFill>
                  <a:srgbClr val="000000"/>
                </a:solidFill>
                <a:prstDash val="solid"/>
              </a:ln>
            </c:spPr>
          </c:marker>
          <c:dPt>
            <c:idx val="0"/>
            <c:marker>
              <c:spPr>
                <a:solidFill>
                  <a:srgbClr val="000000"/>
                </a:solidFill>
                <a:ln>
                  <a:solidFill>
                    <a:srgbClr val="000000"/>
                  </a:solidFill>
                  <a:prstDash val="solid"/>
                </a:ln>
              </c:spPr>
            </c:marker>
            <c:bubble3D val="0"/>
            <c:spPr>
              <a:ln w="19050">
                <a:noFill/>
              </a:ln>
            </c:spPr>
            <c:extLst>
              <c:ext xmlns:c16="http://schemas.microsoft.com/office/drawing/2014/chart" uri="{C3380CC4-5D6E-409C-BE32-E72D297353CC}">
                <c16:uniqueId val="{00000001-7075-4CA4-9717-C29775B95908}"/>
              </c:ext>
            </c:extLst>
          </c:dPt>
          <c:cat>
            <c:numRef>
              <c:f>diviak!$C$6:$M$6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diviak!$C$7:$M$7</c:f>
              <c:numCache>
                <c:formatCode>General</c:formatCode>
                <c:ptCount val="11"/>
                <c:pt idx="0">
                  <c:v>22923</c:v>
                </c:pt>
                <c:pt idx="1">
                  <c:v>22877</c:v>
                </c:pt>
                <c:pt idx="2">
                  <c:v>22524</c:v>
                </c:pt>
                <c:pt idx="3">
                  <c:v>22613</c:v>
                </c:pt>
                <c:pt idx="4">
                  <c:v>22740</c:v>
                </c:pt>
                <c:pt idx="5">
                  <c:v>22817</c:v>
                </c:pt>
                <c:pt idx="6">
                  <c:v>22949</c:v>
                </c:pt>
                <c:pt idx="7">
                  <c:v>22856</c:v>
                </c:pt>
                <c:pt idx="8">
                  <c:v>23074</c:v>
                </c:pt>
                <c:pt idx="9">
                  <c:v>22964</c:v>
                </c:pt>
                <c:pt idx="10">
                  <c:v>22675</c:v>
                </c:pt>
              </c:numCache>
            </c:numRef>
          </c:val>
          <c:smooth val="0"/>
          <c:extLst>
            <c:ext xmlns:c16="http://schemas.microsoft.com/office/drawing/2014/chart" uri="{C3380CC4-5D6E-409C-BE32-E72D297353CC}">
              <c16:uniqueId val="{00000002-7075-4CA4-9717-C29775B95908}"/>
            </c:ext>
          </c:extLst>
        </c:ser>
        <c:ser>
          <c:idx val="1"/>
          <c:order val="1"/>
          <c:tx>
            <c:strRef>
              <c:f>diviak!$B$8</c:f>
              <c:strCache>
                <c:ptCount val="1"/>
                <c:pt idx="0">
                  <c:v>JKS</c:v>
                </c:pt>
              </c:strCache>
            </c:strRef>
          </c:tx>
          <c:spPr>
            <a:ln w="12700">
              <a:solidFill>
                <a:srgbClr val="FF00FF"/>
              </a:solidFill>
              <a:prstDash val="solid"/>
            </a:ln>
          </c:spPr>
          <c:marker>
            <c:symbol val="square"/>
            <c:size val="6"/>
            <c:spPr>
              <a:solidFill>
                <a:srgbClr val="FF00FF"/>
              </a:solidFill>
              <a:ln>
                <a:solidFill>
                  <a:srgbClr val="000000"/>
                </a:solidFill>
                <a:prstDash val="solid"/>
              </a:ln>
            </c:spPr>
          </c:marker>
          <c:cat>
            <c:numRef>
              <c:f>diviak!$C$6:$M$6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diviak!$C$8:$M$8</c:f>
              <c:numCache>
                <c:formatCode>General</c:formatCode>
                <c:ptCount val="11"/>
                <c:pt idx="0">
                  <c:v>37667</c:v>
                </c:pt>
                <c:pt idx="1">
                  <c:v>40941</c:v>
                </c:pt>
                <c:pt idx="2">
                  <c:v>40405</c:v>
                </c:pt>
                <c:pt idx="3">
                  <c:v>41591</c:v>
                </c:pt>
                <c:pt idx="4">
                  <c:v>42285</c:v>
                </c:pt>
                <c:pt idx="5">
                  <c:v>41987</c:v>
                </c:pt>
                <c:pt idx="6">
                  <c:v>41723</c:v>
                </c:pt>
                <c:pt idx="7">
                  <c:v>45525</c:v>
                </c:pt>
                <c:pt idx="8">
                  <c:v>39265</c:v>
                </c:pt>
                <c:pt idx="9">
                  <c:v>36761</c:v>
                </c:pt>
                <c:pt idx="10">
                  <c:v>33945</c:v>
                </c:pt>
              </c:numCache>
            </c:numRef>
          </c:val>
          <c:smooth val="0"/>
          <c:extLst>
            <c:ext xmlns:c16="http://schemas.microsoft.com/office/drawing/2014/chart" uri="{C3380CC4-5D6E-409C-BE32-E72D297353CC}">
              <c16:uniqueId val="{00000003-7075-4CA4-9717-C29775B95908}"/>
            </c:ext>
          </c:extLst>
        </c:ser>
        <c:ser>
          <c:idx val="2"/>
          <c:order val="2"/>
          <c:tx>
            <c:strRef>
              <c:f>diviak!$B$9</c:f>
              <c:strCache>
                <c:ptCount val="1"/>
                <c:pt idx="0">
                  <c:v>Plán lovu</c:v>
                </c:pt>
              </c:strCache>
            </c:strRef>
          </c:tx>
          <c:spPr>
            <a:ln w="12700">
              <a:solidFill>
                <a:srgbClr val="000000"/>
              </a:solidFill>
              <a:prstDash val="solid"/>
            </a:ln>
          </c:spPr>
          <c:marker>
            <c:symbol val="triangle"/>
            <c:size val="6"/>
            <c:spPr>
              <a:solidFill>
                <a:srgbClr val="000000"/>
              </a:solidFill>
              <a:ln>
                <a:solidFill>
                  <a:srgbClr val="000000"/>
                </a:solidFill>
                <a:prstDash val="solid"/>
              </a:ln>
            </c:spPr>
          </c:marker>
          <c:cat>
            <c:numRef>
              <c:f>diviak!$C$6:$M$6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diviak!$C$9:$M$9</c:f>
              <c:numCache>
                <c:formatCode>General</c:formatCode>
                <c:ptCount val="11"/>
                <c:pt idx="0">
                  <c:v>47405</c:v>
                </c:pt>
                <c:pt idx="1">
                  <c:v>48044</c:v>
                </c:pt>
                <c:pt idx="2">
                  <c:v>51112</c:v>
                </c:pt>
                <c:pt idx="3">
                  <c:v>54588</c:v>
                </c:pt>
                <c:pt idx="4">
                  <c:v>54864</c:v>
                </c:pt>
                <c:pt idx="5">
                  <c:v>60863</c:v>
                </c:pt>
                <c:pt idx="6">
                  <c:v>62499</c:v>
                </c:pt>
                <c:pt idx="7">
                  <c:v>66963</c:v>
                </c:pt>
                <c:pt idx="8">
                  <c:v>64622</c:v>
                </c:pt>
                <c:pt idx="9">
                  <c:v>58186</c:v>
                </c:pt>
                <c:pt idx="10">
                  <c:v>48036</c:v>
                </c:pt>
              </c:numCache>
            </c:numRef>
          </c:val>
          <c:smooth val="0"/>
          <c:extLst>
            <c:ext xmlns:c16="http://schemas.microsoft.com/office/drawing/2014/chart" uri="{C3380CC4-5D6E-409C-BE32-E72D297353CC}">
              <c16:uniqueId val="{00000004-7075-4CA4-9717-C29775B95908}"/>
            </c:ext>
          </c:extLst>
        </c:ser>
        <c:ser>
          <c:idx val="3"/>
          <c:order val="3"/>
          <c:tx>
            <c:strRef>
              <c:f>diviak!$B$10</c:f>
              <c:strCache>
                <c:ptCount val="1"/>
                <c:pt idx="0">
                  <c:v>Odstrel</c:v>
                </c:pt>
              </c:strCache>
            </c:strRef>
          </c:tx>
          <c:spPr>
            <a:ln w="12700">
              <a:solidFill>
                <a:srgbClr val="00FFFF"/>
              </a:solidFill>
              <a:prstDash val="solid"/>
            </a:ln>
          </c:spPr>
          <c:marker>
            <c:symbol val="x"/>
            <c:size val="6"/>
            <c:spPr>
              <a:solidFill>
                <a:srgbClr val="00FFFF"/>
              </a:solidFill>
              <a:ln>
                <a:solidFill>
                  <a:srgbClr val="000000"/>
                </a:solidFill>
                <a:prstDash val="solid"/>
              </a:ln>
            </c:spPr>
          </c:marker>
          <c:cat>
            <c:numRef>
              <c:f>diviak!$C$6:$M$6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diviak!$C$10:$M$10</c:f>
              <c:numCache>
                <c:formatCode>General</c:formatCode>
                <c:ptCount val="11"/>
                <c:pt idx="0">
                  <c:v>49997</c:v>
                </c:pt>
                <c:pt idx="1">
                  <c:v>43392</c:v>
                </c:pt>
                <c:pt idx="2">
                  <c:v>54406</c:v>
                </c:pt>
                <c:pt idx="3">
                  <c:v>54401</c:v>
                </c:pt>
                <c:pt idx="4">
                  <c:v>53788</c:v>
                </c:pt>
                <c:pt idx="5">
                  <c:v>69509</c:v>
                </c:pt>
                <c:pt idx="6">
                  <c:v>59253</c:v>
                </c:pt>
                <c:pt idx="7">
                  <c:v>74947</c:v>
                </c:pt>
                <c:pt idx="8">
                  <c:v>59656</c:v>
                </c:pt>
                <c:pt idx="9">
                  <c:v>72116</c:v>
                </c:pt>
                <c:pt idx="10">
                  <c:v>52163</c:v>
                </c:pt>
              </c:numCache>
            </c:numRef>
          </c:val>
          <c:smooth val="0"/>
          <c:extLst>
            <c:ext xmlns:c16="http://schemas.microsoft.com/office/drawing/2014/chart" uri="{C3380CC4-5D6E-409C-BE32-E72D297353CC}">
              <c16:uniqueId val="{00000005-7075-4CA4-9717-C29775B95908}"/>
            </c:ext>
          </c:extLst>
        </c:ser>
        <c:ser>
          <c:idx val="4"/>
          <c:order val="4"/>
          <c:tx>
            <c:strRef>
              <c:f>diviak!$B$11</c:f>
              <c:strCache>
                <c:ptCount val="1"/>
                <c:pt idx="0">
                  <c:v>Úbytok spolu</c:v>
                </c:pt>
              </c:strCache>
            </c:strRef>
          </c:tx>
          <c:spPr>
            <a:ln w="12700">
              <a:solidFill>
                <a:srgbClr val="800080"/>
              </a:solidFill>
              <a:prstDash val="solid"/>
            </a:ln>
          </c:spPr>
          <c:marker>
            <c:symbol val="star"/>
            <c:size val="6"/>
            <c:spPr>
              <a:solidFill>
                <a:srgbClr val="800080"/>
              </a:solidFill>
              <a:ln>
                <a:solidFill>
                  <a:srgbClr val="000000"/>
                </a:solidFill>
                <a:prstDash val="solid"/>
              </a:ln>
            </c:spPr>
          </c:marker>
          <c:cat>
            <c:numRef>
              <c:f>diviak!$C$6:$M$6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diviak!$C$11:$M$11</c:f>
              <c:numCache>
                <c:formatCode>General</c:formatCode>
                <c:ptCount val="11"/>
                <c:pt idx="0">
                  <c:v>51296</c:v>
                </c:pt>
                <c:pt idx="1">
                  <c:v>44549</c:v>
                </c:pt>
                <c:pt idx="2">
                  <c:v>55661</c:v>
                </c:pt>
                <c:pt idx="3">
                  <c:v>55646</c:v>
                </c:pt>
                <c:pt idx="4">
                  <c:v>54936</c:v>
                </c:pt>
                <c:pt idx="5">
                  <c:v>70991</c:v>
                </c:pt>
                <c:pt idx="6">
                  <c:v>60309</c:v>
                </c:pt>
                <c:pt idx="7">
                  <c:v>76607</c:v>
                </c:pt>
                <c:pt idx="8">
                  <c:v>62312</c:v>
                </c:pt>
                <c:pt idx="9">
                  <c:v>76624</c:v>
                </c:pt>
                <c:pt idx="10">
                  <c:v>53755</c:v>
                </c:pt>
              </c:numCache>
            </c:numRef>
          </c:val>
          <c:smooth val="0"/>
          <c:extLst>
            <c:ext xmlns:c16="http://schemas.microsoft.com/office/drawing/2014/chart" uri="{C3380CC4-5D6E-409C-BE32-E72D297353CC}">
              <c16:uniqueId val="{00000006-7075-4CA4-9717-C29775B95908}"/>
            </c:ext>
          </c:extLst>
        </c:ser>
        <c:dLbls>
          <c:showLegendKey val="0"/>
          <c:showVal val="0"/>
          <c:showCatName val="0"/>
          <c:showSerName val="0"/>
          <c:showPercent val="0"/>
          <c:showBubbleSize val="0"/>
        </c:dLbls>
        <c:marker val="1"/>
        <c:smooth val="0"/>
        <c:axId val="1018167936"/>
        <c:axId val="1"/>
      </c:lineChart>
      <c:catAx>
        <c:axId val="101816793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0" i="0" u="none" strike="noStrike" baseline="0">
                <a:solidFill>
                  <a:srgbClr val="000000"/>
                </a:solidFill>
                <a:latin typeface="Times New Roman CE"/>
                <a:ea typeface="Times New Roman CE"/>
                <a:cs typeface="Times New Roman CE"/>
              </a:defRPr>
            </a:pPr>
            <a:endParaRPr lang="sk-SK"/>
          </a:p>
        </c:txPr>
        <c:crossAx val="1"/>
        <c:crossesAt val="0"/>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ysDash"/>
            </a:ln>
          </c:spPr>
        </c:majorGridlines>
        <c:title>
          <c:tx>
            <c:rich>
              <a:bodyPr rot="0" vert="horz"/>
              <a:lstStyle/>
              <a:p>
                <a:pPr algn="ctr">
                  <a:defRPr sz="1000" b="0" i="0" u="none" strike="noStrike" baseline="0">
                    <a:solidFill>
                      <a:srgbClr val="000000"/>
                    </a:solidFill>
                    <a:latin typeface="Times New Roman CE"/>
                    <a:ea typeface="Times New Roman CE"/>
                    <a:cs typeface="Times New Roman CE"/>
                  </a:defRPr>
                </a:pPr>
                <a:r>
                  <a:rPr lang="sk-SK"/>
                  <a:t>Kusy</a:t>
                </a:r>
              </a:p>
            </c:rich>
          </c:tx>
          <c:layout>
            <c:manualLayout>
              <c:xMode val="edge"/>
              <c:yMode val="edge"/>
              <c:x val="9.5968824507623573E-3"/>
              <c:y val="1.4705917442137915E-2"/>
            </c:manualLayout>
          </c:layout>
          <c:overlay val="0"/>
          <c:spPr>
            <a:noFill/>
            <a:ln w="25400">
              <a:noFill/>
            </a:ln>
          </c:spPr>
        </c:title>
        <c:numFmt formatCode="General" sourceLinked="0"/>
        <c:majorTickMark val="out"/>
        <c:minorTickMark val="none"/>
        <c:tickLblPos val="low"/>
        <c:spPr>
          <a:ln w="3175">
            <a:solidFill>
              <a:srgbClr val="000000"/>
            </a:solidFill>
            <a:prstDash val="solid"/>
          </a:ln>
        </c:spPr>
        <c:txPr>
          <a:bodyPr rot="0" vert="horz"/>
          <a:lstStyle/>
          <a:p>
            <a:pPr>
              <a:defRPr sz="800" b="0" i="0" u="none" strike="noStrike" baseline="0">
                <a:solidFill>
                  <a:srgbClr val="000000"/>
                </a:solidFill>
                <a:latin typeface="Times New Roman CE"/>
                <a:ea typeface="Times New Roman CE"/>
                <a:cs typeface="Times New Roman CE"/>
              </a:defRPr>
            </a:pPr>
            <a:endParaRPr lang="sk-SK"/>
          </a:p>
        </c:txPr>
        <c:crossAx val="1018167936"/>
        <c:crosses val="autoZero"/>
        <c:crossBetween val="midCat"/>
      </c:valAx>
      <c:spPr>
        <a:noFill/>
        <a:ln w="12700">
          <a:solidFill>
            <a:srgbClr val="808080"/>
          </a:solidFill>
          <a:prstDash val="solid"/>
        </a:ln>
      </c:spPr>
    </c:plotArea>
    <c:legend>
      <c:legendPos val="r"/>
      <c:layout>
        <c:manualLayout>
          <c:xMode val="edge"/>
          <c:yMode val="edge"/>
          <c:x val="0.15547525227895345"/>
          <c:y val="0.92650207837754905"/>
          <c:w val="0.68140388344479608"/>
          <c:h val="5.882552878587613E-2"/>
        </c:manualLayout>
      </c:layout>
      <c:overlay val="0"/>
      <c:spPr>
        <a:solidFill>
          <a:srgbClr val="FFFFFF"/>
        </a:solidFill>
        <a:ln w="25400">
          <a:noFill/>
        </a:ln>
      </c:spPr>
      <c:txPr>
        <a:bodyPr/>
        <a:lstStyle/>
        <a:p>
          <a:pPr>
            <a:defRPr sz="735" b="0" i="0" u="none" strike="noStrike" baseline="0">
              <a:solidFill>
                <a:srgbClr val="000000"/>
              </a:solidFill>
              <a:latin typeface="Times New Roman CE"/>
              <a:ea typeface="Times New Roman CE"/>
              <a:cs typeface="Times New Roman CE"/>
            </a:defRPr>
          </a:pPr>
          <a:endParaRPr lang="sk-SK"/>
        </a:p>
      </c:txPr>
    </c:legend>
    <c:plotVisOnly val="0"/>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sk-SK"/>
    </a:p>
  </c:txPr>
  <c:externalData r:id="rId2">
    <c:autoUpdate val="0"/>
  </c:externalData>
</c:chartSpace>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755</TotalTime>
  <Pages>79</Pages>
  <Words>19596</Words>
  <Characters>111700</Characters>
  <Application>Microsoft Office Word</Application>
  <DocSecurity>0</DocSecurity>
  <Lines>930</Lines>
  <Paragraphs>262</Paragraphs>
  <ScaleCrop>false</ScaleCrop>
  <HeadingPairs>
    <vt:vector size="2" baseType="variant">
      <vt:variant>
        <vt:lpstr>Názov</vt:lpstr>
      </vt:variant>
      <vt:variant>
        <vt:i4>1</vt:i4>
      </vt:variant>
    </vt:vector>
  </HeadingPairs>
  <TitlesOfParts>
    <vt:vector size="1" baseType="lpstr">
      <vt:lpstr/>
    </vt:vector>
  </TitlesOfParts>
  <Company>SVPS</Company>
  <LinksUpToDate>false</LinksUpToDate>
  <CharactersWithSpaces>131034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Polák Dalibor MVDr.</cp:lastModifiedBy>
  <cp:revision>14</cp:revision>
  <cp:lastPrinted>2023-02-02T14:23:00Z</cp:lastPrinted>
  <dcterms:created xsi:type="dcterms:W3CDTF">2024-01-19T10:47:00Z</dcterms:created>
  <dcterms:modified xsi:type="dcterms:W3CDTF">2024-01-26T11:59:00Z</dcterms:modified>
</cp:coreProperties>
</file>