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3CCE57" w14:textId="77777777" w:rsidR="00D26ACF" w:rsidRDefault="00D26ACF" w:rsidP="00D26ACF">
      <w:pPr>
        <w:pStyle w:val="Title"/>
        <w:jc w:val="center"/>
        <w:rPr>
          <w:lang w:val="sk-SK"/>
        </w:rPr>
      </w:pPr>
      <w:r>
        <w:rPr>
          <w:lang w:val="sk-SK"/>
        </w:rPr>
        <w:t>KVEPIS: Pridanie kontaktu a </w:t>
      </w:r>
      <w:proofErr w:type="spellStart"/>
      <w:r>
        <w:rPr>
          <w:lang w:val="sk-SK"/>
        </w:rPr>
        <w:t>vet</w:t>
      </w:r>
      <w:proofErr w:type="spellEnd"/>
      <w:r>
        <w:rPr>
          <w:lang w:val="sk-SK"/>
        </w:rPr>
        <w:t>. lekára na prevádzku</w:t>
      </w:r>
    </w:p>
    <w:p w14:paraId="026D1E12" w14:textId="77777777" w:rsidR="00D26ACF" w:rsidRDefault="00D26ACF" w:rsidP="00D26ACF">
      <w:pPr>
        <w:rPr>
          <w:lang w:val="sk-SK"/>
        </w:rPr>
      </w:pPr>
    </w:p>
    <w:p w14:paraId="15174F43" w14:textId="0C36E631" w:rsidR="00D26ACF" w:rsidRDefault="00D26ACF" w:rsidP="00D26ACF">
      <w:proofErr w:type="spellStart"/>
      <w:r>
        <w:rPr>
          <w:lang w:val="sk-SK"/>
        </w:rPr>
        <w:t>Link</w:t>
      </w:r>
      <w:proofErr w:type="spellEnd"/>
      <w:r>
        <w:rPr>
          <w:lang w:val="sk-SK"/>
        </w:rPr>
        <w:t xml:space="preserve">: </w:t>
      </w:r>
      <w:hyperlink r:id="rId7" w:history="1">
        <w:r w:rsidRPr="006876A8">
          <w:rPr>
            <w:rStyle w:val="Hyperlink"/>
            <w:lang w:val="sk-SK"/>
          </w:rPr>
          <w:t>https:</w:t>
        </w:r>
        <w:r w:rsidRPr="006876A8">
          <w:rPr>
            <w:rStyle w:val="Hyperlink"/>
          </w:rPr>
          <w:t>//www.kvepis.sk</w:t>
        </w:r>
      </w:hyperlink>
      <w:r>
        <w:t xml:space="preserve"> </w:t>
      </w:r>
      <w:r w:rsidR="0081653E">
        <w:br/>
      </w:r>
      <w:proofErr w:type="spellStart"/>
      <w:r w:rsidR="0081653E" w:rsidRPr="0081653E">
        <w:rPr>
          <w:b/>
          <w:bCs/>
        </w:rPr>
        <w:t>K</w:t>
      </w:r>
      <w:r w:rsidR="0081653E">
        <w:t>omplexný</w:t>
      </w:r>
      <w:proofErr w:type="spellEnd"/>
      <w:r w:rsidR="0081653E">
        <w:t xml:space="preserve"> </w:t>
      </w:r>
      <w:proofErr w:type="spellStart"/>
      <w:r w:rsidR="0081653E" w:rsidRPr="0081653E">
        <w:rPr>
          <w:b/>
          <w:bCs/>
        </w:rPr>
        <w:t>Ve</w:t>
      </w:r>
      <w:r w:rsidR="0081653E">
        <w:t>terinárne</w:t>
      </w:r>
      <w:proofErr w:type="spellEnd"/>
      <w:r w:rsidR="0081653E">
        <w:t xml:space="preserve"> a </w:t>
      </w:r>
      <w:proofErr w:type="spellStart"/>
      <w:r w:rsidR="0081653E" w:rsidRPr="0081653E">
        <w:rPr>
          <w:b/>
          <w:bCs/>
        </w:rPr>
        <w:t>P</w:t>
      </w:r>
      <w:r w:rsidR="0081653E">
        <w:t>otravinový</w:t>
      </w:r>
      <w:proofErr w:type="spellEnd"/>
      <w:r w:rsidR="0081653E">
        <w:t xml:space="preserve"> </w:t>
      </w:r>
      <w:proofErr w:type="spellStart"/>
      <w:r w:rsidR="0081653E" w:rsidRPr="0081653E">
        <w:rPr>
          <w:b/>
          <w:bCs/>
        </w:rPr>
        <w:t>I</w:t>
      </w:r>
      <w:r w:rsidR="0081653E">
        <w:t>nformačný</w:t>
      </w:r>
      <w:proofErr w:type="spellEnd"/>
      <w:r w:rsidR="0081653E">
        <w:t xml:space="preserve"> </w:t>
      </w:r>
      <w:proofErr w:type="spellStart"/>
      <w:r w:rsidR="0081653E" w:rsidRPr="0081653E">
        <w:rPr>
          <w:b/>
          <w:bCs/>
        </w:rPr>
        <w:t>S</w:t>
      </w:r>
      <w:r w:rsidR="0081653E">
        <w:t>ystém</w:t>
      </w:r>
      <w:proofErr w:type="spellEnd"/>
    </w:p>
    <w:p w14:paraId="7E1E002C" w14:textId="071870A3" w:rsidR="00D26ACF" w:rsidRDefault="00D26ACF" w:rsidP="00D26ACF">
      <w:pPr>
        <w:pStyle w:val="Heading2"/>
      </w:pPr>
      <w:proofErr w:type="spellStart"/>
      <w:r>
        <w:t>Kontakt</w:t>
      </w:r>
      <w:proofErr w:type="spellEnd"/>
      <w:r>
        <w:t>:</w:t>
      </w:r>
    </w:p>
    <w:p w14:paraId="6E72DD68" w14:textId="5A7AC3B6" w:rsidR="00D26ACF" w:rsidRDefault="0081653E" w:rsidP="00D26ACF">
      <w:pPr>
        <w:rPr>
          <w:lang w:val="sk-SK"/>
        </w:rPr>
      </w:pPr>
      <w:r>
        <w:t xml:space="preserve">Krok 1. </w:t>
      </w:r>
      <w:r w:rsidR="00D26ACF">
        <w:t xml:space="preserve">Po </w:t>
      </w:r>
      <w:r w:rsidR="00D26ACF">
        <w:rPr>
          <w:lang w:val="sk-SK"/>
        </w:rPr>
        <w:t>úspešnom prihlásení užívateľa, ktorý má nastavené zastupovanie zo zákona na danú entitu je potrebné pridať kontakty, ktoré sa budú v jej mene prihlasovať a vykonávať delegované činnosti v KVEPIS.</w:t>
      </w:r>
    </w:p>
    <w:p w14:paraId="3C1D1FD3" w14:textId="7DBD4AFE" w:rsidR="00D26ACF" w:rsidRDefault="00D26ACF" w:rsidP="00D26ACF">
      <w:pPr>
        <w:jc w:val="center"/>
        <w:rPr>
          <w:lang w:val="sk-SK"/>
        </w:rPr>
      </w:pPr>
      <w:r>
        <w:rPr>
          <w:noProof/>
          <w:lang w:val="sk-SK"/>
        </w:rPr>
        <w:drawing>
          <wp:inline distT="0" distB="0" distL="0" distR="0" wp14:anchorId="64E08966" wp14:editId="2B76A75E">
            <wp:extent cx="2181225" cy="3364146"/>
            <wp:effectExtent l="0" t="0" r="0" b="8255"/>
            <wp:docPr id="13367237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96200" cy="3387242"/>
                    </a:xfrm>
                    <a:prstGeom prst="rect">
                      <a:avLst/>
                    </a:prstGeom>
                    <a:noFill/>
                    <a:ln>
                      <a:noFill/>
                    </a:ln>
                  </pic:spPr>
                </pic:pic>
              </a:graphicData>
            </a:graphic>
          </wp:inline>
        </w:drawing>
      </w:r>
    </w:p>
    <w:p w14:paraId="3F5E6EBA" w14:textId="5F93FFC4" w:rsidR="00D26ACF" w:rsidRDefault="00D26ACF" w:rsidP="00D26ACF">
      <w:pPr>
        <w:jc w:val="center"/>
        <w:rPr>
          <w:lang w:val="sk-SK"/>
        </w:rPr>
      </w:pPr>
      <w:r>
        <w:rPr>
          <w:lang w:val="sk-SK"/>
        </w:rPr>
        <w:t>Obr. 1. Ľavé menu KVEPIS</w:t>
      </w:r>
      <w:r w:rsidR="00253418">
        <w:rPr>
          <w:lang w:val="sk-SK"/>
        </w:rPr>
        <w:t>.</w:t>
      </w:r>
    </w:p>
    <w:p w14:paraId="56B54E13" w14:textId="72B24A81" w:rsidR="00D26ACF" w:rsidRDefault="0081653E" w:rsidP="00D26ACF">
      <w:pPr>
        <w:rPr>
          <w:lang w:val="sk-SK"/>
        </w:rPr>
      </w:pPr>
      <w:r>
        <w:rPr>
          <w:lang w:val="sk-SK"/>
        </w:rPr>
        <w:t xml:space="preserve">Krok 2. </w:t>
      </w:r>
      <w:r w:rsidR="00D26ACF">
        <w:rPr>
          <w:lang w:val="sk-SK"/>
        </w:rPr>
        <w:t>Klikneme na „Moje prevádzky“. Po kliknutí sa nám zobrazí zoznam prevádzok:</w:t>
      </w:r>
    </w:p>
    <w:p w14:paraId="43255EC4" w14:textId="27950522" w:rsidR="00D26ACF" w:rsidRDefault="00253418" w:rsidP="00253418">
      <w:pPr>
        <w:jc w:val="center"/>
        <w:rPr>
          <w:lang w:val="sk-SK"/>
        </w:rPr>
      </w:pPr>
      <w:r w:rsidRPr="00253418">
        <w:rPr>
          <w:lang w:val="sk-SK"/>
        </w:rPr>
        <w:drawing>
          <wp:inline distT="0" distB="0" distL="0" distR="0" wp14:anchorId="1AF2BFD2" wp14:editId="1396FDE8">
            <wp:extent cx="4924425" cy="2098524"/>
            <wp:effectExtent l="0" t="0" r="0" b="0"/>
            <wp:docPr id="6873287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7328791" name=""/>
                    <pic:cNvPicPr/>
                  </pic:nvPicPr>
                  <pic:blipFill>
                    <a:blip r:embed="rId9"/>
                    <a:stretch>
                      <a:fillRect/>
                    </a:stretch>
                  </pic:blipFill>
                  <pic:spPr>
                    <a:xfrm>
                      <a:off x="0" y="0"/>
                      <a:ext cx="4931013" cy="2101332"/>
                    </a:xfrm>
                    <a:prstGeom prst="rect">
                      <a:avLst/>
                    </a:prstGeom>
                  </pic:spPr>
                </pic:pic>
              </a:graphicData>
            </a:graphic>
          </wp:inline>
        </w:drawing>
      </w:r>
    </w:p>
    <w:p w14:paraId="27F41B49" w14:textId="443FD325" w:rsidR="00253418" w:rsidRDefault="00253418" w:rsidP="00253418">
      <w:pPr>
        <w:jc w:val="center"/>
        <w:rPr>
          <w:lang w:val="sk-SK"/>
        </w:rPr>
      </w:pPr>
      <w:r>
        <w:rPr>
          <w:lang w:val="sk-SK"/>
        </w:rPr>
        <w:lastRenderedPageBreak/>
        <w:t>Obr. 2. Zoznam prevádzok pod prihlásenou entitou.</w:t>
      </w:r>
    </w:p>
    <w:p w14:paraId="4FEC45AA" w14:textId="184030F4" w:rsidR="00253418" w:rsidRDefault="0081653E" w:rsidP="00253418">
      <w:pPr>
        <w:rPr>
          <w:lang w:val="sk-SK"/>
        </w:rPr>
      </w:pPr>
      <w:r>
        <w:rPr>
          <w:lang w:val="sk-SK"/>
        </w:rPr>
        <w:t xml:space="preserve">Krok 3. </w:t>
      </w:r>
      <w:r w:rsidR="00253418">
        <w:rPr>
          <w:lang w:val="sk-SK"/>
        </w:rPr>
        <w:t>Dvojklikom na príslušný riadok sa zobrazí detail prevádzky:</w:t>
      </w:r>
    </w:p>
    <w:p w14:paraId="5DD7F823" w14:textId="23D2C1AB" w:rsidR="00253418" w:rsidRDefault="00253418" w:rsidP="00253418">
      <w:pPr>
        <w:jc w:val="center"/>
        <w:rPr>
          <w:lang w:val="sk-SK"/>
        </w:rPr>
      </w:pPr>
      <w:r w:rsidRPr="00253418">
        <w:rPr>
          <w:lang w:val="sk-SK"/>
        </w:rPr>
        <w:drawing>
          <wp:inline distT="0" distB="0" distL="0" distR="0" wp14:anchorId="675C8713" wp14:editId="2974F695">
            <wp:extent cx="6858000" cy="4034155"/>
            <wp:effectExtent l="0" t="0" r="0" b="4445"/>
            <wp:docPr id="3925531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553179" name=""/>
                    <pic:cNvPicPr/>
                  </pic:nvPicPr>
                  <pic:blipFill>
                    <a:blip r:embed="rId10"/>
                    <a:stretch>
                      <a:fillRect/>
                    </a:stretch>
                  </pic:blipFill>
                  <pic:spPr>
                    <a:xfrm>
                      <a:off x="0" y="0"/>
                      <a:ext cx="6858000" cy="4034155"/>
                    </a:xfrm>
                    <a:prstGeom prst="rect">
                      <a:avLst/>
                    </a:prstGeom>
                  </pic:spPr>
                </pic:pic>
              </a:graphicData>
            </a:graphic>
          </wp:inline>
        </w:drawing>
      </w:r>
    </w:p>
    <w:p w14:paraId="07E33BE3" w14:textId="3DAAE8DA" w:rsidR="00253418" w:rsidRDefault="00253418" w:rsidP="00253418">
      <w:pPr>
        <w:jc w:val="center"/>
        <w:rPr>
          <w:lang w:val="sk-SK"/>
        </w:rPr>
      </w:pPr>
      <w:r>
        <w:rPr>
          <w:lang w:val="sk-SK"/>
        </w:rPr>
        <w:t xml:space="preserve">Obr. 3. Detail prevádzky. </w:t>
      </w:r>
    </w:p>
    <w:p w14:paraId="6DEFF6E1" w14:textId="07B06315" w:rsidR="00253418" w:rsidRDefault="00253418" w:rsidP="00253418">
      <w:pPr>
        <w:rPr>
          <w:lang w:val="sk-SK"/>
        </w:rPr>
      </w:pPr>
      <w:r>
        <w:rPr>
          <w:lang w:val="sk-SK"/>
        </w:rPr>
        <w:t>Na obrázku 3. vidíme detail samotnej prevádzky. Ľavé menu obsahuje položky, ktoré obsahujú štruktúrované údaje o prevádzke.</w:t>
      </w:r>
    </w:p>
    <w:p w14:paraId="5E7749D0" w14:textId="571040C6" w:rsidR="00253418" w:rsidRDefault="0081653E" w:rsidP="00253418">
      <w:pPr>
        <w:rPr>
          <w:lang w:val="sk-SK"/>
        </w:rPr>
      </w:pPr>
      <w:r>
        <w:rPr>
          <w:lang w:val="sk-SK"/>
        </w:rPr>
        <w:t xml:space="preserve">Krok 4. </w:t>
      </w:r>
      <w:r w:rsidR="00253418">
        <w:rPr>
          <w:lang w:val="sk-SK"/>
        </w:rPr>
        <w:t>Druhá v poradí je položka kontakty, ktorá obsahuje kontakty na zodpovedné osoby a kontakty prevádzky.</w:t>
      </w:r>
    </w:p>
    <w:p w14:paraId="6485266D" w14:textId="5FED47B8" w:rsidR="0081653E" w:rsidRDefault="0081653E" w:rsidP="00253418">
      <w:pPr>
        <w:rPr>
          <w:lang w:val="sk-SK"/>
        </w:rPr>
      </w:pPr>
      <w:r>
        <w:rPr>
          <w:lang w:val="sk-SK"/>
        </w:rPr>
        <w:t>Pojem 1.: Zodpovedná osoba – osoba s prihlásením do KVEPIS, ktorá v systéme pracuje za danú prevádzku.</w:t>
      </w:r>
    </w:p>
    <w:p w14:paraId="654928E3" w14:textId="2DCB55F5" w:rsidR="0081653E" w:rsidRDefault="0081653E" w:rsidP="00253418">
      <w:pPr>
        <w:rPr>
          <w:lang w:val="sk-SK"/>
        </w:rPr>
      </w:pPr>
      <w:r>
        <w:rPr>
          <w:lang w:val="sk-SK"/>
        </w:rPr>
        <w:t>Pojem 2.: Kontakt – evidencia kontaktov prevádzky pre prípadné potreby kontroly, komunikácie mimo rámec KVEPIS a podobne, bez prístupu do KVEPIS.</w:t>
      </w:r>
    </w:p>
    <w:p w14:paraId="54975D1C" w14:textId="5E732E1C" w:rsidR="00253418" w:rsidRDefault="00253418" w:rsidP="00253418">
      <w:pPr>
        <w:jc w:val="center"/>
        <w:rPr>
          <w:lang w:val="sk-SK"/>
        </w:rPr>
      </w:pPr>
      <w:r w:rsidRPr="00253418">
        <w:rPr>
          <w:lang w:val="sk-SK"/>
        </w:rPr>
        <w:lastRenderedPageBreak/>
        <w:drawing>
          <wp:inline distT="0" distB="0" distL="0" distR="0" wp14:anchorId="03BCDE6A" wp14:editId="4204D353">
            <wp:extent cx="6858000" cy="3029585"/>
            <wp:effectExtent l="0" t="0" r="0" b="0"/>
            <wp:docPr id="14643760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376033" name=""/>
                    <pic:cNvPicPr/>
                  </pic:nvPicPr>
                  <pic:blipFill>
                    <a:blip r:embed="rId11"/>
                    <a:stretch>
                      <a:fillRect/>
                    </a:stretch>
                  </pic:blipFill>
                  <pic:spPr>
                    <a:xfrm>
                      <a:off x="0" y="0"/>
                      <a:ext cx="6858000" cy="3029585"/>
                    </a:xfrm>
                    <a:prstGeom prst="rect">
                      <a:avLst/>
                    </a:prstGeom>
                  </pic:spPr>
                </pic:pic>
              </a:graphicData>
            </a:graphic>
          </wp:inline>
        </w:drawing>
      </w:r>
    </w:p>
    <w:p w14:paraId="0502E662" w14:textId="2A4CFC5C" w:rsidR="00253418" w:rsidRDefault="00253418" w:rsidP="00253418">
      <w:pPr>
        <w:jc w:val="center"/>
        <w:rPr>
          <w:lang w:val="sk-SK"/>
        </w:rPr>
      </w:pPr>
      <w:r>
        <w:rPr>
          <w:lang w:val="sk-SK"/>
        </w:rPr>
        <w:t>Obr. 4. Kontakty a zodpovedné osoby na prevádzke.</w:t>
      </w:r>
    </w:p>
    <w:p w14:paraId="5892171A" w14:textId="4AD3958B" w:rsidR="00253418" w:rsidRDefault="0081653E" w:rsidP="00253418">
      <w:pPr>
        <w:rPr>
          <w:lang w:val="sk-SK"/>
        </w:rPr>
      </w:pPr>
      <w:r>
        <w:rPr>
          <w:lang w:val="sk-SK"/>
        </w:rPr>
        <w:t xml:space="preserve">Krok 5. </w:t>
      </w:r>
      <w:r w:rsidR="00253418">
        <w:rPr>
          <w:lang w:val="sk-SK"/>
        </w:rPr>
        <w:t xml:space="preserve">Kliknutím na </w:t>
      </w:r>
      <w:proofErr w:type="spellStart"/>
      <w:r w:rsidR="00253418">
        <w:rPr>
          <w:lang w:val="sk-SK"/>
        </w:rPr>
        <w:t>tl</w:t>
      </w:r>
      <w:proofErr w:type="spellEnd"/>
      <w:r w:rsidR="00253418">
        <w:rPr>
          <w:lang w:val="sk-SK"/>
        </w:rPr>
        <w:t>. „Nový“ v pravom hornom rohu obrazovky z obr. 4. nám systém ponúkne formulár s týmito možnosťami:</w:t>
      </w:r>
    </w:p>
    <w:p w14:paraId="77BBF749" w14:textId="29829980" w:rsidR="00253418" w:rsidRDefault="0081653E" w:rsidP="0081653E">
      <w:pPr>
        <w:jc w:val="center"/>
        <w:rPr>
          <w:lang w:val="sk-SK"/>
        </w:rPr>
      </w:pPr>
      <w:r w:rsidRPr="0081653E">
        <w:rPr>
          <w:lang w:val="sk-SK"/>
        </w:rPr>
        <w:drawing>
          <wp:inline distT="0" distB="0" distL="0" distR="0" wp14:anchorId="0BB54DAB" wp14:editId="45716027">
            <wp:extent cx="6344535" cy="3410426"/>
            <wp:effectExtent l="0" t="0" r="0" b="0"/>
            <wp:docPr id="10428193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2819305" name=""/>
                    <pic:cNvPicPr/>
                  </pic:nvPicPr>
                  <pic:blipFill>
                    <a:blip r:embed="rId12"/>
                    <a:stretch>
                      <a:fillRect/>
                    </a:stretch>
                  </pic:blipFill>
                  <pic:spPr>
                    <a:xfrm>
                      <a:off x="0" y="0"/>
                      <a:ext cx="6344535" cy="3410426"/>
                    </a:xfrm>
                    <a:prstGeom prst="rect">
                      <a:avLst/>
                    </a:prstGeom>
                  </pic:spPr>
                </pic:pic>
              </a:graphicData>
            </a:graphic>
          </wp:inline>
        </w:drawing>
      </w:r>
    </w:p>
    <w:p w14:paraId="60240782" w14:textId="3468A18D" w:rsidR="0081653E" w:rsidRDefault="0081653E" w:rsidP="0081653E">
      <w:pPr>
        <w:jc w:val="center"/>
        <w:rPr>
          <w:lang w:val="sk-SK"/>
        </w:rPr>
      </w:pPr>
      <w:r>
        <w:rPr>
          <w:lang w:val="sk-SK"/>
        </w:rPr>
        <w:t>Obr. 5. Možnosti pridania kontaktu resp. zodpovednej osoby.</w:t>
      </w:r>
    </w:p>
    <w:p w14:paraId="48382217" w14:textId="3213381A" w:rsidR="00D26ACF" w:rsidRDefault="0081653E" w:rsidP="00D26ACF">
      <w:pPr>
        <w:rPr>
          <w:lang w:val="sk-SK"/>
        </w:rPr>
      </w:pPr>
      <w:r>
        <w:rPr>
          <w:lang w:val="sk-SK"/>
        </w:rPr>
        <w:t xml:space="preserve">Krok 6.1. Kontakt bez prístupového účtu – (Pojem 2.) </w:t>
      </w:r>
      <w:r w:rsidR="00D12F20">
        <w:rPr>
          <w:lang w:val="sk-SK"/>
        </w:rPr>
        <w:t>kde užívateľ vyplní povinné údaje a uloží pomocou kvačky, zvýraznenej na obr. 6. žltým orámovaním.</w:t>
      </w:r>
    </w:p>
    <w:p w14:paraId="34948D19" w14:textId="04BD1155" w:rsidR="00D12F20" w:rsidRDefault="00D12F20" w:rsidP="00D12F20">
      <w:pPr>
        <w:jc w:val="center"/>
        <w:rPr>
          <w:lang w:val="sk-SK"/>
        </w:rPr>
      </w:pPr>
      <w:r>
        <w:rPr>
          <w:noProof/>
          <w:lang w:val="sk-SK"/>
        </w:rPr>
        <w:lastRenderedPageBreak/>
        <w:drawing>
          <wp:inline distT="0" distB="0" distL="0" distR="0" wp14:anchorId="1430CCD9" wp14:editId="3B36D1B2">
            <wp:extent cx="4924425" cy="4190349"/>
            <wp:effectExtent l="0" t="0" r="0" b="1270"/>
            <wp:docPr id="36939081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934437" cy="4198868"/>
                    </a:xfrm>
                    <a:prstGeom prst="rect">
                      <a:avLst/>
                    </a:prstGeom>
                    <a:noFill/>
                    <a:ln>
                      <a:noFill/>
                    </a:ln>
                  </pic:spPr>
                </pic:pic>
              </a:graphicData>
            </a:graphic>
          </wp:inline>
        </w:drawing>
      </w:r>
    </w:p>
    <w:p w14:paraId="3D8B7875" w14:textId="7E546FAC" w:rsidR="00D12F20" w:rsidRDefault="00D12F20" w:rsidP="00D12F20">
      <w:pPr>
        <w:jc w:val="center"/>
        <w:rPr>
          <w:lang w:val="sk-SK"/>
        </w:rPr>
      </w:pPr>
      <w:r>
        <w:rPr>
          <w:lang w:val="sk-SK"/>
        </w:rPr>
        <w:t>Obr. 6. Formulár pre pridanie kontaktu bez prístupového účtu.</w:t>
      </w:r>
    </w:p>
    <w:p w14:paraId="25106801" w14:textId="77777777" w:rsidR="00D12F20" w:rsidRDefault="00D12F20" w:rsidP="00D12F20">
      <w:pPr>
        <w:jc w:val="center"/>
        <w:rPr>
          <w:lang w:val="sk-SK"/>
        </w:rPr>
      </w:pPr>
    </w:p>
    <w:p w14:paraId="0DE868D4" w14:textId="2AB3FB2C" w:rsidR="00D12F20" w:rsidRDefault="00D12F20" w:rsidP="00D12F20">
      <w:pPr>
        <w:jc w:val="center"/>
        <w:rPr>
          <w:lang w:val="sk-SK"/>
        </w:rPr>
      </w:pPr>
      <w:r w:rsidRPr="00D12F20">
        <w:rPr>
          <w:lang w:val="sk-SK"/>
        </w:rPr>
        <w:drawing>
          <wp:inline distT="0" distB="0" distL="0" distR="0" wp14:anchorId="55B7962F" wp14:editId="3A6E1985">
            <wp:extent cx="6858000" cy="2722880"/>
            <wp:effectExtent l="0" t="0" r="0" b="1270"/>
            <wp:docPr id="1121438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43888" name=""/>
                    <pic:cNvPicPr/>
                  </pic:nvPicPr>
                  <pic:blipFill>
                    <a:blip r:embed="rId14"/>
                    <a:stretch>
                      <a:fillRect/>
                    </a:stretch>
                  </pic:blipFill>
                  <pic:spPr>
                    <a:xfrm>
                      <a:off x="0" y="0"/>
                      <a:ext cx="6858000" cy="2722880"/>
                    </a:xfrm>
                    <a:prstGeom prst="rect">
                      <a:avLst/>
                    </a:prstGeom>
                  </pic:spPr>
                </pic:pic>
              </a:graphicData>
            </a:graphic>
          </wp:inline>
        </w:drawing>
      </w:r>
    </w:p>
    <w:p w14:paraId="29BF785A" w14:textId="42FA2C63" w:rsidR="00D12F20" w:rsidRDefault="00D12F20" w:rsidP="00D12F20">
      <w:pPr>
        <w:jc w:val="center"/>
        <w:rPr>
          <w:lang w:val="sk-SK"/>
        </w:rPr>
      </w:pPr>
      <w:r>
        <w:rPr>
          <w:lang w:val="sk-SK"/>
        </w:rPr>
        <w:t>Obr. 7. KVEPIS informuje užívateľa o úspešnom uložení kontaktu.</w:t>
      </w:r>
    </w:p>
    <w:p w14:paraId="2EF15A6E" w14:textId="37568552" w:rsidR="00D12F20" w:rsidRDefault="00D12F20" w:rsidP="00D12F20">
      <w:pPr>
        <w:rPr>
          <w:lang w:val="sk-SK"/>
        </w:rPr>
      </w:pPr>
      <w:r>
        <w:rPr>
          <w:lang w:val="sk-SK"/>
        </w:rPr>
        <w:t>Krok 6.2. Editácia kontaktu: po jedno-kliku na riadok s menom kontaktu podľa obr. 7. nám systém zobrazí formulár na editáciu kontaktu, ceruzka, zvýraznená žltým orámovaním na obr. 8 záznam načíta pre zmeny, kvačka (obr. 6.) prípadné zmeny uloží.</w:t>
      </w:r>
    </w:p>
    <w:p w14:paraId="2FD056D2" w14:textId="53CFB12F" w:rsidR="00D12F20" w:rsidRDefault="00D12F20" w:rsidP="00D12F20">
      <w:pPr>
        <w:jc w:val="center"/>
        <w:rPr>
          <w:lang w:val="sk-SK"/>
        </w:rPr>
      </w:pPr>
      <w:r>
        <w:rPr>
          <w:noProof/>
          <w:lang w:val="sk-SK"/>
        </w:rPr>
        <w:lastRenderedPageBreak/>
        <w:drawing>
          <wp:inline distT="0" distB="0" distL="0" distR="0" wp14:anchorId="3EAD68C4" wp14:editId="7CD6B44C">
            <wp:extent cx="6115050" cy="4171950"/>
            <wp:effectExtent l="0" t="0" r="0" b="0"/>
            <wp:docPr id="67238207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15050" cy="4171950"/>
                    </a:xfrm>
                    <a:prstGeom prst="rect">
                      <a:avLst/>
                    </a:prstGeom>
                    <a:noFill/>
                    <a:ln>
                      <a:noFill/>
                    </a:ln>
                  </pic:spPr>
                </pic:pic>
              </a:graphicData>
            </a:graphic>
          </wp:inline>
        </w:drawing>
      </w:r>
    </w:p>
    <w:p w14:paraId="179EF414" w14:textId="0638139E" w:rsidR="00D12F20" w:rsidRDefault="00D12F20" w:rsidP="00D12F20">
      <w:pPr>
        <w:jc w:val="center"/>
        <w:rPr>
          <w:lang w:val="sk-SK"/>
        </w:rPr>
      </w:pPr>
      <w:r>
        <w:rPr>
          <w:lang w:val="sk-SK"/>
        </w:rPr>
        <w:t>Obr. 8.</w:t>
      </w:r>
    </w:p>
    <w:p w14:paraId="62F76361" w14:textId="77777777" w:rsidR="00FC3DA6" w:rsidRDefault="00D12F20" w:rsidP="00D12F20">
      <w:pPr>
        <w:rPr>
          <w:lang w:val="sk-SK"/>
        </w:rPr>
      </w:pPr>
      <w:r>
        <w:rPr>
          <w:lang w:val="sk-SK"/>
        </w:rPr>
        <w:t>P</w:t>
      </w:r>
      <w:r w:rsidR="00FC3DA6">
        <w:rPr>
          <w:lang w:val="sk-SK"/>
        </w:rPr>
        <w:t>olia „Platné od“ a „Platné do“ znamenajú časové ohraničenie platnosti kontaktu. Modrým ohraničením je zvýraznené pole „Platné do“ ktorým zároveň riadime to, či daný kontakt, resp. účet už neplatí, alebo platí znova. To platí pre všetky typy kontaktov v systéme.</w:t>
      </w:r>
    </w:p>
    <w:p w14:paraId="15E1FB91" w14:textId="77777777" w:rsidR="00FC3DA6" w:rsidRDefault="00FC3DA6" w:rsidP="00D12F20">
      <w:pPr>
        <w:rPr>
          <w:lang w:val="sk-SK"/>
        </w:rPr>
      </w:pPr>
      <w:r>
        <w:rPr>
          <w:lang w:val="sk-SK"/>
        </w:rPr>
        <w:t xml:space="preserve">Krok 6.3. Pridanie kontaktu s novým prístupovým účtom. </w:t>
      </w:r>
    </w:p>
    <w:p w14:paraId="50D8E363" w14:textId="23D0D087" w:rsidR="00D12F20" w:rsidRPr="00D26ACF" w:rsidRDefault="00FC3DA6" w:rsidP="00D12F20">
      <w:pPr>
        <w:rPr>
          <w:lang w:val="sk-SK"/>
        </w:rPr>
      </w:pPr>
      <w:r>
        <w:rPr>
          <w:lang w:val="sk-SK"/>
        </w:rPr>
        <w:t xml:space="preserve">   </w:t>
      </w:r>
    </w:p>
    <w:sectPr w:rsidR="00D12F20" w:rsidRPr="00D26ACF" w:rsidSect="00253418">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ACF"/>
    <w:rsid w:val="001C47D4"/>
    <w:rsid w:val="00253418"/>
    <w:rsid w:val="005E18F0"/>
    <w:rsid w:val="0081653E"/>
    <w:rsid w:val="00D12F20"/>
    <w:rsid w:val="00D26ACF"/>
    <w:rsid w:val="00FC3D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011DFA"/>
  <w15:chartTrackingRefBased/>
  <w15:docId w15:val="{B51CF536-BFBF-414C-A7A3-38435BC56C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26AC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26AC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26AC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26AC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26AC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26AC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6AC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6AC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6AC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6AC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26AC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26AC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26AC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26AC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26AC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6AC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6AC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6ACF"/>
    <w:rPr>
      <w:rFonts w:eastAsiaTheme="majorEastAsia" w:cstheme="majorBidi"/>
      <w:color w:val="272727" w:themeColor="text1" w:themeTint="D8"/>
    </w:rPr>
  </w:style>
  <w:style w:type="paragraph" w:styleId="Title">
    <w:name w:val="Title"/>
    <w:basedOn w:val="Normal"/>
    <w:next w:val="Normal"/>
    <w:link w:val="TitleChar"/>
    <w:uiPriority w:val="10"/>
    <w:qFormat/>
    <w:rsid w:val="00D26AC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6AC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6AC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26AC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6ACF"/>
    <w:pPr>
      <w:spacing w:before="160"/>
      <w:jc w:val="center"/>
    </w:pPr>
    <w:rPr>
      <w:i/>
      <w:iCs/>
      <w:color w:val="404040" w:themeColor="text1" w:themeTint="BF"/>
    </w:rPr>
  </w:style>
  <w:style w:type="character" w:customStyle="1" w:styleId="QuoteChar">
    <w:name w:val="Quote Char"/>
    <w:basedOn w:val="DefaultParagraphFont"/>
    <w:link w:val="Quote"/>
    <w:uiPriority w:val="29"/>
    <w:rsid w:val="00D26ACF"/>
    <w:rPr>
      <w:i/>
      <w:iCs/>
      <w:color w:val="404040" w:themeColor="text1" w:themeTint="BF"/>
    </w:rPr>
  </w:style>
  <w:style w:type="paragraph" w:styleId="ListParagraph">
    <w:name w:val="List Paragraph"/>
    <w:basedOn w:val="Normal"/>
    <w:uiPriority w:val="34"/>
    <w:qFormat/>
    <w:rsid w:val="00D26ACF"/>
    <w:pPr>
      <w:ind w:left="720"/>
      <w:contextualSpacing/>
    </w:pPr>
  </w:style>
  <w:style w:type="character" w:styleId="IntenseEmphasis">
    <w:name w:val="Intense Emphasis"/>
    <w:basedOn w:val="DefaultParagraphFont"/>
    <w:uiPriority w:val="21"/>
    <w:qFormat/>
    <w:rsid w:val="00D26ACF"/>
    <w:rPr>
      <w:i/>
      <w:iCs/>
      <w:color w:val="0F4761" w:themeColor="accent1" w:themeShade="BF"/>
    </w:rPr>
  </w:style>
  <w:style w:type="paragraph" w:styleId="IntenseQuote">
    <w:name w:val="Intense Quote"/>
    <w:basedOn w:val="Normal"/>
    <w:next w:val="Normal"/>
    <w:link w:val="IntenseQuoteChar"/>
    <w:uiPriority w:val="30"/>
    <w:qFormat/>
    <w:rsid w:val="00D26A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26ACF"/>
    <w:rPr>
      <w:i/>
      <w:iCs/>
      <w:color w:val="0F4761" w:themeColor="accent1" w:themeShade="BF"/>
    </w:rPr>
  </w:style>
  <w:style w:type="character" w:styleId="IntenseReference">
    <w:name w:val="Intense Reference"/>
    <w:basedOn w:val="DefaultParagraphFont"/>
    <w:uiPriority w:val="32"/>
    <w:qFormat/>
    <w:rsid w:val="00D26ACF"/>
    <w:rPr>
      <w:b/>
      <w:bCs/>
      <w:smallCaps/>
      <w:color w:val="0F4761" w:themeColor="accent1" w:themeShade="BF"/>
      <w:spacing w:val="5"/>
    </w:rPr>
  </w:style>
  <w:style w:type="character" w:styleId="Hyperlink">
    <w:name w:val="Hyperlink"/>
    <w:basedOn w:val="DefaultParagraphFont"/>
    <w:uiPriority w:val="99"/>
    <w:unhideWhenUsed/>
    <w:rsid w:val="00D26ACF"/>
    <w:rPr>
      <w:color w:val="467886" w:themeColor="hyperlink"/>
      <w:u w:val="single"/>
    </w:rPr>
  </w:style>
  <w:style w:type="character" w:styleId="UnresolvedMention">
    <w:name w:val="Unresolved Mention"/>
    <w:basedOn w:val="DefaultParagraphFont"/>
    <w:uiPriority w:val="99"/>
    <w:semiHidden/>
    <w:unhideWhenUsed/>
    <w:rsid w:val="00D26A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customXml" Target="../customXml/item3.xml"/><Relationship Id="rId7" Type="http://schemas.openxmlformats.org/officeDocument/2006/relationships/hyperlink" Target="https://www.kvepis.sk" TargetMode="Externa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5" Type="http://schemas.openxmlformats.org/officeDocument/2006/relationships/settings" Target="setting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D01E68700235AF4AB5A1E73A9D53E6A2" ma:contentTypeVersion="14" ma:contentTypeDescription="Umožňuje vytvoriť nový dokument." ma:contentTypeScope="" ma:versionID="d80771675cfcbb374ee875f1f1a6b2f2">
  <xsd:schema xmlns:xsd="http://www.w3.org/2001/XMLSchema" xmlns:xs="http://www.w3.org/2001/XMLSchema" xmlns:p="http://schemas.microsoft.com/office/2006/metadata/properties" xmlns:ns2="fb37ba08-d74d-4802-8104-9a77a9b33c16" xmlns:ns3="de36740a-380a-408f-ad20-50d0c33da669" targetNamespace="http://schemas.microsoft.com/office/2006/metadata/properties" ma:root="true" ma:fieldsID="d1d5e5152139ad2d43dfae4c5c2a10be" ns2:_="" ns3:_="">
    <xsd:import namespace="fb37ba08-d74d-4802-8104-9a77a9b33c16"/>
    <xsd:import namespace="de36740a-380a-408f-ad20-50d0c33da669"/>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37ba08-d74d-4802-8104-9a77a9b33c16" elementFormDefault="qualified">
    <xsd:import namespace="http://schemas.microsoft.com/office/2006/documentManagement/types"/>
    <xsd:import namespace="http://schemas.microsoft.com/office/infopath/2007/PartnerControls"/>
    <xsd:element name="SharedWithUsers" ma:index="8" nillable="true" ma:displayName="Zdieľa sa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Zdieľané s podrobnosťami" ma:internalName="SharedWithDetails" ma:readOnly="true">
      <xsd:simpleType>
        <xsd:restriction base="dms:Note">
          <xsd:maxLength value="255"/>
        </xsd:restriction>
      </xsd:simpleType>
    </xsd:element>
    <xsd:element name="TaxCatchAll" ma:index="20" nillable="true" ma:displayName="Taxonomy Catch All Column" ma:hidden="true" ma:list="{0a5b930e-b8eb-4018-a298-19210566d562}" ma:internalName="TaxCatchAll" ma:showField="CatchAllData" ma:web="fb37ba08-d74d-4802-8104-9a77a9b33c1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e36740a-380a-408f-ad20-50d0c33da669"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Značky obrázka" ma:readOnly="false" ma:fieldId="{5cf76f15-5ced-4ddc-b409-7134ff3c332f}" ma:taxonomyMulti="true" ma:sspId="9018b379-2bdf-47cc-8531-46cf595c513e"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fb37ba08-d74d-4802-8104-9a77a9b33c16"/>
    <lcf76f155ced4ddcb4097134ff3c332f xmlns="de36740a-380a-408f-ad20-50d0c33da66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2C22165-6ACD-4C13-987E-C9364036C4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37ba08-d74d-4802-8104-9a77a9b33c16"/>
    <ds:schemaRef ds:uri="de36740a-380a-408f-ad20-50d0c33da6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B26A6D5-8CDD-40C8-8410-EE41E4204208}">
  <ds:schemaRefs>
    <ds:schemaRef ds:uri="http://schemas.microsoft.com/sharepoint/v3/contenttype/forms"/>
  </ds:schemaRefs>
</ds:datastoreItem>
</file>

<file path=customXml/itemProps3.xml><?xml version="1.0" encoding="utf-8"?>
<ds:datastoreItem xmlns:ds="http://schemas.openxmlformats.org/officeDocument/2006/customXml" ds:itemID="{78D32154-FA6F-479C-990E-C214416BF7CB}">
  <ds:schemaRefs>
    <ds:schemaRef ds:uri="http://schemas.microsoft.com/office/2006/metadata/properties"/>
    <ds:schemaRef ds:uri="http://schemas.microsoft.com/office/infopath/2007/PartnerControls"/>
    <ds:schemaRef ds:uri="fb37ba08-d74d-4802-8104-9a77a9b33c16"/>
    <ds:schemaRef ds:uri="de36740a-380a-408f-ad20-50d0c33da669"/>
  </ds:schemaRefs>
</ds:datastoreItem>
</file>

<file path=docProps/app.xml><?xml version="1.0" encoding="utf-8"?>
<Properties xmlns="http://schemas.openxmlformats.org/officeDocument/2006/extended-properties" xmlns:vt="http://schemas.openxmlformats.org/officeDocument/2006/docPropsVTypes">
  <Template>Normal.dotm</Template>
  <TotalTime>89</TotalTime>
  <Pages>5</Pages>
  <Words>334</Words>
  <Characters>1896</Characters>
  <Application>Microsoft Office Word</Application>
  <DocSecurity>0</DocSecurity>
  <Lines>55</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Špakovský Juraj Ing.</dc:creator>
  <cp:keywords/>
  <dc:description/>
  <cp:lastModifiedBy>Špakovský Juraj Ing.</cp:lastModifiedBy>
  <cp:revision>1</cp:revision>
  <dcterms:created xsi:type="dcterms:W3CDTF">2026-01-20T19:17:00Z</dcterms:created>
  <dcterms:modified xsi:type="dcterms:W3CDTF">2026-01-20T20:47:00Z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0x010100D01E68700235AF4AB5A1E73A9D53E6A2</vt:lpwstr>
  </property>
</Properties>
</file>