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805" w:val="left" w:leader="none"/>
        </w:tabs>
        <w:spacing w:line="214" w:lineRule="exact" w:before="148"/>
        <w:ind w:left="1671" w:right="0" w:firstLine="0"/>
        <w:jc w:val="left"/>
        <w:rPr>
          <w:rFonts w:ascii="Verdana" w:hAnsi="Verdana"/>
          <w:sz w:val="18"/>
        </w:rPr>
      </w:pPr>
      <w:r>
        <w:rPr/>
        <w:drawing>
          <wp:anchor distT="0" distB="0" distL="0" distR="0" allowOverlap="1" layoutInCell="1" locked="0" behindDoc="1" simplePos="0" relativeHeight="487355392">
            <wp:simplePos x="0" y="0"/>
            <wp:positionH relativeFrom="page">
              <wp:posOffset>3563746</wp:posOffset>
            </wp:positionH>
            <wp:positionV relativeFrom="paragraph">
              <wp:posOffset>2646</wp:posOffset>
            </wp:positionV>
            <wp:extent cx="413238" cy="51609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38" cy="51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8"/>
        </w:rPr>
        <w:t>SLOVENSKÁ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pacing w:val="-2"/>
          <w:sz w:val="18"/>
        </w:rPr>
        <w:t>REPUBLIKA</w:t>
      </w:r>
      <w:r>
        <w:rPr>
          <w:rFonts w:ascii="Verdana" w:hAnsi="Verdana"/>
          <w:sz w:val="18"/>
        </w:rPr>
        <w:tab/>
        <w:t>SLOVAK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pacing w:val="-2"/>
          <w:sz w:val="18"/>
        </w:rPr>
        <w:t>REPUBLIC</w:t>
      </w:r>
    </w:p>
    <w:p>
      <w:pPr>
        <w:tabs>
          <w:tab w:pos="7137" w:val="left" w:leader="none"/>
          <w:tab w:pos="7646" w:val="left" w:leader="none"/>
        </w:tabs>
        <w:spacing w:line="242" w:lineRule="auto" w:before="0"/>
        <w:ind w:left="1827" w:right="1289" w:hanging="843"/>
        <w:jc w:val="left"/>
        <w:rPr>
          <w:rFonts w:ascii="Verdana" w:hAnsi="Verdana"/>
          <w:sz w:val="18"/>
        </w:rPr>
      </w:pPr>
      <w:r>
        <w:rPr>
          <w:rFonts w:ascii="Verdana" w:hAnsi="Verdana"/>
          <w:position w:val="1"/>
          <w:sz w:val="18"/>
        </w:rPr>
        <w:t>MINISTERSTVO</w:t>
      </w:r>
      <w:r>
        <w:rPr>
          <w:rFonts w:ascii="Verdana" w:hAnsi="Verdana"/>
          <w:spacing w:val="40"/>
          <w:position w:val="1"/>
          <w:sz w:val="18"/>
        </w:rPr>
        <w:t> </w:t>
      </w:r>
      <w:r>
        <w:rPr>
          <w:rFonts w:ascii="Verdana" w:hAnsi="Verdana"/>
          <w:position w:val="1"/>
          <w:sz w:val="18"/>
        </w:rPr>
        <w:t>P</w:t>
      </w:r>
      <w:r>
        <w:rPr>
          <w:position w:val="1"/>
          <w:sz w:val="18"/>
        </w:rPr>
        <w:t>Ô</w:t>
      </w:r>
      <w:r>
        <w:rPr>
          <w:rFonts w:ascii="Verdana" w:hAnsi="Verdana"/>
          <w:position w:val="1"/>
          <w:sz w:val="18"/>
        </w:rPr>
        <w:t>DOHOSPODÁRSTVA</w:t>
        <w:tab/>
      </w:r>
      <w:r>
        <w:rPr>
          <w:rFonts w:ascii="Verdana" w:hAnsi="Verdana"/>
          <w:sz w:val="18"/>
        </w:rPr>
        <w:t>MINISTRY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AGRICULTURE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AND A ROZVOJA VIDIEKA</w:t>
        <w:tab/>
        <w:tab/>
        <w:t>RURAL DEVELOPMENT</w:t>
      </w:r>
    </w:p>
    <w:p>
      <w:pPr>
        <w:tabs>
          <w:tab w:pos="7230" w:val="left" w:leader="none"/>
        </w:tabs>
        <w:spacing w:line="240" w:lineRule="auto" w:before="0"/>
        <w:ind w:left="7889" w:right="1383" w:hanging="7349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ŠTÁTNA VETERINÁRNA A POTRAVINOVÁ SPRÁVA</w:t>
        <w:tab/>
        <w:t>STATE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VETERINARY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FOOD </w:t>
      </w:r>
      <w:r>
        <w:rPr>
          <w:rFonts w:ascii="Verdana" w:hAnsi="Verdana"/>
          <w:spacing w:val="-2"/>
          <w:sz w:val="18"/>
        </w:rPr>
        <w:t>ADMINISTRATION</w:t>
      </w:r>
    </w:p>
    <w:p>
      <w:pPr>
        <w:pStyle w:val="BodyText"/>
        <w:spacing w:before="8"/>
        <w:rPr>
          <w:rFonts w:ascii="Verdana"/>
          <w:sz w:val="21"/>
        </w:rPr>
      </w:pPr>
    </w:p>
    <w:p>
      <w:pPr>
        <w:pStyle w:val="Title"/>
      </w:pPr>
      <w:r>
        <w:rPr/>
        <w:t>ZDRAVOTNÝ</w:t>
      </w:r>
      <w:r>
        <w:rPr>
          <w:spacing w:val="-6"/>
        </w:rPr>
        <w:t> </w:t>
      </w:r>
      <w:r>
        <w:rPr>
          <w:spacing w:val="-2"/>
        </w:rPr>
        <w:t>CERTIFIKÁT</w:t>
      </w:r>
    </w:p>
    <w:p>
      <w:pPr>
        <w:spacing w:line="274" w:lineRule="exact" w:before="0"/>
        <w:ind w:left="3347" w:right="3400" w:firstLine="0"/>
        <w:jc w:val="center"/>
        <w:rPr>
          <w:sz w:val="24"/>
        </w:rPr>
      </w:pPr>
      <w:r>
        <w:rPr>
          <w:sz w:val="24"/>
        </w:rPr>
        <w:t>Health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Certificate</w:t>
      </w:r>
    </w:p>
    <w:p>
      <w:pPr>
        <w:pStyle w:val="Heading1"/>
        <w:spacing w:line="204" w:lineRule="exact" w:before="217"/>
        <w:ind w:left="3347" w:right="3402"/>
        <w:jc w:val="center"/>
      </w:pPr>
      <w:r>
        <w:rPr/>
        <w:t>určený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obchod</w:t>
      </w:r>
      <w:r>
        <w:rPr>
          <w:spacing w:val="-4"/>
        </w:rPr>
        <w:t> </w:t>
      </w:r>
      <w:r>
        <w:rPr/>
        <w:t>so</w:t>
      </w:r>
      <w:r>
        <w:rPr>
          <w:spacing w:val="40"/>
        </w:rPr>
        <w:t> </w:t>
      </w:r>
      <w:r>
        <w:rPr/>
        <w:t>spermou</w:t>
      </w:r>
      <w:r>
        <w:rPr>
          <w:spacing w:val="-1"/>
        </w:rPr>
        <w:t> </w:t>
      </w:r>
      <w:r>
        <w:rPr/>
        <w:t>jeleňov</w:t>
      </w:r>
      <w:r>
        <w:rPr>
          <w:spacing w:val="-3"/>
        </w:rPr>
        <w:t> </w:t>
      </w:r>
      <w:r>
        <w:rPr/>
        <w:t>vo</w:t>
      </w:r>
      <w:r>
        <w:rPr>
          <w:spacing w:val="-3"/>
        </w:rPr>
        <w:t> </w:t>
      </w:r>
      <w:r>
        <w:rPr/>
        <w:t>vnútri</w:t>
      </w:r>
      <w:r>
        <w:rPr>
          <w:spacing w:val="-2"/>
        </w:rPr>
        <w:t> Spoločenstva</w:t>
      </w:r>
    </w:p>
    <w:p>
      <w:pPr>
        <w:spacing w:line="204" w:lineRule="exact" w:before="0"/>
        <w:ind w:left="3347" w:right="3397" w:firstLine="0"/>
        <w:jc w:val="center"/>
        <w:rPr>
          <w:sz w:val="18"/>
        </w:rPr>
      </w:pPr>
      <w:r>
        <w:rPr>
          <w:sz w:val="18"/>
        </w:rPr>
        <w:t>intended</w:t>
      </w:r>
      <w:r>
        <w:rPr>
          <w:spacing w:val="-1"/>
          <w:sz w:val="18"/>
        </w:rPr>
        <w:t> </w:t>
      </w:r>
      <w:r>
        <w:rPr>
          <w:sz w:val="18"/>
        </w:rPr>
        <w:t>for intra</w:t>
      </w:r>
      <w:r>
        <w:rPr>
          <w:spacing w:val="-1"/>
          <w:sz w:val="18"/>
        </w:rPr>
        <w:t> </w:t>
      </w:r>
      <w:r>
        <w:rPr>
          <w:sz w:val="18"/>
        </w:rPr>
        <w:t>community</w:t>
      </w:r>
      <w:r>
        <w:rPr>
          <w:spacing w:val="41"/>
          <w:sz w:val="18"/>
        </w:rPr>
        <w:t> </w:t>
      </w:r>
      <w:r>
        <w:rPr>
          <w:sz w:val="18"/>
        </w:rPr>
        <w:t>trade</w:t>
      </w:r>
      <w:r>
        <w:rPr>
          <w:spacing w:val="43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semen of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cervine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2"/>
        <w:spacing w:line="182" w:lineRule="exact"/>
        <w:ind w:left="291" w:firstLine="0"/>
        <w:jc w:val="left"/>
      </w:pPr>
      <w:r>
        <w:rPr/>
        <w:t>Časť</w:t>
      </w:r>
      <w:r>
        <w:rPr>
          <w:spacing w:val="-5"/>
        </w:rPr>
        <w:t> </w:t>
      </w:r>
      <w:r>
        <w:rPr/>
        <w:t>I:</w:t>
      </w:r>
      <w:r>
        <w:rPr>
          <w:spacing w:val="-6"/>
        </w:rPr>
        <w:t> </w:t>
      </w:r>
      <w:r>
        <w:rPr/>
        <w:t>Detaily</w:t>
      </w:r>
      <w:r>
        <w:rPr>
          <w:spacing w:val="-4"/>
        </w:rPr>
        <w:t> </w:t>
      </w:r>
      <w:r>
        <w:rPr/>
        <w:t>odoslanej</w:t>
      </w:r>
      <w:r>
        <w:rPr>
          <w:spacing w:val="-4"/>
        </w:rPr>
        <w:t> </w:t>
      </w:r>
      <w:r>
        <w:rPr>
          <w:spacing w:val="-2"/>
        </w:rPr>
        <w:t>zásielky/</w:t>
      </w:r>
    </w:p>
    <w:p>
      <w:pPr>
        <w:pStyle w:val="BodyText"/>
        <w:spacing w:line="182" w:lineRule="exact"/>
        <w:ind w:left="291"/>
      </w:pPr>
      <w:r>
        <w:rPr/>
        <w:t>Part</w:t>
      </w:r>
      <w:r>
        <w:rPr>
          <w:spacing w:val="-4"/>
        </w:rPr>
        <w:t> </w:t>
      </w:r>
      <w:r>
        <w:rPr/>
        <w:t>I:</w:t>
      </w:r>
      <w:r>
        <w:rPr>
          <w:spacing w:val="-4"/>
        </w:rPr>
        <w:t> </w:t>
      </w:r>
      <w:r>
        <w:rPr/>
        <w:t>Details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dispatched</w:t>
      </w:r>
      <w:r>
        <w:rPr>
          <w:spacing w:val="-3"/>
        </w:rPr>
        <w:t> </w:t>
      </w:r>
      <w:r>
        <w:rPr>
          <w:spacing w:val="-2"/>
        </w:rPr>
        <w:t>consignment</w:t>
      </w:r>
    </w:p>
    <w:p>
      <w:pPr>
        <w:pStyle w:val="BodyText"/>
        <w:spacing w:before="7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2"/>
        <w:gridCol w:w="1094"/>
        <w:gridCol w:w="1784"/>
        <w:gridCol w:w="1048"/>
        <w:gridCol w:w="1783"/>
        <w:gridCol w:w="1030"/>
        <w:gridCol w:w="181"/>
        <w:gridCol w:w="1649"/>
        <w:gridCol w:w="1016"/>
      </w:tblGrid>
      <w:tr>
        <w:trPr>
          <w:trHeight w:val="286" w:hRule="atLeast"/>
        </w:trPr>
        <w:tc>
          <w:tcPr>
            <w:tcW w:w="275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I.1.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Odosielateľ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/</w:t>
            </w:r>
            <w:r>
              <w:rPr>
                <w:spacing w:val="-2"/>
                <w:sz w:val="16"/>
              </w:rPr>
              <w:t>Consignor</w:t>
            </w: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  <w:gridSpan w:val="3"/>
            <w:vMerge w:val="restart"/>
          </w:tcPr>
          <w:p>
            <w:pPr>
              <w:pStyle w:val="TableParagraph"/>
              <w:spacing w:line="179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I.2.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Referenčné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číslo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certifikátu/</w:t>
            </w:r>
          </w:p>
          <w:p>
            <w:pPr>
              <w:pStyle w:val="TableParagraph"/>
              <w:spacing w:line="182" w:lineRule="exact"/>
              <w:ind w:left="98"/>
              <w:rPr>
                <w:sz w:val="16"/>
              </w:rPr>
            </w:pPr>
            <w:r>
              <w:rPr>
                <w:sz w:val="16"/>
              </w:rPr>
              <w:t>Certificate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reference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2665" w:type="dxa"/>
            <w:gridSpan w:val="2"/>
            <w:vMerge w:val="restart"/>
          </w:tcPr>
          <w:p>
            <w:pPr>
              <w:pStyle w:val="TableParagraph"/>
              <w:spacing w:line="237" w:lineRule="auto"/>
              <w:ind w:left="100" w:right="59"/>
              <w:rPr>
                <w:sz w:val="16"/>
              </w:rPr>
            </w:pPr>
            <w:r>
              <w:rPr>
                <w:b/>
                <w:sz w:val="16"/>
              </w:rPr>
              <w:t>I.2.a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Miestne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refererenčné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číslo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Local reference number</w:t>
            </w:r>
          </w:p>
        </w:tc>
      </w:tr>
      <w:tr>
        <w:trPr>
          <w:trHeight w:val="704" w:hRule="atLeast"/>
        </w:trPr>
        <w:tc>
          <w:tcPr>
            <w:tcW w:w="166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Meno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/Name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166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Adresa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/Address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9" w:type="dxa"/>
            <w:gridSpan w:val="5"/>
          </w:tcPr>
          <w:p>
            <w:pPr>
              <w:pStyle w:val="TableParagraph"/>
              <w:ind w:left="98" w:right="3098"/>
              <w:rPr>
                <w:sz w:val="16"/>
              </w:rPr>
            </w:pPr>
            <w:r>
              <w:rPr>
                <w:b/>
                <w:sz w:val="16"/>
              </w:rPr>
              <w:t>I.3.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Príslušný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ústredný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orgán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Central competent Authority</w:t>
            </w:r>
          </w:p>
        </w:tc>
      </w:tr>
      <w:tr>
        <w:trPr>
          <w:trHeight w:val="688" w:hRule="atLeast"/>
        </w:trPr>
        <w:tc>
          <w:tcPr>
            <w:tcW w:w="166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Krajina</w:t>
            </w:r>
            <w:r>
              <w:rPr>
                <w:spacing w:val="-2"/>
                <w:sz w:val="16"/>
              </w:rPr>
              <w:t>/Country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9" w:type="dxa"/>
            <w:gridSpan w:val="5"/>
          </w:tcPr>
          <w:p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b/>
                <w:sz w:val="16"/>
              </w:rPr>
              <w:t>I.4.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Príslušný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miestny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orgán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competent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Authority</w:t>
            </w:r>
          </w:p>
        </w:tc>
      </w:tr>
      <w:tr>
        <w:trPr>
          <w:trHeight w:val="265" w:hRule="atLeast"/>
        </w:trPr>
        <w:tc>
          <w:tcPr>
            <w:tcW w:w="275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I.5.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Príjemca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/Consignee</w:t>
            </w: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9" w:type="dxa"/>
            <w:gridSpan w:val="5"/>
            <w:vMerge w:val="restart"/>
          </w:tcPr>
          <w:p>
            <w:pPr>
              <w:pStyle w:val="TableParagraph"/>
              <w:spacing w:line="235" w:lineRule="auto" w:before="2"/>
              <w:ind w:left="98" w:right="59"/>
              <w:rPr>
                <w:sz w:val="16"/>
              </w:rPr>
            </w:pPr>
            <w:r>
              <w:rPr>
                <w:b/>
                <w:sz w:val="16"/>
              </w:rPr>
              <w:t>I.6. Číslo(a) súvisiacich originálnych certifikátov Číslo(a) sprievodných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dokladov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No.(s)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related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certificates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No.(s)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accompanying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documents</w:t>
            </w:r>
          </w:p>
        </w:tc>
      </w:tr>
      <w:tr>
        <w:trPr>
          <w:trHeight w:val="384" w:hRule="atLeast"/>
        </w:trPr>
        <w:tc>
          <w:tcPr>
            <w:tcW w:w="166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8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Meno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/Name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166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Adresa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/Address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5" w:hRule="atLeast"/>
        </w:trPr>
        <w:tc>
          <w:tcPr>
            <w:tcW w:w="166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Krajina</w:t>
            </w:r>
            <w:r>
              <w:rPr>
                <w:spacing w:val="-2"/>
                <w:sz w:val="16"/>
              </w:rPr>
              <w:t>/Country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9" w:type="dxa"/>
            <w:gridSpan w:val="5"/>
          </w:tcPr>
          <w:p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b/>
                <w:sz w:val="16"/>
              </w:rPr>
              <w:t>1.7.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Sprostredkovateľ/</w:t>
            </w:r>
            <w:r>
              <w:rPr>
                <w:spacing w:val="-2"/>
                <w:sz w:val="16"/>
              </w:rPr>
              <w:t>Dealer</w:t>
            </w:r>
          </w:p>
          <w:p>
            <w:pPr>
              <w:pStyle w:val="TableParagraph"/>
              <w:tabs>
                <w:tab w:pos="2957" w:val="left" w:leader="none"/>
              </w:tabs>
              <w:spacing w:before="1"/>
              <w:ind w:left="461"/>
              <w:rPr>
                <w:sz w:val="16"/>
              </w:rPr>
            </w:pPr>
            <w:r>
              <w:rPr>
                <w:b/>
                <w:sz w:val="16"/>
              </w:rPr>
              <w:t>Meno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/Name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Schvaľovacie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číslo</w:t>
            </w:r>
            <w:r>
              <w:rPr>
                <w:sz w:val="16"/>
              </w:rPr>
              <w:t>/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</w:tr>
      <w:tr>
        <w:trPr>
          <w:trHeight w:val="647" w:hRule="atLeast"/>
        </w:trPr>
        <w:tc>
          <w:tcPr>
            <w:tcW w:w="1662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I.8</w:t>
            </w:r>
            <w:r>
              <w:rPr>
                <w:sz w:val="16"/>
              </w:rPr>
              <w:t>.</w:t>
            </w:r>
            <w:r>
              <w:rPr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Krajina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pôvodu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Country of origin</w:t>
            </w:r>
          </w:p>
        </w:tc>
        <w:tc>
          <w:tcPr>
            <w:tcW w:w="1094" w:type="dxa"/>
            <w:tcBorders>
              <w:left w:val="nil"/>
            </w:tcBorders>
          </w:tcPr>
          <w:p>
            <w:pPr>
              <w:pStyle w:val="TableParagraph"/>
              <w:spacing w:line="178" w:lineRule="exact"/>
              <w:ind w:left="124"/>
              <w:rPr>
                <w:sz w:val="16"/>
              </w:rPr>
            </w:pPr>
            <w:r>
              <w:rPr>
                <w:b/>
                <w:sz w:val="16"/>
              </w:rPr>
              <w:t>ISO </w:t>
            </w:r>
            <w:r>
              <w:rPr>
                <w:b/>
                <w:spacing w:val="-4"/>
                <w:sz w:val="16"/>
              </w:rPr>
              <w:t>kód</w:t>
            </w:r>
            <w:r>
              <w:rPr>
                <w:spacing w:val="-4"/>
                <w:sz w:val="16"/>
              </w:rPr>
              <w:t>/</w:t>
            </w:r>
          </w:p>
          <w:p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1784" w:type="dxa"/>
            <w:tcBorders>
              <w:right w:val="nil"/>
            </w:tcBorders>
          </w:tcPr>
          <w:p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I.9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Región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pôvodu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/</w:t>
            </w:r>
          </w:p>
          <w:p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Region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origin</w:t>
            </w:r>
          </w:p>
        </w:tc>
        <w:tc>
          <w:tcPr>
            <w:tcW w:w="1048" w:type="dxa"/>
            <w:tcBorders>
              <w:left w:val="nil"/>
            </w:tcBorders>
          </w:tcPr>
          <w:p>
            <w:pPr>
              <w:pStyle w:val="TableParagraph"/>
              <w:ind w:left="306" w:right="349"/>
              <w:rPr>
                <w:sz w:val="16"/>
              </w:rPr>
            </w:pPr>
            <w:r>
              <w:rPr>
                <w:b/>
                <w:sz w:val="16"/>
              </w:rPr>
              <w:t>Kód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1783" w:type="dxa"/>
            <w:tcBorders>
              <w:right w:val="nil"/>
            </w:tcBorders>
          </w:tcPr>
          <w:p>
            <w:pPr>
              <w:pStyle w:val="TableParagraph"/>
              <w:spacing w:line="178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I.10</w:t>
            </w:r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Krajina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určenia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/</w:t>
            </w:r>
          </w:p>
          <w:p>
            <w:pPr>
              <w:pStyle w:val="TableParagraph"/>
              <w:spacing w:before="1"/>
              <w:ind w:left="98"/>
              <w:rPr>
                <w:sz w:val="16"/>
              </w:rPr>
            </w:pPr>
            <w:r>
              <w:rPr>
                <w:sz w:val="16"/>
              </w:rPr>
              <w:t>Country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destination</w:t>
            </w:r>
          </w:p>
        </w:tc>
        <w:tc>
          <w:tcPr>
            <w:tcW w:w="1030" w:type="dxa"/>
            <w:tcBorders>
              <w:left w:val="nil"/>
            </w:tcBorders>
          </w:tcPr>
          <w:p>
            <w:pPr>
              <w:pStyle w:val="TableParagraph"/>
              <w:ind w:left="157"/>
              <w:rPr>
                <w:sz w:val="16"/>
              </w:rPr>
            </w:pPr>
            <w:r>
              <w:rPr>
                <w:b/>
                <w:sz w:val="16"/>
              </w:rPr>
              <w:t>ISO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kód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code</w:t>
            </w:r>
          </w:p>
        </w:tc>
        <w:tc>
          <w:tcPr>
            <w:tcW w:w="183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8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I.11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Región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určenia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/</w:t>
            </w:r>
          </w:p>
          <w:p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z w:val="16"/>
              </w:rPr>
              <w:t>Region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destination</w:t>
            </w:r>
          </w:p>
        </w:tc>
        <w:tc>
          <w:tcPr>
            <w:tcW w:w="1016" w:type="dxa"/>
            <w:tcBorders>
              <w:left w:val="nil"/>
            </w:tcBorders>
          </w:tcPr>
          <w:p>
            <w:pPr>
              <w:pStyle w:val="TableParagraph"/>
              <w:spacing w:line="180" w:lineRule="exact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Kód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/</w:t>
            </w:r>
          </w:p>
          <w:p>
            <w:pPr>
              <w:pStyle w:val="TableParagraph"/>
              <w:spacing w:line="183" w:lineRule="exact"/>
              <w:ind w:left="257"/>
              <w:rPr>
                <w:sz w:val="16"/>
              </w:rPr>
            </w:pPr>
            <w:r>
              <w:rPr>
                <w:spacing w:val="-4"/>
                <w:sz w:val="16"/>
              </w:rPr>
              <w:t>Code</w:t>
            </w:r>
          </w:p>
        </w:tc>
      </w:tr>
      <w:tr>
        <w:trPr>
          <w:trHeight w:val="446" w:hRule="atLeast"/>
        </w:trPr>
        <w:tc>
          <w:tcPr>
            <w:tcW w:w="275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I.12.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Miesto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pôvodu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sz w:val="16"/>
              </w:rPr>
              <w:t>Place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origin</w:t>
            </w: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9" w:type="dxa"/>
            <w:gridSpan w:val="5"/>
            <w:vMerge w:val="restart"/>
          </w:tcPr>
          <w:p>
            <w:pPr>
              <w:pStyle w:val="TableParagraph"/>
              <w:spacing w:before="16"/>
              <w:ind w:left="98"/>
              <w:rPr>
                <w:sz w:val="16"/>
              </w:rPr>
            </w:pPr>
            <w:r>
              <w:rPr>
                <w:b/>
                <w:sz w:val="16"/>
              </w:rPr>
              <w:t>I.13.Miesto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určenia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sz w:val="16"/>
              </w:rPr>
              <w:t>/Place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destination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2597" w:val="left" w:leader="none"/>
              </w:tabs>
              <w:spacing w:before="161"/>
              <w:ind w:left="98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Meno</w:t>
            </w:r>
            <w:r>
              <w:rPr>
                <w:spacing w:val="-2"/>
                <w:sz w:val="16"/>
              </w:rPr>
              <w:t>/Name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Schvaľovacie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číslo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sz w:val="16"/>
              </w:rPr>
              <w:t>/Approval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98"/>
              <w:rPr>
                <w:sz w:val="16"/>
              </w:rPr>
            </w:pPr>
            <w:r>
              <w:rPr>
                <w:b/>
                <w:sz w:val="16"/>
              </w:rPr>
              <w:t>Adresa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/</w:t>
            </w:r>
            <w:r>
              <w:rPr>
                <w:spacing w:val="-2"/>
                <w:sz w:val="16"/>
              </w:rPr>
              <w:t>Address</w:t>
            </w:r>
          </w:p>
        </w:tc>
      </w:tr>
      <w:tr>
        <w:trPr>
          <w:trHeight w:val="1531" w:hRule="atLeast"/>
        </w:trPr>
        <w:tc>
          <w:tcPr>
            <w:tcW w:w="166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720" w:lineRule="auto"/>
              <w:ind w:left="105" w:right="444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Meno/</w:t>
            </w:r>
            <w:r>
              <w:rPr>
                <w:spacing w:val="-2"/>
                <w:sz w:val="16"/>
              </w:rPr>
              <w:t>Name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Adresa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sz w:val="16"/>
              </w:rPr>
              <w:t>Address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Schvaľovacie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číslo/</w:t>
            </w:r>
            <w:r>
              <w:rPr>
                <w:spacing w:val="-2"/>
                <w:sz w:val="16"/>
              </w:rPr>
              <w:t>Approval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104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2" w:hRule="atLeast"/>
        </w:trPr>
        <w:tc>
          <w:tcPr>
            <w:tcW w:w="5588" w:type="dxa"/>
            <w:gridSpan w:val="4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I.14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Miesto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nakládky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/Place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loading</w:t>
            </w:r>
          </w:p>
        </w:tc>
        <w:tc>
          <w:tcPr>
            <w:tcW w:w="5659" w:type="dxa"/>
            <w:gridSpan w:val="5"/>
          </w:tcPr>
          <w:p>
            <w:pPr>
              <w:pStyle w:val="TableParagraph"/>
              <w:spacing w:before="29"/>
              <w:ind w:left="98" w:right="3774"/>
              <w:rPr>
                <w:sz w:val="16"/>
              </w:rPr>
            </w:pPr>
            <w:r>
              <w:rPr>
                <w:b/>
                <w:sz w:val="16"/>
              </w:rPr>
              <w:t>I.15</w:t>
            </w:r>
            <w:r>
              <w:rPr>
                <w:sz w:val="16"/>
              </w:rPr>
              <w:t>.</w:t>
            </w:r>
            <w:r>
              <w:rPr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Dátum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odchodu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Date of departure</w:t>
            </w:r>
          </w:p>
        </w:tc>
      </w:tr>
      <w:tr>
        <w:trPr>
          <w:trHeight w:val="1655" w:hRule="atLeast"/>
        </w:trPr>
        <w:tc>
          <w:tcPr>
            <w:tcW w:w="5588" w:type="dxa"/>
            <w:gridSpan w:val="4"/>
            <w:vMerge w:val="restart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b/>
                <w:sz w:val="16"/>
              </w:rPr>
              <w:t>I.16</w:t>
            </w:r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Dopravný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prostriedok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Means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34"/>
                <w:sz w:val="16"/>
              </w:rPr>
              <w:t> </w:t>
            </w:r>
            <w:r>
              <w:rPr>
                <w:spacing w:val="-2"/>
                <w:sz w:val="16"/>
              </w:rPr>
              <w:t>transport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Lietadlo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Aeroplane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232"/>
              <w:rPr>
                <w:sz w:val="16"/>
              </w:rPr>
            </w:pPr>
            <w:r>
              <w:rPr>
                <w:b/>
                <w:sz w:val="16"/>
              </w:rPr>
              <w:t>Loď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 </w:t>
            </w:r>
            <w:r>
              <w:rPr>
                <w:spacing w:val="-4"/>
                <w:sz w:val="16"/>
              </w:rPr>
              <w:t>Ship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206"/>
              <w:rPr>
                <w:sz w:val="16"/>
              </w:rPr>
            </w:pPr>
            <w:r>
              <w:rPr>
                <w:b/>
                <w:sz w:val="16"/>
              </w:rPr>
              <w:t>Železničný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vagón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/R</w:t>
            </w:r>
            <w:r>
              <w:rPr>
                <w:sz w:val="16"/>
              </w:rPr>
              <w:t>ailway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wagon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06"/>
              <w:rPr>
                <w:sz w:val="16"/>
              </w:rPr>
            </w:pPr>
            <w:r>
              <w:rPr>
                <w:b/>
                <w:sz w:val="16"/>
              </w:rPr>
              <w:t>Cestné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vozidlo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z w:val="16"/>
              </w:rPr>
              <w:t>Road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vehicle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232"/>
              <w:rPr>
                <w:sz w:val="16"/>
              </w:rPr>
            </w:pPr>
            <w:r>
              <w:rPr>
                <w:b/>
                <w:sz w:val="16"/>
              </w:rPr>
              <w:t>Iné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/Other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b/>
                <w:sz w:val="16"/>
              </w:rPr>
              <w:t>Identifikácia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/</w:t>
            </w:r>
            <w:r>
              <w:rPr>
                <w:spacing w:val="-2"/>
                <w:sz w:val="16"/>
              </w:rPr>
              <w:t>Identification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06"/>
              <w:rPr>
                <w:sz w:val="16"/>
              </w:rPr>
            </w:pPr>
            <w:r>
              <w:rPr>
                <w:b/>
                <w:sz w:val="16"/>
              </w:rPr>
              <w:t>Odkazy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dokumenty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sz w:val="16"/>
              </w:rPr>
              <w:t>Documentary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references</w:t>
            </w:r>
          </w:p>
        </w:tc>
        <w:tc>
          <w:tcPr>
            <w:tcW w:w="5659" w:type="dxa"/>
            <w:gridSpan w:val="5"/>
          </w:tcPr>
          <w:p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b/>
                <w:sz w:val="16"/>
              </w:rPr>
              <w:t>I.17.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Prepravca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Transporter</w:t>
            </w:r>
          </w:p>
          <w:p>
            <w:pPr>
              <w:pStyle w:val="TableParagraph"/>
              <w:spacing w:line="183" w:lineRule="exact" w:before="1"/>
              <w:ind w:left="-2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Meno</w:t>
            </w:r>
            <w:r>
              <w:rPr>
                <w:spacing w:val="-2"/>
                <w:sz w:val="16"/>
              </w:rPr>
              <w:t>/Name</w:t>
            </w:r>
          </w:p>
          <w:p>
            <w:pPr>
              <w:pStyle w:val="TableParagraph"/>
              <w:spacing w:line="183" w:lineRule="exact"/>
              <w:ind w:left="-2"/>
              <w:rPr>
                <w:sz w:val="16"/>
              </w:rPr>
            </w:pPr>
            <w:r>
              <w:rPr>
                <w:b/>
                <w:sz w:val="16"/>
              </w:rPr>
              <w:t>Schvaľovacie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číslo</w:t>
            </w:r>
            <w:r>
              <w:rPr>
                <w:sz w:val="16"/>
              </w:rPr>
              <w:t>/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b/>
                <w:sz w:val="16"/>
              </w:rPr>
              <w:t>Adresa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</w:tc>
      </w:tr>
      <w:tr>
        <w:trPr>
          <w:trHeight w:val="1461" w:hRule="atLeast"/>
        </w:trPr>
        <w:tc>
          <w:tcPr>
            <w:tcW w:w="558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9" w:type="dxa"/>
            <w:gridSpan w:val="5"/>
          </w:tcPr>
          <w:p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I.18.Počet/Množstvo</w:t>
            </w:r>
            <w:r>
              <w:rPr>
                <w:spacing w:val="-2"/>
                <w:sz w:val="16"/>
              </w:rPr>
              <w:t>/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-2"/>
                <w:sz w:val="16"/>
              </w:rPr>
              <w:t>Number/Quantity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b/>
                <w:sz w:val="16"/>
              </w:rPr>
              <w:t>I.20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Počet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balení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z w:val="16"/>
              </w:rPr>
              <w:t>/Number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packages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445" w:header="0" w:top="540" w:bottom="640" w:left="220" w:right="220"/>
          <w:pgNumType w:start="1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8"/>
        <w:gridCol w:w="1409"/>
        <w:gridCol w:w="718"/>
        <w:gridCol w:w="1426"/>
        <w:gridCol w:w="1267"/>
        <w:gridCol w:w="847"/>
        <w:gridCol w:w="997"/>
        <w:gridCol w:w="2547"/>
      </w:tblGrid>
      <w:tr>
        <w:trPr>
          <w:trHeight w:val="1132" w:hRule="atLeast"/>
        </w:trPr>
        <w:tc>
          <w:tcPr>
            <w:tcW w:w="3437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740" w:val="left" w:leader="none"/>
              </w:tabs>
              <w:ind w:left="9" w:right="57"/>
              <w:rPr>
                <w:sz w:val="16"/>
              </w:rPr>
            </w:pPr>
            <w:r>
              <w:rPr>
                <w:b/>
                <w:sz w:val="16"/>
              </w:rPr>
              <w:t>I.19</w:t>
            </w:r>
            <w:r>
              <w:rPr>
                <w:sz w:val="16"/>
              </w:rPr>
              <w:t>.</w:t>
            </w:r>
            <w:r>
              <w:rPr>
                <w:b/>
                <w:sz w:val="16"/>
              </w:rPr>
              <w:t>Teplota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produktu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sz w:val="16"/>
              </w:rPr>
              <w:t>/Temperature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produkt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Teplota prostredia</w:t>
              <w:tab/>
            </w:r>
            <w:r>
              <w:rPr>
                <w:spacing w:val="-2"/>
                <w:sz w:val="16"/>
              </w:rPr>
              <w:t>Chladený</w:t>
            </w:r>
          </w:p>
          <w:p>
            <w:pPr>
              <w:pStyle w:val="TableParagraph"/>
              <w:tabs>
                <w:tab w:pos="1809" w:val="left" w:leader="none"/>
              </w:tabs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Ambient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Chilled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29" w:right="64" w:hanging="50"/>
              <w:rPr>
                <w:sz w:val="16"/>
              </w:rPr>
            </w:pPr>
            <w:r>
              <w:rPr>
                <w:spacing w:val="-2"/>
                <w:sz w:val="16"/>
              </w:rPr>
              <w:t>Mrazený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Frozen</w:t>
            </w:r>
          </w:p>
        </w:tc>
        <w:tc>
          <w:tcPr>
            <w:tcW w:w="142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55pt;height:10.9pt;mso-position-horizontal-relative:char;mso-position-vertical-relative:line" id="docshapegroup3" coordorigin="0,0" coordsize="231,218">
                  <v:rect style="position:absolute;left:7;top:7;width:216;height:203" id="docshape4" filled="false" stroked="true" strokeweight=".7370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114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line="181" w:lineRule="exact"/>
              <w:ind w:lef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I.21.</w:t>
            </w:r>
          </w:p>
          <w:p>
            <w:pPr>
              <w:pStyle w:val="TableParagraph"/>
              <w:spacing w:line="183" w:lineRule="exact" w:before="1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Zvieratá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sú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osvedčené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na:/</w:t>
            </w:r>
          </w:p>
          <w:p>
            <w:pPr>
              <w:pStyle w:val="TableParagraph"/>
              <w:spacing w:line="183" w:lineRule="exact"/>
              <w:ind w:left="9"/>
              <w:rPr>
                <w:sz w:val="16"/>
              </w:rPr>
            </w:pPr>
            <w:r>
              <w:rPr>
                <w:sz w:val="16"/>
              </w:rPr>
              <w:t>Animals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certified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for:/</w:t>
            </w:r>
          </w:p>
        </w:tc>
        <w:tc>
          <w:tcPr>
            <w:tcW w:w="354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Umelú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reprodukciu/</w:t>
            </w:r>
            <w:r>
              <w:rPr>
                <w:spacing w:val="-2"/>
                <w:sz w:val="16"/>
              </w:rPr>
              <w:t>Artificial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reproduction</w:t>
            </w:r>
          </w:p>
        </w:tc>
      </w:tr>
      <w:tr>
        <w:trPr>
          <w:trHeight w:val="552" w:hRule="atLeast"/>
        </w:trPr>
        <w:tc>
          <w:tcPr>
            <w:tcW w:w="5581" w:type="dxa"/>
            <w:gridSpan w:val="4"/>
          </w:tcPr>
          <w:p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I.20</w:t>
            </w:r>
            <w:r>
              <w:rPr>
                <w:spacing w:val="-2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Identifikácia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kontajnera/číslo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plomby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/Identification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container/seal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211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1" w:hRule="atLeast"/>
        </w:trPr>
        <w:tc>
          <w:tcPr>
            <w:tcW w:w="343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I.22.</w:t>
            </w:r>
          </w:p>
          <w:p>
            <w:pPr>
              <w:pStyle w:val="TableParagraph"/>
              <w:spacing w:line="182" w:lineRule="exact"/>
              <w:ind w:left="9"/>
              <w:rPr>
                <w:sz w:val="16"/>
              </w:rPr>
            </w:pPr>
            <w:r>
              <w:rPr>
                <w:b/>
                <w:sz w:val="16"/>
              </w:rPr>
              <w:t>Plán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cesty/</w:t>
            </w:r>
            <w:r>
              <w:rPr>
                <w:sz w:val="16"/>
              </w:rPr>
              <w:t>Route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plan</w:t>
            </w:r>
          </w:p>
          <w:p>
            <w:pPr>
              <w:pStyle w:val="TableParagraph"/>
              <w:spacing w:line="183" w:lineRule="exact"/>
              <w:ind w:left="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Áno</w:t>
            </w:r>
            <w:r>
              <w:rPr>
                <w:spacing w:val="-2"/>
                <w:sz w:val="16"/>
              </w:rPr>
              <w:t>/Yes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1190" w:right="1850"/>
              <w:jc w:val="center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Nie</w:t>
            </w:r>
            <w:r>
              <w:rPr>
                <w:spacing w:val="-2"/>
                <w:sz w:val="16"/>
              </w:rPr>
              <w:t>/No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36" w:hRule="atLeast"/>
        </w:trPr>
        <w:tc>
          <w:tcPr>
            <w:tcW w:w="11239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9"/>
              <w:rPr>
                <w:sz w:val="16"/>
              </w:rPr>
            </w:pPr>
            <w:r>
              <w:rPr>
                <w:b/>
                <w:sz w:val="16"/>
              </w:rPr>
              <w:t>I.23</w:t>
            </w:r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Identifikácia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zvierat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sz w:val="16"/>
              </w:rPr>
              <w:t>/Identification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animals</w:t>
            </w:r>
          </w:p>
        </w:tc>
      </w:tr>
      <w:tr>
        <w:trPr>
          <w:trHeight w:val="369" w:hRule="atLeast"/>
        </w:trPr>
        <w:tc>
          <w:tcPr>
            <w:tcW w:w="20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b/>
                <w:sz w:val="16"/>
              </w:rPr>
              <w:t>Druhy/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Species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Plemeno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/Breed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Totožnosť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darcu/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sz w:val="16"/>
              </w:rPr>
              <w:t>Donor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identity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line="180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Dátum/y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odberu/</w:t>
            </w:r>
          </w:p>
          <w:p>
            <w:pPr>
              <w:pStyle w:val="TableParagraph"/>
              <w:spacing w:line="169" w:lineRule="exact"/>
              <w:ind w:left="153"/>
              <w:rPr>
                <w:sz w:val="16"/>
              </w:rPr>
            </w:pPr>
            <w:r>
              <w:rPr>
                <w:sz w:val="16"/>
              </w:rPr>
              <w:t>Date(s)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collection</w:t>
            </w:r>
          </w:p>
        </w:tc>
        <w:tc>
          <w:tcPr>
            <w:tcW w:w="2547" w:type="dxa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Množstvo/</w:t>
            </w:r>
            <w:r>
              <w:rPr>
                <w:spacing w:val="-2"/>
                <w:sz w:val="16"/>
              </w:rPr>
              <w:t>Quantity</w:t>
            </w:r>
          </w:p>
        </w:tc>
      </w:tr>
      <w:tr>
        <w:trPr>
          <w:trHeight w:val="184" w:hRule="atLeast"/>
        </w:trPr>
        <w:tc>
          <w:tcPr>
            <w:tcW w:w="202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2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4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1266" w:hRule="atLeast"/>
        </w:trPr>
        <w:tc>
          <w:tcPr>
            <w:tcW w:w="11239" w:type="dxa"/>
            <w:gridSpan w:val="8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b/>
                <w:sz w:val="16"/>
              </w:rPr>
              <w:t>Časť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II: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Certifikácia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/Part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II: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Certification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9"/>
              <w:rPr>
                <w:sz w:val="16"/>
              </w:rPr>
            </w:pPr>
            <w:r>
              <w:rPr>
                <w:b/>
                <w:sz w:val="16"/>
              </w:rPr>
              <w:t>II.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ZDRAVOTNÁ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INFORMÁCIA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ANIMAL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2"/>
                <w:sz w:val="16"/>
              </w:rPr>
              <w:t> INFORMATION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9"/>
              <w:rPr>
                <w:sz w:val="16"/>
              </w:rPr>
            </w:pPr>
            <w:r>
              <w:rPr>
                <w:b/>
                <w:sz w:val="16"/>
              </w:rPr>
              <w:t>Ja,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dolupodpísaný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úradný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veterinárny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lekár,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týmto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osvedčujem</w:t>
            </w:r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že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undersigned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veterinarian,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hereby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certify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that: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9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Krajina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bez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výskytu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slintačky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krívačky,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moru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hovädzieho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dobytka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pľúcnej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nákazy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hovädzieho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dobytka</w:t>
            </w:r>
            <w:r>
              <w:rPr>
                <w:b/>
                <w:i/>
                <w:spacing w:val="-2"/>
                <w:sz w:val="16"/>
              </w:rPr>
              <w:t>.</w:t>
            </w:r>
          </w:p>
          <w:p>
            <w:pPr>
              <w:pStyle w:val="TableParagraph"/>
              <w:spacing w:line="183" w:lineRule="exact"/>
              <w:ind w:left="9"/>
              <w:rPr>
                <w:sz w:val="16"/>
              </w:rPr>
            </w:pPr>
            <w:r>
              <w:rPr>
                <w:sz w:val="16"/>
              </w:rPr>
              <w:t>Country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foot-and-mouth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disease,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rinderpest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contagious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bovine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pleuropneumonia.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6" w:val="left" w:leader="none"/>
              </w:tabs>
              <w:spacing w:line="240" w:lineRule="auto" w:before="0" w:after="0"/>
              <w:ind w:left="695" w:right="0" w:hanging="260"/>
              <w:jc w:val="left"/>
              <w:rPr>
                <w:sz w:val="17"/>
              </w:rPr>
            </w:pPr>
            <w:r>
              <w:rPr>
                <w:b/>
                <w:sz w:val="17"/>
              </w:rPr>
              <w:t>STREDISKO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ODBER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sz w:val="17"/>
              </w:rPr>
              <w:t>COLLECTION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CENTRE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37" w:val="left" w:leader="none"/>
              </w:tabs>
              <w:spacing w:line="240" w:lineRule="auto" w:before="1" w:after="0"/>
              <w:ind w:left="755" w:right="-15" w:hanging="30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Sperma bola odoberaná, spracovaná a skladovaná v stredisku na odber spermy schválenom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kontrolovanom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príslušným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orgánom v súlade 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kapitolou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I(I)(1) a kapitolou I(II)(1) prílohy D Smernice 92/65/EHS/</w:t>
            </w:r>
          </w:p>
          <w:p>
            <w:pPr>
              <w:pStyle w:val="TableParagraph"/>
              <w:ind w:left="755" w:right="-15" w:firstLine="14"/>
              <w:jc w:val="both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semen was collected, processed and stored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semen collection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approved and supervised 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competent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authority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accordance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 Chapter I(I)(1)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Chapter I(II)(1) of Annex D to Directive 92/65/EEC;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06" w:val="left" w:leader="none"/>
              </w:tabs>
              <w:spacing w:line="240" w:lineRule="auto" w:before="159" w:after="0"/>
              <w:ind w:left="705" w:right="0" w:hanging="270"/>
              <w:jc w:val="left"/>
              <w:rPr>
                <w:sz w:val="17"/>
              </w:rPr>
            </w:pPr>
            <w:r>
              <w:rPr>
                <w:b/>
                <w:sz w:val="17"/>
              </w:rPr>
              <w:t>ZVIERATÁ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–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DARCOVIA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sz w:val="17"/>
              </w:rPr>
              <w:t>DONOR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ANIMALS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32" w:val="left" w:leader="none"/>
              </w:tabs>
              <w:spacing w:line="237" w:lineRule="auto" w:before="5" w:after="0"/>
              <w:ind w:left="755" w:right="-15" w:hanging="30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Zvieratá 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darcovia sa buď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narodili a boli chovaní v krajine odoslania alebo boli dovezení a v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tomto prípade sa na nich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nevzťahovali žiadne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obmedzenia v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súvislosti s karanténou pri dovoze./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sz w:val="16"/>
              </w:rPr>
              <w:t>The donor animals were either born and raised in country of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dispatch, or imported, in which case they were free of any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import quarantine restrictions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59" w:val="left" w:leader="none"/>
              </w:tabs>
              <w:spacing w:line="240" w:lineRule="auto" w:before="0" w:after="0"/>
              <w:ind w:left="755" w:right="-15" w:hanging="30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 priebehu 12 mesiacov pred odberom spermy na vývoz do Slovenskej republiky a a ni počas obdobia odberu nebol zistený klinicky žiadny dôkaz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Johnsovej choroby (</w:t>
            </w:r>
            <w:r>
              <w:rPr>
                <w:b/>
                <w:i/>
                <w:sz w:val="16"/>
              </w:rPr>
              <w:t>Mycobacterium avium </w:t>
            </w:r>
            <w:r>
              <w:rPr>
                <w:b/>
                <w:sz w:val="16"/>
              </w:rPr>
              <w:t>subsp. </w:t>
            </w:r>
            <w:r>
              <w:rPr>
                <w:b/>
                <w:i/>
                <w:sz w:val="16"/>
              </w:rPr>
              <w:t>paratuberculosis), </w:t>
            </w:r>
            <w:r>
              <w:rPr>
                <w:b/>
                <w:sz w:val="16"/>
              </w:rPr>
              <w:t>tuberkulózy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 jeleňov-darcov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alebo iných zvierat, ktoré prišli do kontaktu s jeleňmi.</w:t>
            </w:r>
          </w:p>
          <w:p>
            <w:pPr>
              <w:pStyle w:val="TableParagraph"/>
              <w:ind w:left="755" w:right="-15"/>
              <w:jc w:val="both"/>
              <w:rPr>
                <w:sz w:val="16"/>
              </w:rPr>
            </w:pPr>
            <w:r>
              <w:rPr>
                <w:sz w:val="16"/>
              </w:rPr>
              <w:t>/During the 12 months prior to the collection of semen for export to the Slovak Republic and also during the period of the semen collection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there has been no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clinical evidence of Johne's disease (</w:t>
            </w:r>
            <w:r>
              <w:rPr>
                <w:i/>
                <w:sz w:val="16"/>
              </w:rPr>
              <w:t>Mycobacterium avium </w:t>
            </w:r>
            <w:r>
              <w:rPr>
                <w:sz w:val="16"/>
              </w:rPr>
              <w:t>subsp. </w:t>
            </w:r>
            <w:r>
              <w:rPr>
                <w:i/>
                <w:sz w:val="16"/>
              </w:rPr>
              <w:t>paratuberculosis), </w:t>
            </w:r>
            <w:r>
              <w:rPr>
                <w:sz w:val="16"/>
              </w:rPr>
              <w:t>tuberculosis, found in the donor stags or other animals associated with the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stags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81" w:val="left" w:leader="none"/>
              </w:tabs>
              <w:spacing w:line="240" w:lineRule="auto" w:before="0" w:after="0"/>
              <w:ind w:left="755" w:right="-15" w:hanging="26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členskom štáte sa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počas 12 mesiacov pred odberom spermy jeleňovitých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nevyskytol žiadny prípad chronického chradnutia jeleňovitých, epizootickej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hemoragickej choroby jeleňa alebo Brucella melitensis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>/No case of chronic wasting disease of deer, epizootic haemorrhagic disease of deer or Brucella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melitensis occurred in member state during the 12 months prior to the collection of the cervine semen</w:t>
            </w: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73" w:val="left" w:leader="none"/>
              </w:tabs>
              <w:spacing w:line="240" w:lineRule="auto" w:before="0" w:after="0"/>
              <w:ind w:left="772" w:right="0" w:hanging="28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Obdobie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odberu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spermy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túto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zásielku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bolo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dní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alebo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menej/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period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semen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collection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consignment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less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98" w:val="left" w:leader="none"/>
              </w:tabs>
              <w:spacing w:line="240" w:lineRule="auto" w:before="1" w:after="0"/>
              <w:ind w:left="755" w:right="-15" w:hanging="26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v deň odberu spermy v tejto zásielke boli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všetky zvieratá v stredisku na odber spermy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vyšetrené zodpovedným veterinárnym lekárom a boli bez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klinických príznakov infekčných ochorení prenosných spermou </w:t>
            </w:r>
            <w:r>
              <w:rPr>
                <w:sz w:val="16"/>
              </w:rPr>
              <w:t>/on the dates of collection of the semen in this consignment, all of the animals in the semen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collection centre were examined by responsible veterinarian and were found to be free from any clinical evidence of infectious diseases transmissible via semen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98" w:val="left" w:leader="none"/>
              </w:tabs>
              <w:spacing w:line="240" w:lineRule="auto" w:before="0" w:after="0"/>
              <w:ind w:left="755" w:right="-15" w:hanging="26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Každý darca spermy nevykazoval žiadne klinické príznaky Johnsovej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choroby počas obdobia odberu./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sz w:val="16"/>
              </w:rPr>
              <w:t>each semen donor showed no clinical signs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Johne’s disease during the collection period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12" w:val="left" w:leader="none"/>
              </w:tabs>
              <w:spacing w:line="240" w:lineRule="auto" w:before="0" w:after="0"/>
              <w:ind w:left="811" w:right="0" w:hanging="3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Sperma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pochádza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zvierat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darcov,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ktorí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spĺňajú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nasledujúce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požiadavky</w:t>
            </w:r>
            <w:r>
              <w:rPr>
                <w:sz w:val="16"/>
              </w:rPr>
              <w:t>:/the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semen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donor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animals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which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following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requirements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800" w:val="left" w:leader="none"/>
              </w:tabs>
              <w:spacing w:line="237" w:lineRule="auto" w:before="5" w:after="0"/>
              <w:ind w:left="797" w:right="-15" w:hanging="3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musia byť izolovaní od ostatných prežúvavcov s nerovnakým zdravotným stavom po dobu 30 dní pred prvým odberom, v stredisku použitom na odber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spermy pre túto zásielku/</w:t>
            </w:r>
            <w:r>
              <w:rPr>
                <w:sz w:val="16"/>
              </w:rPr>
              <w:t>must be isolated from other ruminants not of the equivalent health status, for 30 days prior to the first collection, on the centre used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collection of semen for this consignment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718" w:val="left" w:leader="none"/>
              </w:tabs>
              <w:spacing w:line="240" w:lineRule="auto" w:before="1" w:after="0"/>
              <w:ind w:left="717" w:right="0" w:hanging="28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Bovinná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tuberkulóza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sz w:val="16"/>
              </w:rPr>
              <w:t>Bovine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tuberculosis</w:t>
            </w:r>
          </w:p>
          <w:p>
            <w:pPr>
              <w:pStyle w:val="TableParagraph"/>
              <w:spacing w:line="237" w:lineRule="auto" w:before="4"/>
              <w:ind w:left="755" w:right="-15" w:hanging="3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V čase odberu bol každý darca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bez klinických príznakov bovinnej tuberkulózy a pochádzal zo stád bez výskytu bovinnej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tuberkulózy, v ktorých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všetky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zvieratá v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stáde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vykazovali negatívny výsledok ročného intradermálneho tuberkulínového testu; počas 30 dní pred prvým odberom bol každý darca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spermy podrobený buď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spacing w:before="2"/>
              <w:ind w:left="717" w:right="-15"/>
              <w:jc w:val="both"/>
              <w:rPr>
                <w:sz w:val="16"/>
              </w:rPr>
            </w:pPr>
            <w:r>
              <w:rPr>
                <w:sz w:val="16"/>
              </w:rPr>
              <w:t>at the time of collection each donor was free from clinical signs of bovine tuberculosis and came from herds free from bovine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tuberculosis in which all the animals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 the herds gave a negative result to an annual intradermal tuberculin test; during 30 days prior to the first collection each semen donor was subjected to either:</w:t>
            </w:r>
          </w:p>
          <w:p>
            <w:pPr>
              <w:pStyle w:val="TableParagraph"/>
              <w:numPr>
                <w:ilvl w:val="3"/>
                <w:numId w:val="3"/>
              </w:numPr>
              <w:tabs>
                <w:tab w:pos="718" w:val="left" w:leader="none"/>
                <w:tab w:pos="7939" w:val="left" w:leader="dot"/>
              </w:tabs>
              <w:spacing w:line="183" w:lineRule="exact" w:before="2" w:after="0"/>
              <w:ind w:left="717" w:right="0" w:hanging="1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intradermálnemu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tuberkulínovému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testu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negatívnym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výsledkom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dátum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testu</w:t>
            </w:r>
            <w:r>
              <w:rPr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)/</w:t>
            </w:r>
          </w:p>
          <w:p>
            <w:pPr>
              <w:pStyle w:val="TableParagraph"/>
              <w:tabs>
                <w:tab w:pos="6010" w:val="left" w:leader="dot"/>
              </w:tabs>
              <w:spacing w:line="183" w:lineRule="exact"/>
              <w:ind w:left="717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intradermal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tuberculin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negative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result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test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)</w:t>
            </w:r>
          </w:p>
          <w:p>
            <w:pPr>
              <w:pStyle w:val="TableParagraph"/>
              <w:spacing w:line="183" w:lineRule="exact"/>
              <w:ind w:left="717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alebo</w:t>
            </w:r>
            <w:r>
              <w:rPr>
                <w:spacing w:val="-2"/>
                <w:sz w:val="16"/>
              </w:rPr>
              <w:t>/or</w:t>
            </w:r>
          </w:p>
          <w:p>
            <w:pPr>
              <w:pStyle w:val="TableParagraph"/>
              <w:numPr>
                <w:ilvl w:val="3"/>
                <w:numId w:val="3"/>
              </w:numPr>
              <w:tabs>
                <w:tab w:pos="718" w:val="left" w:leader="none"/>
                <w:tab w:pos="10115" w:val="left" w:leader="dot"/>
              </w:tabs>
              <w:spacing w:line="183" w:lineRule="exact" w:before="0" w:after="0"/>
              <w:ind w:left="717" w:right="-15" w:hanging="15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krvnému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Tb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testu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(BTB)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negatívnym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výsledkom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pre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bovinnú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tuberkulózu(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dátum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odberu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vzorky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)/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Blood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Tb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</w:p>
          <w:p>
            <w:pPr>
              <w:pStyle w:val="TableParagraph"/>
              <w:tabs>
                <w:tab w:pos="7004" w:val="left" w:leader="dot"/>
              </w:tabs>
              <w:spacing w:before="1"/>
              <w:ind w:left="755"/>
              <w:rPr>
                <w:sz w:val="16"/>
              </w:rPr>
            </w:pPr>
            <w:r>
              <w:rPr>
                <w:sz w:val="16"/>
              </w:rPr>
              <w:t>(BTB)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negative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result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bovine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tuberculosis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(date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sample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collection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81pt;margin-top:39.649982pt;width:10.8pt;height:10.15pt;mso-position-horizontal-relative:page;mso-position-vertical-relative:page;z-index:-15960064" id="docshape5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160.149994pt;margin-top:39.649982pt;width:10.8pt;height:10.15pt;mso-position-horizontal-relative:page;mso-position-vertical-relative:page;z-index:-15959552" id="docshape6" filled="false" stroked="true" strokeweight=".73701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445" w:top="520" w:bottom="640" w:left="220" w:right="220"/>
        </w:sectPr>
      </w:pP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40" w:lineRule="auto" w:before="85" w:after="0"/>
        <w:ind w:left="824" w:right="0" w:hanging="281"/>
        <w:jc w:val="both"/>
        <w:rPr>
          <w:sz w:val="16"/>
        </w:rPr>
      </w:pPr>
      <w:r>
        <w:rPr/>
        <w:pict>
          <v:shape style="position:absolute;margin-left:16.320002pt;margin-top:27.959944pt;width:562.450pt;height:761.8pt;mso-position-horizontal-relative:page;mso-position-vertical-relative:page;z-index:-15959040" id="docshape7" coordorigin="326,559" coordsize="11249,15236" path="m11575,569l11566,569,11566,15785,336,15785,336,569,326,569,326,15785,326,15794,336,15794,11566,15794,11575,15794,11575,15785,11575,569xm11575,559l11566,559,336,559,326,559,326,569,336,569,11566,569,11575,569,11575,559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6"/>
        </w:rPr>
        <w:t>Bovinná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brucelóza/</w:t>
      </w:r>
      <w:r>
        <w:rPr>
          <w:b/>
          <w:spacing w:val="-7"/>
          <w:sz w:val="16"/>
        </w:rPr>
        <w:t> </w:t>
      </w:r>
      <w:r>
        <w:rPr>
          <w:sz w:val="16"/>
        </w:rPr>
        <w:t>Bovine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brucelosis</w:t>
      </w:r>
    </w:p>
    <w:p>
      <w:pPr>
        <w:spacing w:before="3"/>
        <w:ind w:left="824" w:right="124" w:firstLine="0"/>
        <w:jc w:val="both"/>
        <w:rPr>
          <w:sz w:val="16"/>
        </w:rPr>
      </w:pPr>
      <w:r>
        <w:rPr>
          <w:b/>
          <w:sz w:val="16"/>
        </w:rPr>
        <w:t>Každý darca musí pochádzať zo stád bez výskytu bovinnej brucelózy, v ktorých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všetky zvieratá v stádach vykazovali negatívny výsledok ročného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komplement fixačného testu (CFT)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na bovinnú brucelózu; /</w:t>
      </w:r>
      <w:r>
        <w:rPr>
          <w:sz w:val="16"/>
        </w:rPr>
        <w:t>each donor</w:t>
      </w:r>
      <w:r>
        <w:rPr>
          <w:spacing w:val="-1"/>
          <w:sz w:val="16"/>
        </w:rPr>
        <w:t> </w:t>
      </w:r>
      <w:r>
        <w:rPr>
          <w:sz w:val="16"/>
        </w:rPr>
        <w:t>must come from herds free from bovine brucellosis in which all the animals in the herds</w:t>
      </w:r>
      <w:r>
        <w:rPr>
          <w:spacing w:val="40"/>
          <w:sz w:val="16"/>
        </w:rPr>
        <w:t> </w:t>
      </w:r>
      <w:r>
        <w:rPr>
          <w:sz w:val="16"/>
        </w:rPr>
        <w:t>gave a negative result to an annual complement fixation test (CFT) for bovine brucellosis</w:t>
      </w:r>
    </w:p>
    <w:p>
      <w:pPr>
        <w:pStyle w:val="Heading2"/>
        <w:numPr>
          <w:ilvl w:val="1"/>
          <w:numId w:val="4"/>
        </w:numPr>
        <w:tabs>
          <w:tab w:pos="824" w:val="left" w:leader="none"/>
          <w:tab w:pos="7605" w:val="left" w:leader="dot"/>
        </w:tabs>
        <w:spacing w:line="240" w:lineRule="auto" w:before="0" w:after="0"/>
        <w:ind w:left="1030" w:right="121" w:hanging="361"/>
        <w:jc w:val="both"/>
      </w:pPr>
      <w:r>
        <w:rPr/>
        <w:t>počas 30 dní pred pred prvým odberom každý darca spermy bol podrobený komplement fixačnému</w:t>
      </w:r>
      <w:r>
        <w:rPr>
          <w:spacing w:val="40"/>
        </w:rPr>
        <w:t> </w:t>
      </w:r>
      <w:r>
        <w:rPr/>
        <w:t>testu (CFT) alebo ELISA testu na</w:t>
      </w:r>
      <w:r>
        <w:rPr>
          <w:spacing w:val="40"/>
        </w:rPr>
        <w:t> </w:t>
      </w:r>
      <w:r>
        <w:rPr/>
        <w:t>bovinnú</w:t>
      </w:r>
      <w:r>
        <w:rPr>
          <w:spacing w:val="40"/>
        </w:rPr>
        <w:t> </w:t>
      </w:r>
      <w:r>
        <w:rPr/>
        <w:t>brucelózu s negatívnymi výsledkami ( dátum odberu vzorky</w:t>
      </w:r>
      <w:r>
        <w:rPr>
          <w:b w:val="0"/>
        </w:rPr>
        <w:tab/>
      </w:r>
      <w:r>
        <w:rPr>
          <w:spacing w:val="-10"/>
        </w:rPr>
        <w:t>)</w:t>
      </w:r>
    </w:p>
    <w:p>
      <w:pPr>
        <w:pStyle w:val="BodyText"/>
        <w:tabs>
          <w:tab w:pos="4142" w:val="left" w:leader="dot"/>
        </w:tabs>
        <w:ind w:left="824" w:right="122"/>
        <w:jc w:val="both"/>
      </w:pPr>
      <w:r>
        <w:rPr/>
        <w:t>during 30 days prior to the first collection each semen donor was subjected to a complement fixation test (CFT) or ELISA for bovine brucellosis with negative</w:t>
      </w:r>
      <w:r>
        <w:rPr>
          <w:spacing w:val="40"/>
        </w:rPr>
        <w:t> </w:t>
      </w:r>
      <w:r>
        <w:rPr/>
        <w:t>results (date of sample collection</w:t>
        <w:tab/>
      </w:r>
      <w:r>
        <w:rPr>
          <w:spacing w:val="-10"/>
        </w:rPr>
        <w:t>)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183" w:lineRule="exact" w:before="0" w:after="0"/>
        <w:ind w:left="824" w:right="0" w:hanging="281"/>
        <w:jc w:val="both"/>
        <w:rPr>
          <w:sz w:val="16"/>
        </w:rPr>
      </w:pPr>
      <w:r>
        <w:rPr>
          <w:b/>
          <w:sz w:val="16"/>
        </w:rPr>
        <w:t>Katarálna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horúčka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oviec/</w:t>
      </w:r>
      <w:r>
        <w:rPr>
          <w:b/>
          <w:spacing w:val="-5"/>
          <w:sz w:val="16"/>
        </w:rPr>
        <w:t> </w:t>
      </w:r>
      <w:r>
        <w:rPr>
          <w:spacing w:val="-2"/>
          <w:sz w:val="16"/>
        </w:rPr>
        <w:t>Bluetongue</w:t>
      </w:r>
    </w:p>
    <w:p>
      <w:pPr>
        <w:spacing w:line="183" w:lineRule="exact" w:before="0"/>
        <w:ind w:left="838" w:right="0" w:firstLine="0"/>
        <w:jc w:val="left"/>
        <w:rPr>
          <w:sz w:val="16"/>
        </w:rPr>
      </w:pPr>
      <w:r>
        <w:rPr>
          <w:b/>
          <w:sz w:val="16"/>
        </w:rPr>
        <w:t>V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čase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odberu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je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členský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štát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bez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výskytu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katarálnej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horúčky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oviec</w:t>
      </w:r>
      <w:r>
        <w:rPr>
          <w:b/>
          <w:spacing w:val="-3"/>
          <w:sz w:val="16"/>
        </w:rPr>
        <w:t> </w:t>
      </w:r>
      <w:r>
        <w:rPr>
          <w:sz w:val="16"/>
        </w:rPr>
        <w:t>/at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time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collection,</w:t>
      </w:r>
      <w:r>
        <w:rPr>
          <w:spacing w:val="-3"/>
          <w:sz w:val="16"/>
        </w:rPr>
        <w:t> </w:t>
      </w:r>
      <w:r>
        <w:rPr>
          <w:sz w:val="16"/>
        </w:rPr>
        <w:t>member</w:t>
      </w:r>
      <w:r>
        <w:rPr>
          <w:spacing w:val="-5"/>
          <w:sz w:val="16"/>
        </w:rPr>
        <w:t> </w:t>
      </w:r>
      <w:r>
        <w:rPr>
          <w:sz w:val="16"/>
        </w:rPr>
        <w:t>state</w:t>
      </w:r>
      <w:r>
        <w:rPr>
          <w:spacing w:val="-6"/>
          <w:sz w:val="16"/>
        </w:rPr>
        <w:t> </w:t>
      </w:r>
      <w:r>
        <w:rPr>
          <w:sz w:val="16"/>
        </w:rPr>
        <w:t>is</w:t>
      </w:r>
      <w:r>
        <w:rPr>
          <w:spacing w:val="-4"/>
          <w:sz w:val="16"/>
        </w:rPr>
        <w:t> </w:t>
      </w:r>
      <w:r>
        <w:rPr>
          <w:sz w:val="16"/>
        </w:rPr>
        <w:t>free</w:t>
      </w:r>
      <w:r>
        <w:rPr>
          <w:spacing w:val="-6"/>
          <w:sz w:val="16"/>
        </w:rPr>
        <w:t> </w:t>
      </w:r>
      <w:r>
        <w:rPr>
          <w:sz w:val="16"/>
        </w:rPr>
        <w:t>from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bluetongue</w:t>
      </w:r>
    </w:p>
    <w:p>
      <w:pPr>
        <w:spacing w:before="0"/>
        <w:ind w:left="824" w:right="0" w:firstLine="0"/>
        <w:jc w:val="left"/>
        <w:rPr>
          <w:sz w:val="16"/>
        </w:rPr>
      </w:pPr>
      <w:r>
        <w:rPr>
          <w:b/>
          <w:spacing w:val="-2"/>
          <w:sz w:val="16"/>
        </w:rPr>
        <w:t>alebo</w:t>
      </w:r>
      <w:r>
        <w:rPr>
          <w:spacing w:val="-2"/>
          <w:sz w:val="16"/>
        </w:rPr>
        <w:t>/or</w:t>
      </w:r>
    </w:p>
    <w:p>
      <w:pPr>
        <w:spacing w:before="0"/>
        <w:ind w:left="838" w:right="0" w:firstLine="0"/>
        <w:jc w:val="left"/>
        <w:rPr>
          <w:sz w:val="16"/>
        </w:rPr>
      </w:pPr>
      <w:r>
        <w:rPr>
          <w:b/>
          <w:sz w:val="16"/>
        </w:rPr>
        <w:t>Každý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darca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spermy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bol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podrobený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buď:/</w:t>
      </w:r>
      <w:r>
        <w:rPr>
          <w:sz w:val="16"/>
        </w:rPr>
        <w:t>each</w:t>
      </w:r>
      <w:r>
        <w:rPr>
          <w:spacing w:val="-4"/>
          <w:sz w:val="16"/>
        </w:rPr>
        <w:t> </w:t>
      </w:r>
      <w:r>
        <w:rPr>
          <w:sz w:val="16"/>
        </w:rPr>
        <w:t>semen</w:t>
      </w:r>
      <w:r>
        <w:rPr>
          <w:spacing w:val="-6"/>
          <w:sz w:val="16"/>
        </w:rPr>
        <w:t> </w:t>
      </w:r>
      <w:r>
        <w:rPr>
          <w:sz w:val="16"/>
        </w:rPr>
        <w:t>donor</w:t>
      </w:r>
      <w:r>
        <w:rPr>
          <w:spacing w:val="-7"/>
          <w:sz w:val="16"/>
        </w:rPr>
        <w:t> </w:t>
      </w:r>
      <w:r>
        <w:rPr>
          <w:sz w:val="16"/>
        </w:rPr>
        <w:t>was</w:t>
      </w:r>
      <w:r>
        <w:rPr>
          <w:spacing w:val="-5"/>
          <w:sz w:val="16"/>
        </w:rPr>
        <w:t> </w:t>
      </w:r>
      <w:r>
        <w:rPr>
          <w:sz w:val="16"/>
        </w:rPr>
        <w:t>subjected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either:</w:t>
      </w:r>
    </w:p>
    <w:p>
      <w:pPr>
        <w:pStyle w:val="Heading2"/>
        <w:numPr>
          <w:ilvl w:val="1"/>
          <w:numId w:val="4"/>
        </w:numPr>
        <w:tabs>
          <w:tab w:pos="824" w:val="left" w:leader="none"/>
          <w:tab w:pos="7120" w:val="left" w:leader="dot"/>
        </w:tabs>
        <w:spacing w:line="240" w:lineRule="auto" w:before="1" w:after="0"/>
        <w:ind w:left="862" w:right="118" w:hanging="192"/>
        <w:jc w:val="both"/>
      </w:pPr>
      <w:r>
        <w:rPr/>
        <w:t>sérologickému testu na vzorke krvi na zistenie</w:t>
      </w:r>
      <w:r>
        <w:rPr>
          <w:spacing w:val="40"/>
        </w:rPr>
        <w:t> </w:t>
      </w:r>
      <w:r>
        <w:rPr/>
        <w:t>protilátok na vírusovú skupinu katarálnej horúčky oviec, ako je kompetitívna ELISA alebo agar gelový</w:t>
      </w:r>
      <w:r>
        <w:rPr>
          <w:spacing w:val="40"/>
        </w:rPr>
        <w:t> </w:t>
      </w:r>
      <w:r>
        <w:rPr/>
        <w:t>imunodifúzny test (AGID), s negatívnymi výsledkami, najmenej každých</w:t>
      </w:r>
      <w:r>
        <w:rPr>
          <w:spacing w:val="40"/>
        </w:rPr>
        <w:t> </w:t>
      </w:r>
      <w:r>
        <w:rPr/>
        <w:t>60 dní počas obdobia odberu spermy a medzi 28 a 60 dňami po finálnom</w:t>
      </w:r>
      <w:r>
        <w:rPr>
          <w:spacing w:val="40"/>
        </w:rPr>
        <w:t> </w:t>
      </w:r>
      <w:r>
        <w:rPr/>
        <w:t>odbere spermy pre túto zásielku (dátum odberu vzorky</w:t>
      </w:r>
      <w:r>
        <w:rPr>
          <w:b w:val="0"/>
        </w:rPr>
        <w:tab/>
      </w:r>
      <w:r>
        <w:rPr>
          <w:spacing w:val="-10"/>
        </w:rPr>
        <w:t>)</w:t>
      </w:r>
    </w:p>
    <w:p>
      <w:pPr>
        <w:pStyle w:val="BodyText"/>
        <w:tabs>
          <w:tab w:pos="4621" w:val="left" w:leader="dot"/>
        </w:tabs>
        <w:ind w:left="903" w:right="119"/>
        <w:jc w:val="both"/>
      </w:pPr>
      <w:r>
        <w:rPr/>
        <w:t>a serological tests to detect antibodies to the bluetongue virus group on a blood sample, such as the competitive ELISA or the agar gel immunodiffusion test</w:t>
      </w:r>
      <w:r>
        <w:rPr>
          <w:spacing w:val="40"/>
        </w:rPr>
        <w:t> </w:t>
      </w:r>
      <w:r>
        <w:rPr/>
        <w:t>(AGID), with negative results, at least every 60 days throughout the semen collection period and between 28 and 60 days after the final semen collection for this</w:t>
      </w:r>
      <w:r>
        <w:rPr>
          <w:spacing w:val="40"/>
        </w:rPr>
        <w:t> </w:t>
      </w:r>
      <w:r>
        <w:rPr/>
        <w:t>consignment (date of sample collection</w:t>
        <w:tab/>
      </w:r>
      <w:r>
        <w:rPr>
          <w:spacing w:val="-10"/>
        </w:rPr>
        <w:t>)</w:t>
      </w:r>
    </w:p>
    <w:p>
      <w:pPr>
        <w:spacing w:before="0"/>
        <w:ind w:left="824" w:right="0" w:firstLine="0"/>
        <w:jc w:val="left"/>
        <w:rPr>
          <w:sz w:val="16"/>
        </w:rPr>
      </w:pPr>
      <w:r>
        <w:rPr>
          <w:b/>
          <w:spacing w:val="-2"/>
          <w:sz w:val="16"/>
        </w:rPr>
        <w:t>alebo</w:t>
      </w:r>
      <w:r>
        <w:rPr>
          <w:spacing w:val="-2"/>
          <w:sz w:val="16"/>
        </w:rPr>
        <w:t>/or</w:t>
      </w:r>
    </w:p>
    <w:p>
      <w:pPr>
        <w:pStyle w:val="Heading2"/>
        <w:numPr>
          <w:ilvl w:val="1"/>
          <w:numId w:val="4"/>
        </w:numPr>
        <w:tabs>
          <w:tab w:pos="824" w:val="left" w:leader="none"/>
          <w:tab w:pos="6825" w:val="left" w:leader="dot"/>
        </w:tabs>
        <w:spacing w:line="237" w:lineRule="auto" w:before="3" w:after="0"/>
        <w:ind w:left="862" w:right="121" w:hanging="192"/>
        <w:jc w:val="both"/>
        <w:rPr>
          <w:b w:val="0"/>
        </w:rPr>
      </w:pPr>
      <w:r>
        <w:rPr/>
        <w:t>identifikačnému testu na</w:t>
      </w:r>
      <w:r>
        <w:rPr>
          <w:spacing w:val="40"/>
        </w:rPr>
        <w:t> </w:t>
      </w:r>
      <w:r>
        <w:rPr/>
        <w:t>zistenie pôvodcu na katarálnu horúčku oviec, ako je vírus izolačný test alebo</w:t>
      </w:r>
      <w:r>
        <w:rPr>
          <w:spacing w:val="34"/>
        </w:rPr>
        <w:t> </w:t>
      </w:r>
      <w:r>
        <w:rPr/>
        <w:t>PCR</w:t>
      </w:r>
      <w:r>
        <w:rPr>
          <w:spacing w:val="40"/>
        </w:rPr>
        <w:t> </w:t>
      </w:r>
      <w:r>
        <w:rPr/>
        <w:t>test na vzorkách krvi odobratých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začiatku a konci, a</w:t>
      </w:r>
      <w:r>
        <w:rPr>
          <w:spacing w:val="40"/>
        </w:rPr>
        <w:t> </w:t>
      </w:r>
      <w:r>
        <w:rPr/>
        <w:t>najmenej každých 7 dní (na vírus izolačný test) alebo najmenej každých 28 dní ( pre PCR test)</w:t>
      </w:r>
      <w:r>
        <w:rPr>
          <w:spacing w:val="40"/>
        </w:rPr>
        <w:t> </w:t>
      </w:r>
      <w:r>
        <w:rPr/>
        <w:t>počas odberu spermy pre túto</w:t>
      </w:r>
      <w:r>
        <w:rPr>
          <w:spacing w:val="40"/>
        </w:rPr>
        <w:t> </w:t>
      </w:r>
      <w:r>
        <w:rPr/>
        <w:t>zásielku s negatívnymi výsledkami ( dátum o odberu vzorky</w:t>
      </w:r>
      <w:r>
        <w:rPr>
          <w:b w:val="0"/>
        </w:rPr>
        <w:tab/>
      </w:r>
      <w:r>
        <w:rPr/>
        <w:t>)/</w:t>
      </w:r>
      <w:r>
        <w:rPr>
          <w:b w:val="0"/>
        </w:rPr>
        <w:t>agent identification tests</w:t>
      </w:r>
      <w:r>
        <w:rPr>
          <w:b w:val="0"/>
          <w:spacing w:val="16"/>
        </w:rPr>
        <w:t> </w:t>
      </w:r>
      <w:r>
        <w:rPr>
          <w:b w:val="0"/>
        </w:rPr>
        <w:t>for</w:t>
      </w:r>
      <w:r>
        <w:rPr>
          <w:b w:val="0"/>
          <w:spacing w:val="16"/>
        </w:rPr>
        <w:t> </w:t>
      </w:r>
      <w:r>
        <w:rPr>
          <w:b w:val="0"/>
        </w:rPr>
        <w:t>BT,</w:t>
      </w:r>
      <w:r>
        <w:rPr>
          <w:b w:val="0"/>
          <w:spacing w:val="17"/>
        </w:rPr>
        <w:t> </w:t>
      </w:r>
      <w:r>
        <w:rPr>
          <w:b w:val="0"/>
        </w:rPr>
        <w:t>such as a</w:t>
      </w:r>
      <w:r>
        <w:rPr>
          <w:b w:val="0"/>
          <w:spacing w:val="17"/>
        </w:rPr>
        <w:t> </w:t>
      </w:r>
      <w:r>
        <w:rPr>
          <w:b w:val="0"/>
        </w:rPr>
        <w:t>virus</w:t>
      </w:r>
      <w:r>
        <w:rPr>
          <w:b w:val="0"/>
          <w:spacing w:val="16"/>
        </w:rPr>
        <w:t> </w:t>
      </w:r>
      <w:r>
        <w:rPr>
          <w:b w:val="0"/>
        </w:rPr>
        <w:t>isolation</w:t>
      </w:r>
      <w:r>
        <w:rPr>
          <w:b w:val="0"/>
          <w:spacing w:val="17"/>
        </w:rPr>
        <w:t> </w:t>
      </w:r>
      <w:r>
        <w:rPr>
          <w:b w:val="0"/>
        </w:rPr>
        <w:t>test</w:t>
      </w:r>
      <w:r>
        <w:rPr>
          <w:b w:val="0"/>
          <w:spacing w:val="17"/>
        </w:rPr>
        <w:t> </w:t>
      </w:r>
      <w:r>
        <w:rPr>
          <w:b w:val="0"/>
        </w:rPr>
        <w:t>or a</w:t>
      </w:r>
    </w:p>
    <w:p>
      <w:pPr>
        <w:pStyle w:val="BodyText"/>
        <w:tabs>
          <w:tab w:pos="9970" w:val="left" w:leader="dot"/>
        </w:tabs>
        <w:spacing w:before="1"/>
        <w:ind w:left="862" w:right="117"/>
        <w:jc w:val="both"/>
      </w:pPr>
      <w:r>
        <w:rPr/>
        <w:t>polymerase</w:t>
      </w:r>
      <w:r>
        <w:rPr>
          <w:spacing w:val="-1"/>
        </w:rPr>
        <w:t> </w:t>
      </w:r>
      <w:r>
        <w:rPr/>
        <w:t>chain reaction (PCR)</w:t>
      </w:r>
      <w:r>
        <w:rPr>
          <w:spacing w:val="-2"/>
        </w:rPr>
        <w:t> </w:t>
      </w:r>
      <w:r>
        <w:rPr/>
        <w:t>test</w:t>
      </w:r>
      <w:r>
        <w:rPr>
          <w:spacing w:val="-1"/>
        </w:rPr>
        <w:t> </w:t>
      </w:r>
      <w:r>
        <w:rPr/>
        <w:t>on blood samples collected at commencement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conclusion</w:t>
      </w:r>
      <w:r>
        <w:rPr>
          <w:spacing w:val="-1"/>
        </w:rPr>
        <w:t> </w:t>
      </w:r>
      <w:r>
        <w:rPr/>
        <w:t>of, and</w:t>
      </w:r>
      <w:r>
        <w:rPr>
          <w:spacing w:val="-1"/>
        </w:rPr>
        <w:t> </w:t>
      </w:r>
      <w:r>
        <w:rPr/>
        <w:t>at least every</w:t>
      </w:r>
      <w:r>
        <w:rPr>
          <w:spacing w:val="-2"/>
        </w:rPr>
        <w:t> </w:t>
      </w:r>
      <w:r>
        <w:rPr/>
        <w:t>7 days (for virus isolation</w:t>
      </w:r>
      <w:r>
        <w:rPr>
          <w:spacing w:val="-1"/>
        </w:rPr>
        <w:t> </w:t>
      </w:r>
      <w:r>
        <w:rPr/>
        <w:t>test) or at least</w:t>
      </w:r>
      <w:r>
        <w:rPr>
          <w:spacing w:val="40"/>
        </w:rPr>
        <w:t> </w:t>
      </w:r>
      <w:r>
        <w:rPr/>
        <w:t>every 28 days (for PCR test) during, semen collection for this consignment, with negative results (date of sample collection</w:t>
        <w:tab/>
      </w:r>
      <w:r>
        <w:rPr>
          <w:spacing w:val="-10"/>
        </w:rPr>
        <w:t>)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183" w:lineRule="exact" w:before="0" w:after="0"/>
        <w:ind w:left="824" w:right="0" w:hanging="281"/>
        <w:jc w:val="both"/>
        <w:rPr>
          <w:sz w:val="16"/>
        </w:rPr>
      </w:pPr>
      <w:r>
        <w:rPr>
          <w:b/>
          <w:sz w:val="16"/>
        </w:rPr>
        <w:t>Q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horúčka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/</w:t>
      </w:r>
      <w:r>
        <w:rPr>
          <w:sz w:val="16"/>
        </w:rPr>
        <w:t>Q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fever</w:t>
      </w:r>
    </w:p>
    <w:p>
      <w:pPr>
        <w:tabs>
          <w:tab w:pos="7144" w:val="left" w:leader="dot"/>
        </w:tabs>
        <w:spacing w:before="4"/>
        <w:ind w:left="824" w:right="124" w:firstLine="0"/>
        <w:jc w:val="both"/>
        <w:rPr>
          <w:sz w:val="16"/>
        </w:rPr>
      </w:pPr>
      <w:r>
        <w:rPr>
          <w:b/>
          <w:sz w:val="16"/>
        </w:rPr>
        <w:t>Počas 30 dní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pred prvým odberom bol každý darca spermy podrobený testu 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negatívnymi výsledkami na Q horúčku použitím komplement fixačného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testu ( dátum odberu vzorky.............................................)/</w:t>
      </w:r>
      <w:r>
        <w:rPr>
          <w:b/>
          <w:spacing w:val="40"/>
          <w:sz w:val="16"/>
        </w:rPr>
        <w:t> </w:t>
      </w:r>
      <w:r>
        <w:rPr>
          <w:sz w:val="16"/>
        </w:rPr>
        <w:t>during 30 days prior to the first collection each semen donor was subjected to a test with negative</w:t>
      </w:r>
      <w:r>
        <w:rPr>
          <w:spacing w:val="40"/>
          <w:sz w:val="16"/>
        </w:rPr>
        <w:t> </w:t>
      </w:r>
      <w:r>
        <w:rPr>
          <w:sz w:val="16"/>
        </w:rPr>
        <w:t>results for Q fever using the complement fixation test (date of sample collection</w:t>
        <w:tab/>
      </w:r>
      <w:r>
        <w:rPr>
          <w:spacing w:val="-10"/>
          <w:sz w:val="16"/>
        </w:rPr>
        <w:t>)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182" w:lineRule="exact" w:before="0" w:after="0"/>
        <w:ind w:left="824" w:right="0" w:hanging="281"/>
        <w:jc w:val="both"/>
        <w:rPr>
          <w:sz w:val="16"/>
        </w:rPr>
      </w:pPr>
      <w:r>
        <w:rPr>
          <w:b/>
          <w:spacing w:val="-2"/>
          <w:sz w:val="16"/>
        </w:rPr>
        <w:t>Encefalomyelitída</w:t>
      </w:r>
      <w:r>
        <w:rPr>
          <w:b/>
          <w:spacing w:val="16"/>
          <w:sz w:val="16"/>
        </w:rPr>
        <w:t> </w:t>
      </w:r>
      <w:r>
        <w:rPr>
          <w:b/>
          <w:spacing w:val="-2"/>
          <w:sz w:val="16"/>
        </w:rPr>
        <w:t>oviec/</w:t>
      </w:r>
      <w:r>
        <w:rPr>
          <w:spacing w:val="-2"/>
          <w:sz w:val="16"/>
        </w:rPr>
        <w:t>Louping</w:t>
      </w:r>
      <w:r>
        <w:rPr>
          <w:spacing w:val="14"/>
          <w:sz w:val="16"/>
        </w:rPr>
        <w:t> </w:t>
      </w:r>
      <w:r>
        <w:rPr>
          <w:spacing w:val="-5"/>
          <w:sz w:val="16"/>
        </w:rPr>
        <w:t>ill</w:t>
      </w:r>
    </w:p>
    <w:p>
      <w:pPr>
        <w:tabs>
          <w:tab w:pos="6834" w:val="left" w:leader="dot"/>
        </w:tabs>
        <w:spacing w:line="235" w:lineRule="auto" w:before="6"/>
        <w:ind w:left="824" w:right="121" w:firstLine="0"/>
        <w:jc w:val="both"/>
        <w:rPr>
          <w:sz w:val="16"/>
        </w:rPr>
      </w:pPr>
      <w:r>
        <w:rPr>
          <w:b/>
          <w:sz w:val="16"/>
        </w:rPr>
        <w:t>Počas 30 dní pred prvým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odberom bol každý darca spermy podrobený testu s negatívnymi výsledkami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na encefalomyelitídu oviec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použitím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špecifického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hemaglutinačného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inhibičného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testu ( dátum odberu vzorky</w:t>
      </w:r>
      <w:r>
        <w:rPr>
          <w:sz w:val="16"/>
        </w:rPr>
        <w:tab/>
      </w:r>
      <w:r>
        <w:rPr>
          <w:b/>
          <w:sz w:val="16"/>
        </w:rPr>
        <w:t>)/</w:t>
      </w:r>
      <w:r>
        <w:rPr>
          <w:sz w:val="16"/>
        </w:rPr>
        <w:t>during</w:t>
      </w:r>
      <w:r>
        <w:rPr>
          <w:spacing w:val="19"/>
          <w:sz w:val="16"/>
        </w:rPr>
        <w:t> </w:t>
      </w:r>
      <w:r>
        <w:rPr>
          <w:sz w:val="16"/>
        </w:rPr>
        <w:t>30</w:t>
      </w:r>
      <w:r>
        <w:rPr>
          <w:spacing w:val="18"/>
          <w:sz w:val="16"/>
        </w:rPr>
        <w:t> </w:t>
      </w:r>
      <w:r>
        <w:rPr>
          <w:sz w:val="16"/>
        </w:rPr>
        <w:t>days</w:t>
      </w:r>
      <w:r>
        <w:rPr>
          <w:spacing w:val="20"/>
          <w:sz w:val="16"/>
        </w:rPr>
        <w:t> </w:t>
      </w:r>
      <w:r>
        <w:rPr>
          <w:sz w:val="16"/>
        </w:rPr>
        <w:t>prior</w:t>
      </w:r>
      <w:r>
        <w:rPr>
          <w:spacing w:val="19"/>
          <w:sz w:val="16"/>
        </w:rPr>
        <w:t> </w:t>
      </w:r>
      <w:r>
        <w:rPr>
          <w:sz w:val="16"/>
        </w:rPr>
        <w:t>to</w:t>
      </w:r>
      <w:r>
        <w:rPr>
          <w:spacing w:val="19"/>
          <w:sz w:val="16"/>
        </w:rPr>
        <w:t> </w:t>
      </w:r>
      <w:r>
        <w:rPr>
          <w:sz w:val="16"/>
        </w:rPr>
        <w:t>the</w:t>
      </w:r>
      <w:r>
        <w:rPr>
          <w:spacing w:val="18"/>
          <w:sz w:val="16"/>
        </w:rPr>
        <w:t> </w:t>
      </w:r>
      <w:r>
        <w:rPr>
          <w:sz w:val="16"/>
        </w:rPr>
        <w:t>first</w:t>
      </w:r>
      <w:r>
        <w:rPr>
          <w:spacing w:val="20"/>
          <w:sz w:val="16"/>
        </w:rPr>
        <w:t> </w:t>
      </w:r>
      <w:r>
        <w:rPr>
          <w:sz w:val="16"/>
        </w:rPr>
        <w:t>collection</w:t>
      </w:r>
      <w:r>
        <w:rPr>
          <w:spacing w:val="21"/>
          <w:sz w:val="16"/>
        </w:rPr>
        <w:t> </w:t>
      </w:r>
      <w:r>
        <w:rPr>
          <w:sz w:val="16"/>
        </w:rPr>
        <w:t>each</w:t>
      </w:r>
      <w:r>
        <w:rPr>
          <w:spacing w:val="21"/>
          <w:sz w:val="16"/>
        </w:rPr>
        <w:t> </w:t>
      </w:r>
      <w:r>
        <w:rPr>
          <w:sz w:val="16"/>
        </w:rPr>
        <w:t>semen</w:t>
      </w:r>
      <w:r>
        <w:rPr>
          <w:spacing w:val="21"/>
          <w:sz w:val="16"/>
        </w:rPr>
        <w:t> </w:t>
      </w:r>
      <w:r>
        <w:rPr>
          <w:sz w:val="16"/>
        </w:rPr>
        <w:t>donor</w:t>
      </w:r>
      <w:r>
        <w:rPr>
          <w:spacing w:val="19"/>
          <w:sz w:val="16"/>
        </w:rPr>
        <w:t> </w:t>
      </w:r>
      <w:r>
        <w:rPr>
          <w:sz w:val="16"/>
        </w:rPr>
        <w:t>was</w:t>
      </w:r>
    </w:p>
    <w:p>
      <w:pPr>
        <w:pStyle w:val="BodyText"/>
        <w:tabs>
          <w:tab w:pos="10470" w:val="left" w:leader="dot"/>
        </w:tabs>
        <w:spacing w:before="2"/>
        <w:ind w:left="824"/>
        <w:jc w:val="both"/>
      </w:pPr>
      <w:r>
        <w:rPr/>
        <w:t>subjected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test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negative</w:t>
      </w:r>
      <w:r>
        <w:rPr>
          <w:spacing w:val="-7"/>
        </w:rPr>
        <w:t> </w:t>
      </w:r>
      <w:r>
        <w:rPr/>
        <w:t>results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louping</w:t>
      </w:r>
      <w:r>
        <w:rPr>
          <w:spacing w:val="-5"/>
        </w:rPr>
        <w:t> </w:t>
      </w:r>
      <w:r>
        <w:rPr/>
        <w:t>ill</w:t>
      </w:r>
      <w:r>
        <w:rPr>
          <w:spacing w:val="-5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haemagglutination</w:t>
      </w:r>
      <w:r>
        <w:rPr>
          <w:spacing w:val="-5"/>
        </w:rPr>
        <w:t> </w:t>
      </w:r>
      <w:r>
        <w:rPr/>
        <w:t>inhibition</w:t>
      </w:r>
      <w:r>
        <w:rPr>
          <w:spacing w:val="-6"/>
        </w:rPr>
        <w:t> </w:t>
      </w:r>
      <w:r>
        <w:rPr/>
        <w:t>test</w:t>
      </w:r>
      <w:r>
        <w:rPr>
          <w:spacing w:val="-4"/>
        </w:rPr>
        <w:t> </w:t>
      </w:r>
      <w:r>
        <w:rPr/>
        <w:t>(date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sample</w:t>
      </w:r>
      <w:r>
        <w:rPr>
          <w:spacing w:val="-6"/>
        </w:rPr>
        <w:t> </w:t>
      </w:r>
      <w:r>
        <w:rPr>
          <w:spacing w:val="-2"/>
        </w:rPr>
        <w:t>collection</w:t>
      </w:r>
      <w:r>
        <w:rPr/>
        <w:tab/>
      </w:r>
      <w:r>
        <w:rPr>
          <w:spacing w:val="-10"/>
        </w:rPr>
        <w:t>)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823" w:val="left" w:leader="none"/>
          <w:tab w:pos="824" w:val="left" w:leader="none"/>
        </w:tabs>
        <w:spacing w:line="240" w:lineRule="auto" w:before="161" w:after="0"/>
        <w:ind w:left="824" w:right="0" w:hanging="281"/>
        <w:jc w:val="left"/>
        <w:rPr>
          <w:sz w:val="16"/>
        </w:rPr>
      </w:pPr>
      <w:r>
        <w:rPr>
          <w:b/>
          <w:sz w:val="16"/>
        </w:rPr>
        <w:t>ODBER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SPERMY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/</w:t>
      </w:r>
      <w:r>
        <w:rPr>
          <w:sz w:val="16"/>
        </w:rPr>
        <w:t>SEMEN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COLLECTION</w:t>
      </w:r>
    </w:p>
    <w:p>
      <w:pPr>
        <w:spacing w:before="0"/>
        <w:ind w:left="903" w:right="79" w:firstLine="0"/>
        <w:jc w:val="left"/>
        <w:rPr>
          <w:sz w:val="16"/>
        </w:rPr>
      </w:pPr>
      <w:r>
        <w:rPr>
          <w:b/>
          <w:sz w:val="16"/>
        </w:rPr>
        <w:t>V dňoch odberu spermy žiadne zo zvierat v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stredisku na odber spermy nevykazovalo žiadny dôkaz infekčného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alebo nákazlivého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ochorenia</w:t>
      </w:r>
      <w:r>
        <w:rPr>
          <w:sz w:val="16"/>
        </w:rPr>
        <w:t>./On the</w:t>
      </w:r>
      <w:r>
        <w:rPr>
          <w:spacing w:val="-1"/>
          <w:sz w:val="16"/>
        </w:rPr>
        <w:t> </w:t>
      </w:r>
      <w:r>
        <w:rPr>
          <w:sz w:val="16"/>
        </w:rPr>
        <w:t>dates</w:t>
      </w:r>
      <w:r>
        <w:rPr>
          <w:spacing w:val="40"/>
          <w:sz w:val="16"/>
        </w:rPr>
        <w:t> </w:t>
      </w:r>
      <w:r>
        <w:rPr>
          <w:sz w:val="16"/>
        </w:rPr>
        <w:t>of semen collection, none of the animals on the semen collection centre showed any evidence of infectious or contagious disease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404"/>
        <w:jc w:val="left"/>
        <w:rPr>
          <w:sz w:val="16"/>
        </w:rPr>
      </w:pPr>
      <w:r>
        <w:rPr>
          <w:b/>
          <w:sz w:val="16"/>
        </w:rPr>
        <w:t>SPRACOVANIE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,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SKLADOVANIE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PREPRAVA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SPERMY</w:t>
      </w:r>
      <w:r>
        <w:rPr>
          <w:b/>
          <w:spacing w:val="-4"/>
          <w:sz w:val="16"/>
        </w:rPr>
        <w:t> </w:t>
      </w:r>
      <w:r>
        <w:rPr>
          <w:sz w:val="16"/>
        </w:rPr>
        <w:t>/SEMEN</w:t>
      </w:r>
      <w:r>
        <w:rPr>
          <w:spacing w:val="-7"/>
          <w:sz w:val="16"/>
        </w:rPr>
        <w:t> </w:t>
      </w:r>
      <w:r>
        <w:rPr>
          <w:sz w:val="16"/>
        </w:rPr>
        <w:t>COLLECTION,</w:t>
      </w:r>
      <w:r>
        <w:rPr>
          <w:spacing w:val="-3"/>
          <w:sz w:val="16"/>
        </w:rPr>
        <w:t> </w:t>
      </w:r>
      <w:r>
        <w:rPr>
          <w:sz w:val="16"/>
        </w:rPr>
        <w:t>SEMEN</w:t>
      </w:r>
      <w:r>
        <w:rPr>
          <w:spacing w:val="-5"/>
          <w:sz w:val="16"/>
        </w:rPr>
        <w:t> </w:t>
      </w:r>
      <w:r>
        <w:rPr>
          <w:sz w:val="16"/>
        </w:rPr>
        <w:t>STORAGE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TRANSPORT</w:t>
      </w:r>
    </w:p>
    <w:p>
      <w:pPr>
        <w:pStyle w:val="BodyText"/>
        <w:spacing w:before="2"/>
      </w:pPr>
    </w:p>
    <w:p>
      <w:pPr>
        <w:spacing w:before="0"/>
        <w:ind w:left="903" w:right="117" w:firstLine="0"/>
        <w:jc w:val="both"/>
        <w:rPr>
          <w:sz w:val="16"/>
        </w:rPr>
      </w:pPr>
      <w:r>
        <w:rPr>
          <w:b/>
          <w:sz w:val="16"/>
        </w:rPr>
        <w:t>Sperma bola odoberaná, spracovaná, skladovaná a prepravovaná za podmienok, ktoré sú v súlade s požiadavkami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kapitoloy III(I) prílohy D Smernice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92/65/EHS </w:t>
      </w:r>
      <w:r>
        <w:rPr>
          <w:sz w:val="16"/>
        </w:rPr>
        <w:t>/ the semen was collected, processed, stored and transported under conditions which comply with the requirements of Chapter III(I) of Annex D to</w:t>
      </w:r>
      <w:r>
        <w:rPr>
          <w:spacing w:val="40"/>
          <w:sz w:val="16"/>
        </w:rPr>
        <w:t> </w:t>
      </w:r>
      <w:r>
        <w:rPr>
          <w:sz w:val="16"/>
        </w:rPr>
        <w:t>Directive</w:t>
      </w:r>
      <w:r>
        <w:rPr>
          <w:spacing w:val="-5"/>
          <w:sz w:val="16"/>
        </w:rPr>
        <w:t> </w:t>
      </w:r>
      <w:r>
        <w:rPr>
          <w:sz w:val="16"/>
        </w:rPr>
        <w:t>92/65/EEC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60"/>
        <w:ind w:left="116" w:right="0" w:firstLine="0"/>
        <w:jc w:val="left"/>
        <w:rPr>
          <w:sz w:val="16"/>
        </w:rPr>
      </w:pPr>
      <w:r>
        <w:rPr>
          <w:b/>
          <w:spacing w:val="-2"/>
          <w:sz w:val="16"/>
        </w:rPr>
        <w:t>Poznámky</w:t>
      </w:r>
      <w:r>
        <w:rPr>
          <w:spacing w:val="-2"/>
          <w:sz w:val="16"/>
        </w:rPr>
        <w:t>/Notes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spacing w:before="0"/>
        <w:ind w:left="116" w:right="0" w:firstLine="0"/>
        <w:jc w:val="left"/>
        <w:rPr>
          <w:sz w:val="16"/>
        </w:rPr>
      </w:pPr>
      <w:r>
        <w:rPr>
          <w:b/>
          <w:sz w:val="16"/>
        </w:rPr>
        <w:t>Časť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I</w:t>
      </w:r>
      <w:r>
        <w:rPr>
          <w:sz w:val="16"/>
        </w:rPr>
        <w:t>:/Part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I:</w:t>
      </w:r>
    </w:p>
    <w:p>
      <w:pPr>
        <w:pStyle w:val="BodyText"/>
        <w:rPr>
          <w:sz w:val="18"/>
        </w:rPr>
      </w:pPr>
    </w:p>
    <w:p>
      <w:pPr>
        <w:spacing w:line="183" w:lineRule="exact" w:before="161"/>
        <w:ind w:left="116" w:right="0" w:firstLine="0"/>
        <w:jc w:val="left"/>
        <w:rPr>
          <w:sz w:val="16"/>
        </w:rPr>
      </w:pPr>
      <w:r>
        <w:rPr>
          <w:b/>
          <w:sz w:val="16"/>
        </w:rPr>
        <w:t>Kolónka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I.20.</w:t>
      </w:r>
      <w:r>
        <w:rPr>
          <w:sz w:val="16"/>
        </w:rPr>
        <w:t>/</w:t>
      </w:r>
      <w:r>
        <w:rPr>
          <w:spacing w:val="-6"/>
          <w:sz w:val="16"/>
        </w:rPr>
        <w:t> </w:t>
      </w:r>
      <w:r>
        <w:rPr>
          <w:sz w:val="16"/>
        </w:rPr>
        <w:t>Box</w:t>
      </w:r>
      <w:r>
        <w:rPr>
          <w:spacing w:val="-6"/>
          <w:sz w:val="16"/>
        </w:rPr>
        <w:t> </w:t>
      </w:r>
      <w:r>
        <w:rPr>
          <w:sz w:val="16"/>
        </w:rPr>
        <w:t>I.20.:</w:t>
      </w:r>
      <w:r>
        <w:rPr>
          <w:b/>
          <w:sz w:val="16"/>
        </w:rPr>
        <w:t>uvádza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označenie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nádoby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číslo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plomby</w:t>
      </w:r>
      <w:r>
        <w:rPr>
          <w:sz w:val="16"/>
        </w:rPr>
        <w:t>./</w:t>
      </w:r>
      <w:r>
        <w:rPr>
          <w:spacing w:val="-6"/>
          <w:sz w:val="16"/>
        </w:rPr>
        <w:t> </w:t>
      </w:r>
      <w:r>
        <w:rPr>
          <w:sz w:val="16"/>
        </w:rPr>
        <w:t>identification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container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seal</w:t>
      </w:r>
      <w:r>
        <w:rPr>
          <w:spacing w:val="-6"/>
          <w:sz w:val="16"/>
        </w:rPr>
        <w:t> </w:t>
      </w:r>
      <w:r>
        <w:rPr>
          <w:sz w:val="16"/>
        </w:rPr>
        <w:t>number</w:t>
      </w:r>
      <w:r>
        <w:rPr>
          <w:spacing w:val="-6"/>
          <w:sz w:val="16"/>
        </w:rPr>
        <w:t> </w:t>
      </w:r>
      <w:r>
        <w:rPr>
          <w:sz w:val="16"/>
        </w:rPr>
        <w:t>shall</w:t>
      </w:r>
      <w:r>
        <w:rPr>
          <w:spacing w:val="-6"/>
          <w:sz w:val="16"/>
        </w:rPr>
        <w:t> </w:t>
      </w:r>
      <w:r>
        <w:rPr>
          <w:sz w:val="16"/>
        </w:rPr>
        <w:t>be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indicated.</w:t>
      </w:r>
    </w:p>
    <w:p>
      <w:pPr>
        <w:spacing w:line="183" w:lineRule="exact" w:before="0"/>
        <w:ind w:left="116" w:right="0" w:firstLine="0"/>
        <w:jc w:val="left"/>
        <w:rPr>
          <w:sz w:val="16"/>
        </w:rPr>
      </w:pPr>
      <w:r>
        <w:rPr>
          <w:b/>
          <w:sz w:val="16"/>
        </w:rPr>
        <w:t>Kolónka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I.23.</w:t>
      </w:r>
      <w:r>
        <w:rPr>
          <w:sz w:val="16"/>
        </w:rPr>
        <w:t>/Box</w:t>
      </w:r>
      <w:r>
        <w:rPr>
          <w:spacing w:val="-5"/>
          <w:sz w:val="16"/>
        </w:rPr>
        <w:t> </w:t>
      </w:r>
      <w:r>
        <w:rPr>
          <w:sz w:val="16"/>
        </w:rPr>
        <w:t>I.23.:</w:t>
      </w:r>
      <w:r>
        <w:rPr>
          <w:spacing w:val="-7"/>
          <w:sz w:val="16"/>
        </w:rPr>
        <w:t> </w:t>
      </w:r>
      <w:r>
        <w:rPr>
          <w:b/>
          <w:sz w:val="16"/>
        </w:rPr>
        <w:t>údaj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identite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darcu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zodpovedá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oficiálnej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identifikácii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zvieraťa./</w:t>
      </w:r>
      <w:r>
        <w:rPr>
          <w:sz w:val="16"/>
        </w:rPr>
        <w:t>donor</w:t>
      </w:r>
      <w:r>
        <w:rPr>
          <w:spacing w:val="-7"/>
          <w:sz w:val="16"/>
        </w:rPr>
        <w:t> </w:t>
      </w:r>
      <w:r>
        <w:rPr>
          <w:sz w:val="16"/>
        </w:rPr>
        <w:t>identity</w:t>
      </w:r>
      <w:r>
        <w:rPr>
          <w:spacing w:val="-8"/>
          <w:sz w:val="16"/>
        </w:rPr>
        <w:t> </w:t>
      </w:r>
      <w:r>
        <w:rPr>
          <w:sz w:val="16"/>
        </w:rPr>
        <w:t>shall</w:t>
      </w:r>
      <w:r>
        <w:rPr>
          <w:spacing w:val="-7"/>
          <w:sz w:val="16"/>
        </w:rPr>
        <w:t> </w:t>
      </w:r>
      <w:r>
        <w:rPr>
          <w:sz w:val="16"/>
        </w:rPr>
        <w:t>correspond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8"/>
          <w:sz w:val="16"/>
        </w:rPr>
        <w:t> </w:t>
      </w:r>
      <w:r>
        <w:rPr>
          <w:sz w:val="16"/>
        </w:rPr>
        <w:t>official</w:t>
      </w:r>
      <w:r>
        <w:rPr>
          <w:spacing w:val="-8"/>
          <w:sz w:val="16"/>
        </w:rPr>
        <w:t> </w:t>
      </w:r>
      <w:r>
        <w:rPr>
          <w:sz w:val="16"/>
        </w:rPr>
        <w:t>identification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animal.</w:t>
      </w:r>
    </w:p>
    <w:p>
      <w:pPr>
        <w:spacing w:before="1"/>
        <w:ind w:left="1798" w:right="0" w:firstLine="0"/>
        <w:jc w:val="left"/>
        <w:rPr>
          <w:sz w:val="16"/>
        </w:rPr>
      </w:pPr>
      <w:r>
        <w:rPr>
          <w:b/>
          <w:sz w:val="16"/>
        </w:rPr>
        <w:t>dátum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odberu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udáva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tomto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formáte: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dd/mm/rrrr.</w:t>
      </w:r>
      <w:r>
        <w:rPr>
          <w:b/>
          <w:spacing w:val="-5"/>
          <w:sz w:val="16"/>
        </w:rPr>
        <w:t> </w:t>
      </w:r>
      <w:r>
        <w:rPr>
          <w:sz w:val="16"/>
        </w:rPr>
        <w:t>/date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collection</w:t>
      </w:r>
      <w:r>
        <w:rPr>
          <w:spacing w:val="-4"/>
          <w:sz w:val="16"/>
        </w:rPr>
        <w:t> </w:t>
      </w:r>
      <w:r>
        <w:rPr>
          <w:sz w:val="16"/>
        </w:rPr>
        <w:t>shall</w:t>
      </w:r>
      <w:r>
        <w:rPr>
          <w:spacing w:val="-6"/>
          <w:sz w:val="16"/>
        </w:rPr>
        <w:t> </w:t>
      </w:r>
      <w:r>
        <w:rPr>
          <w:sz w:val="16"/>
        </w:rPr>
        <w:t>be</w:t>
      </w:r>
      <w:r>
        <w:rPr>
          <w:spacing w:val="-7"/>
          <w:sz w:val="16"/>
        </w:rPr>
        <w:t> </w:t>
      </w:r>
      <w:r>
        <w:rPr>
          <w:sz w:val="16"/>
        </w:rPr>
        <w:t>indicated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following</w:t>
      </w:r>
      <w:r>
        <w:rPr>
          <w:spacing w:val="-6"/>
          <w:sz w:val="16"/>
        </w:rPr>
        <w:t> </w:t>
      </w:r>
      <w:r>
        <w:rPr>
          <w:sz w:val="16"/>
        </w:rPr>
        <w:t>format: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dd/mm/yyyy.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6" w:right="0" w:firstLine="0"/>
        <w:jc w:val="left"/>
        <w:rPr>
          <w:sz w:val="16"/>
        </w:rPr>
      </w:pPr>
      <w:r>
        <w:rPr>
          <w:b/>
          <w:sz w:val="16"/>
        </w:rPr>
        <w:t>Farba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pečiatky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podpisu sa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musí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odlišovať od farby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ostatných údajov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na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certifikáte</w:t>
      </w:r>
      <w:r>
        <w:rPr>
          <w:sz w:val="16"/>
        </w:rPr>
        <w:t>.</w:t>
      </w:r>
      <w:r>
        <w:rPr>
          <w:spacing w:val="14"/>
          <w:sz w:val="16"/>
        </w:rPr>
        <w:t> </w:t>
      </w:r>
      <w:r>
        <w:rPr>
          <w:sz w:val="16"/>
        </w:rPr>
        <w:t>/The</w:t>
      </w:r>
      <w:r>
        <w:rPr>
          <w:spacing w:val="12"/>
          <w:sz w:val="16"/>
        </w:rPr>
        <w:t> </w:t>
      </w:r>
      <w:r>
        <w:rPr>
          <w:sz w:val="16"/>
        </w:rPr>
        <w:t>colour</w:t>
      </w:r>
      <w:r>
        <w:rPr>
          <w:spacing w:val="13"/>
          <w:sz w:val="16"/>
        </w:rPr>
        <w:t> </w:t>
      </w:r>
      <w:r>
        <w:rPr>
          <w:sz w:val="16"/>
        </w:rPr>
        <w:t>of</w:t>
      </w:r>
      <w:r>
        <w:rPr>
          <w:spacing w:val="13"/>
          <w:sz w:val="16"/>
        </w:rPr>
        <w:t> </w:t>
      </w:r>
      <w:r>
        <w:rPr>
          <w:sz w:val="16"/>
        </w:rPr>
        <w:t>the stamp</w:t>
      </w:r>
      <w:r>
        <w:rPr>
          <w:spacing w:val="12"/>
          <w:sz w:val="16"/>
        </w:rPr>
        <w:t> </w:t>
      </w:r>
      <w:r>
        <w:rPr>
          <w:sz w:val="16"/>
        </w:rPr>
        <w:t>and</w:t>
      </w:r>
      <w:r>
        <w:rPr>
          <w:spacing w:val="14"/>
          <w:sz w:val="16"/>
        </w:rPr>
        <w:t> </w:t>
      </w:r>
      <w:r>
        <w:rPr>
          <w:sz w:val="16"/>
        </w:rPr>
        <w:t>signature</w:t>
      </w:r>
      <w:r>
        <w:rPr>
          <w:spacing w:val="12"/>
          <w:sz w:val="16"/>
        </w:rPr>
        <w:t> </w:t>
      </w:r>
      <w:r>
        <w:rPr>
          <w:sz w:val="16"/>
        </w:rPr>
        <w:t>must</w:t>
      </w:r>
      <w:r>
        <w:rPr>
          <w:spacing w:val="12"/>
          <w:sz w:val="16"/>
        </w:rPr>
        <w:t> </w:t>
      </w:r>
      <w:r>
        <w:rPr>
          <w:sz w:val="16"/>
        </w:rPr>
        <w:t>be</w:t>
      </w:r>
      <w:r>
        <w:rPr>
          <w:spacing w:val="12"/>
          <w:sz w:val="16"/>
        </w:rPr>
        <w:t> </w:t>
      </w:r>
      <w:r>
        <w:rPr>
          <w:sz w:val="16"/>
        </w:rPr>
        <w:t>different</w:t>
      </w:r>
      <w:r>
        <w:rPr>
          <w:spacing w:val="14"/>
          <w:sz w:val="16"/>
        </w:rPr>
        <w:t> </w:t>
      </w:r>
      <w:r>
        <w:rPr>
          <w:sz w:val="16"/>
        </w:rPr>
        <w:t>from</w:t>
      </w:r>
      <w:r>
        <w:rPr>
          <w:spacing w:val="13"/>
          <w:sz w:val="16"/>
        </w:rPr>
        <w:t> </w:t>
      </w:r>
      <w:r>
        <w:rPr>
          <w:sz w:val="16"/>
        </w:rPr>
        <w:t>that</w:t>
      </w:r>
      <w:r>
        <w:rPr>
          <w:spacing w:val="14"/>
          <w:sz w:val="16"/>
        </w:rPr>
        <w:t> </w:t>
      </w:r>
      <w:r>
        <w:rPr>
          <w:sz w:val="16"/>
        </w:rPr>
        <w:t>of the</w:t>
      </w:r>
      <w:r>
        <w:rPr>
          <w:spacing w:val="12"/>
          <w:sz w:val="16"/>
        </w:rPr>
        <w:t> </w:t>
      </w:r>
      <w:r>
        <w:rPr>
          <w:sz w:val="16"/>
        </w:rPr>
        <w:t>other</w:t>
      </w:r>
      <w:r>
        <w:rPr>
          <w:spacing w:val="40"/>
          <w:sz w:val="16"/>
        </w:rPr>
        <w:t> </w:t>
      </w:r>
      <w:r>
        <w:rPr>
          <w:sz w:val="16"/>
        </w:rPr>
        <w:t>particulars in the certificate.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5682" w:val="left" w:leader="none"/>
        </w:tabs>
        <w:spacing w:line="205" w:lineRule="exact" w:before="121"/>
        <w:ind w:left="116" w:right="0" w:firstLine="0"/>
        <w:jc w:val="left"/>
        <w:rPr>
          <w:b/>
          <w:sz w:val="16"/>
        </w:rPr>
      </w:pPr>
      <w:r>
        <w:rPr>
          <w:b/>
          <w:sz w:val="16"/>
        </w:rPr>
        <w:t>Úradný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veterinárny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lekár</w:t>
      </w:r>
      <w:r>
        <w:rPr>
          <w:b/>
          <w:spacing w:val="-2"/>
          <w:sz w:val="16"/>
        </w:rPr>
        <w:t> </w:t>
      </w:r>
      <w:r>
        <w:rPr>
          <w:b/>
          <w:sz w:val="18"/>
        </w:rPr>
        <w:t>alebo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úradný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inšpektor</w:t>
      </w:r>
      <w:r>
        <w:rPr>
          <w:b/>
          <w:spacing w:val="-2"/>
          <w:sz w:val="16"/>
        </w:rPr>
        <w:t>:</w:t>
      </w:r>
      <w:r>
        <w:rPr>
          <w:b/>
          <w:sz w:val="16"/>
        </w:rPr>
        <w:tab/>
        <w:t>Kvalifikácia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titul/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:</w:t>
      </w:r>
    </w:p>
    <w:p>
      <w:pPr>
        <w:pStyle w:val="BodyText"/>
        <w:tabs>
          <w:tab w:pos="5706" w:val="left" w:leader="none"/>
        </w:tabs>
        <w:spacing w:line="182" w:lineRule="exact"/>
        <w:ind w:left="116"/>
      </w:pPr>
      <w:r>
        <w:rPr/>
        <w:t>Official</w:t>
      </w:r>
      <w:r>
        <w:rPr>
          <w:spacing w:val="-6"/>
        </w:rPr>
        <w:t> </w:t>
      </w:r>
      <w:r>
        <w:rPr/>
        <w:t>veterinarian</w:t>
      </w:r>
      <w:r>
        <w:rPr>
          <w:spacing w:val="15"/>
        </w:rPr>
        <w:t> </w:t>
      </w:r>
      <w:r>
        <w:rPr/>
        <w:t>or</w:t>
      </w:r>
      <w:r>
        <w:rPr>
          <w:spacing w:val="-6"/>
        </w:rPr>
        <w:t> </w:t>
      </w:r>
      <w:r>
        <w:rPr/>
        <w:t>official</w:t>
      </w:r>
      <w:r>
        <w:rPr>
          <w:spacing w:val="-7"/>
        </w:rPr>
        <w:t> </w:t>
      </w:r>
      <w:r>
        <w:rPr>
          <w:spacing w:val="-2"/>
        </w:rPr>
        <w:t>inspector:</w:t>
      </w:r>
      <w:r>
        <w:rPr/>
        <w:tab/>
        <w:t>Qualification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title: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Heading2"/>
        <w:spacing w:line="182" w:lineRule="exact"/>
        <w:ind w:left="116" w:firstLine="0"/>
        <w:jc w:val="left"/>
      </w:pPr>
      <w:r>
        <w:rPr/>
        <w:t>Meno</w:t>
      </w:r>
      <w:r>
        <w:rPr>
          <w:spacing w:val="-10"/>
        </w:rPr>
        <w:t> </w:t>
      </w:r>
      <w:r>
        <w:rPr/>
        <w:t>(paličkovým</w:t>
      </w:r>
      <w:r>
        <w:rPr>
          <w:spacing w:val="-10"/>
        </w:rPr>
        <w:t> </w:t>
      </w:r>
      <w:r>
        <w:rPr>
          <w:spacing w:val="-2"/>
        </w:rPr>
        <w:t>písmom):</w:t>
      </w:r>
    </w:p>
    <w:p>
      <w:pPr>
        <w:pStyle w:val="BodyText"/>
        <w:spacing w:line="182" w:lineRule="exact"/>
        <w:ind w:left="116"/>
      </w:pPr>
      <w:r>
        <w:rPr/>
        <w:t>Name</w:t>
      </w:r>
      <w:r>
        <w:rPr>
          <w:spacing w:val="-4"/>
        </w:rPr>
        <w:t> </w:t>
      </w:r>
      <w:r>
        <w:rPr/>
        <w:t>(in</w:t>
      </w:r>
      <w:r>
        <w:rPr>
          <w:spacing w:val="-3"/>
        </w:rPr>
        <w:t> </w:t>
      </w:r>
      <w:r>
        <w:rPr/>
        <w:t>capital</w:t>
      </w:r>
      <w:r>
        <w:rPr>
          <w:spacing w:val="-3"/>
        </w:rPr>
        <w:t> </w:t>
      </w:r>
      <w:r>
        <w:rPr>
          <w:spacing w:val="-2"/>
        </w:rPr>
        <w:t>letters):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tabs>
          <w:tab w:pos="5406" w:val="left" w:leader="none"/>
        </w:tabs>
        <w:spacing w:line="206" w:lineRule="exact" w:before="140"/>
        <w:ind w:left="116"/>
        <w:rPr>
          <w:b w:val="0"/>
        </w:rPr>
      </w:pPr>
      <w:r>
        <w:rPr/>
        <w:t>Lokálna</w:t>
      </w:r>
      <w:r>
        <w:rPr>
          <w:spacing w:val="-6"/>
        </w:rPr>
        <w:t> </w:t>
      </w:r>
      <w:r>
        <w:rPr/>
        <w:t>veterinárna</w:t>
      </w:r>
      <w:r>
        <w:rPr>
          <w:spacing w:val="-6"/>
        </w:rPr>
        <w:t> </w:t>
      </w:r>
      <w:r>
        <w:rPr>
          <w:spacing w:val="-2"/>
        </w:rPr>
        <w:t>jednotka/</w:t>
      </w:r>
      <w:r>
        <w:rPr/>
        <w:tab/>
        <w:t>Číslo</w:t>
      </w:r>
      <w:r>
        <w:rPr>
          <w:spacing w:val="-8"/>
        </w:rPr>
        <w:t> </w:t>
      </w:r>
      <w:r>
        <w:rPr/>
        <w:t>lokálnej</w:t>
      </w:r>
      <w:r>
        <w:rPr>
          <w:spacing w:val="-3"/>
        </w:rPr>
        <w:t> </w:t>
      </w:r>
      <w:r>
        <w:rPr/>
        <w:t>veterinárnej</w:t>
      </w:r>
      <w:r>
        <w:rPr>
          <w:spacing w:val="-3"/>
        </w:rPr>
        <w:t> </w:t>
      </w:r>
      <w:r>
        <w:rPr/>
        <w:t>jednotky</w:t>
      </w:r>
      <w:r>
        <w:rPr>
          <w:b w:val="0"/>
        </w:rPr>
        <w:t>/</w:t>
      </w:r>
      <w:r>
        <w:rPr>
          <w:b w:val="0"/>
          <w:spacing w:val="11"/>
        </w:rPr>
        <w:t> </w:t>
      </w:r>
      <w:r>
        <w:rPr>
          <w:b w:val="0"/>
        </w:rPr>
        <w:t>LVU</w:t>
      </w:r>
      <w:r>
        <w:rPr>
          <w:b w:val="0"/>
          <w:spacing w:val="-5"/>
        </w:rPr>
        <w:t> N°:</w:t>
      </w:r>
    </w:p>
    <w:p>
      <w:pPr>
        <w:pStyle w:val="BodyText"/>
        <w:spacing w:line="183" w:lineRule="exact"/>
        <w:ind w:left="116"/>
      </w:pPr>
      <w:r>
        <w:rPr/>
        <w:t>Local</w:t>
      </w:r>
      <w:r>
        <w:rPr>
          <w:spacing w:val="-8"/>
        </w:rPr>
        <w:t> </w:t>
      </w:r>
      <w:r>
        <w:rPr/>
        <w:t>Veterinary</w:t>
      </w:r>
      <w:r>
        <w:rPr>
          <w:spacing w:val="-8"/>
        </w:rPr>
        <w:t> </w:t>
      </w:r>
      <w:r>
        <w:rPr>
          <w:spacing w:val="-4"/>
        </w:rPr>
        <w:t>Unit:</w:t>
      </w:r>
    </w:p>
    <w:p>
      <w:pPr>
        <w:pStyle w:val="BodyText"/>
        <w:rPr>
          <w:sz w:val="18"/>
        </w:rPr>
      </w:pPr>
    </w:p>
    <w:p>
      <w:pPr>
        <w:spacing w:before="161"/>
        <w:ind w:left="116" w:right="0" w:firstLine="0"/>
        <w:jc w:val="left"/>
        <w:rPr>
          <w:sz w:val="16"/>
        </w:rPr>
      </w:pPr>
      <w:r>
        <w:rPr>
          <w:b/>
          <w:sz w:val="16"/>
        </w:rPr>
        <w:t>Dátum</w:t>
      </w:r>
      <w:r>
        <w:rPr>
          <w:b/>
          <w:spacing w:val="-7"/>
          <w:sz w:val="16"/>
        </w:rPr>
        <w:t> </w:t>
      </w:r>
      <w:r>
        <w:rPr>
          <w:spacing w:val="-2"/>
          <w:sz w:val="16"/>
        </w:rPr>
        <w:t>/Date: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5726" w:val="left" w:leader="none"/>
        </w:tabs>
        <w:spacing w:before="138"/>
        <w:ind w:left="116" w:right="0" w:firstLine="0"/>
        <w:jc w:val="left"/>
        <w:rPr>
          <w:sz w:val="16"/>
        </w:rPr>
      </w:pPr>
      <w:r>
        <w:rPr>
          <w:b/>
          <w:spacing w:val="-2"/>
          <w:sz w:val="16"/>
        </w:rPr>
        <w:t>Pečiatka</w:t>
      </w:r>
      <w:r>
        <w:rPr>
          <w:spacing w:val="-2"/>
          <w:sz w:val="16"/>
        </w:rPr>
        <w:t>/Stamp:</w:t>
      </w:r>
      <w:r>
        <w:rPr>
          <w:sz w:val="16"/>
        </w:rPr>
        <w:tab/>
      </w:r>
      <w:r>
        <w:rPr>
          <w:b/>
          <w:sz w:val="16"/>
        </w:rPr>
        <w:t>Podpis</w:t>
      </w:r>
      <w:r>
        <w:rPr>
          <w:b/>
          <w:spacing w:val="-9"/>
          <w:sz w:val="16"/>
        </w:rPr>
        <w:t> </w:t>
      </w:r>
      <w:r>
        <w:rPr>
          <w:b/>
          <w:spacing w:val="-2"/>
          <w:sz w:val="16"/>
        </w:rPr>
        <w:t>/</w:t>
      </w:r>
      <w:r>
        <w:rPr>
          <w:spacing w:val="-2"/>
          <w:sz w:val="16"/>
        </w:rPr>
        <w:t>Signature</w:t>
      </w:r>
    </w:p>
    <w:sectPr>
      <w:pgSz w:w="11910" w:h="16840"/>
      <w:pgMar w:header="0" w:footer="445" w:top="460" w:bottom="64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59999pt;margin-top:808.659973pt;width:100.2pt;height:12pt;mso-position-horizontal-relative:page;mso-position-vertical-relative:page;z-index:-15961088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pacing w:val="-2"/>
                    <w:sz w:val="18"/>
                  </w:rPr>
                  <w:t>slovensko-anglická</w:t>
                </w:r>
                <w:r>
                  <w:rPr>
                    <w:b/>
                    <w:spacing w:val="23"/>
                    <w:sz w:val="18"/>
                  </w:rPr>
                  <w:t> </w:t>
                </w:r>
                <w:r>
                  <w:rPr>
                    <w:b/>
                    <w:spacing w:val="-2"/>
                    <w:sz w:val="18"/>
                  </w:rPr>
                  <w:t>verzia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640015pt;margin-top:808.659973pt;width:52.5pt;height:12pt;mso-position-horizontal-relative:page;mso-position-vertical-relative:page;z-index:-15960576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pacing w:val="-2"/>
                    <w:sz w:val="18"/>
                  </w:rPr>
                  <w:t>12</w:t>
                </w:r>
                <w:r>
                  <w:rPr>
                    <w:b/>
                    <w:spacing w:val="-2"/>
                    <w:sz w:val="18"/>
                  </w:rPr>
                  <w:t>-SVPS-</w:t>
                </w:r>
                <w:r>
                  <w:rPr>
                    <w:b/>
                    <w:spacing w:val="-5"/>
                    <w:sz w:val="18"/>
                  </w:rPr>
                  <w:t>011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"/>
      <w:lvlJc w:val="left"/>
      <w:pPr>
        <w:ind w:left="824" w:hanging="28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>
      <w:start w:val="0"/>
      <w:numFmt w:val="bullet"/>
      <w:lvlText w:val="-"/>
      <w:lvlJc w:val="left"/>
      <w:pPr>
        <w:ind w:left="1030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040" w:hanging="15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343" w:hanging="15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646" w:hanging="15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49" w:hanging="15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53" w:hanging="15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56" w:hanging="15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859" w:hanging="154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755" w:hanging="281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55" w:hanging="2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16"/>
        <w:szCs w:val="16"/>
        <w:lang w:val="sk-SK" w:eastAsia="en-US" w:bidi="ar-SA"/>
      </w:rPr>
    </w:lvl>
    <w:lvl w:ilvl="2">
      <w:start w:val="0"/>
      <w:numFmt w:val="bullet"/>
      <w:lvlText w:val=""/>
      <w:lvlJc w:val="left"/>
      <w:pPr>
        <w:ind w:left="797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3">
      <w:start w:val="0"/>
      <w:numFmt w:val="bullet"/>
      <w:lvlText w:val="-"/>
      <w:lvlJc w:val="left"/>
      <w:pPr>
        <w:ind w:left="717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407" w:hanging="15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10" w:hanging="15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014" w:hanging="15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18" w:hanging="15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621" w:hanging="154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55" w:hanging="288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55" w:hanging="2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16"/>
        <w:szCs w:val="16"/>
        <w:lang w:val="sk-SK" w:eastAsia="en-US" w:bidi="ar-SA"/>
      </w:rPr>
    </w:lvl>
    <w:lvl w:ilvl="2">
      <w:start w:val="0"/>
      <w:numFmt w:val="bullet"/>
      <w:lvlText w:val=""/>
      <w:lvlJc w:val="left"/>
      <w:pPr>
        <w:ind w:left="705" w:hanging="269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86" w:hanging="269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49" w:hanging="269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12" w:hanging="269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76" w:hanging="269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739" w:hanging="269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902" w:hanging="269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695" w:hanging="2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752" w:hanging="2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805" w:hanging="2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858" w:hanging="2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911" w:hanging="2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964" w:hanging="2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7017" w:hanging="2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8070" w:hanging="2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9123" w:hanging="260"/>
      </w:pPr>
      <w:rPr>
        <w:rFonts w:hint="default"/>
        <w:lang w:val="sk-SK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sk-SK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sk-SK" w:eastAsia="en-US" w:bidi="ar-SA"/>
    </w:rPr>
  </w:style>
  <w:style w:styleId="Heading2" w:type="paragraph">
    <w:name w:val="Heading 2"/>
    <w:basedOn w:val="Normal"/>
    <w:uiPriority w:val="1"/>
    <w:qFormat/>
    <w:pPr>
      <w:ind w:left="862" w:hanging="192"/>
      <w:jc w:val="both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line="274" w:lineRule="exact"/>
      <w:ind w:left="3346" w:right="340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281"/>
      <w:jc w:val="both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KACIKOVA</dc:creator>
  <dcterms:created xsi:type="dcterms:W3CDTF">2023-03-16T12:50:28Z</dcterms:created>
  <dcterms:modified xsi:type="dcterms:W3CDTF">2023-03-16T12:50:28Z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Office Word 2007</vt:lpwstr>
  </property>
</Properties>
</file>